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Each well is drawn as a thin vertical line with its name on top, as on the saturation map. Use Map padding to enlarge or shrink the area drawn around the wells.</w:t>
      </w:r>
    </w:p>
    <w:p>
      <w:pPr>
        <w:spacing w:after="120" w:line="276"/>
        <w:jc w:val="both"/>
      </w:pPr>
      <w:r>
        <w:rPr>
          <w:rFonts w:ascii="Times New Roman" w:cs="Times New Roman" w:eastAsia="Times New Roman" w:hAnsi="Times New Roman"/>
          <w:sz w:val="22"/>
          <w:szCs w:val="22"/>
        </w:rPr>
        <w:t xml:space="preserve">Above the pressure map, the style bar controls how the map is coloured and annotated. The choices apply to the picture, to the PNG and SVG exports and to the report figure.</w:t>
      </w:r>
    </w:p>
    <w:p>
      <w:pPr>
        <w:keepNext/>
        <w:spacing w:after="60" w:before="120"/>
      </w:pPr>
      <w:r>
        <w:rPr>
          <w:rFonts w:ascii="Times New Roman" w:cs="Times New Roman" w:eastAsia="Times New Roman" w:hAnsi="Times New Roman"/>
          <w:b/>
          <w:bCs/>
          <w:sz w:val="20"/>
          <w:szCs w:val="20"/>
        </w:rPr>
        <w:t xml:space="preserve">Table 5a. Map style options (pressure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Option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Colour scale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Sunset (default), Jet, Turbo, Viridis, Plasma, Blues, Cool–warm (diverging) or Greyscale. The colour bar and its numbers follow the choice.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Fill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Smooth colours, Colour bands (the pressure is grouped into the chosen number of classes with a stepped colour bar) or No fill (white map). No fill together with Contour lines gives a classic contour plot in which every line is coloured by its pressure value and the colour bar is marked at the contour levels.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Reverse colours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Flips the colour scale so that high pressure takes the colour of low pressure and vice versa.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Contour 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iso-pressure lines at round values (5, 8, 10, 15, 20, 30 or 40 levels) with the value written on each line, only within the chosen Contour reach of the wells (Close to the wells, Around the wells, Wide, Half the map or Whole map). The levels span the pressures found inside that reach, and the colour bar is marked and labelled at the same levels, so the legend and the lines always agree. Labels turns the numbers off.</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Streamlines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the flow paths of the brine (down the pressure gradient, away from the injectors), with an arrow showing the direction. They bend around the wells and are pushed away from a sealing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Reset style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Returns to the default colours.</w:t>
            </w:r>
          </w:p>
        </w:tc>
      </w:tr>
    </w:tbl>
    <w:p>
      <w:pPr>
        <w:spacing w:after="100"/>
      </w:pPr>
    </w:p>
    <w:p>
      <w:pPr>
        <w:keepNext/>
        <w:spacing w:after="60" w:before="120"/>
        <w:jc w:val="center"/>
      </w:pPr>
      <w:r>
        <w:drawing>
          <wp:inline distT="0" distB="0" distL="0" distR="0">
            <wp:extent cx="4857750" cy="4000500"/>
            <wp:effectExtent t="0" r="0" b="0" l="0"/>
            <wp:docPr id="8" name="figure" descr="Figure 7a. The pressure map with the Viridis scale, colour bands, contour lines and streamlines." title="Figure 7a. The pressure map with the Viridis scale, colour bands, contour lines and stream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577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7a. The pressure map with the Viridis scale, colour bands, contour lines and streamlines.</w:t>
      </w:r>
    </w:p>
    <w:p>
      <w:pPr>
        <w:keepNext/>
        <w:spacing w:after="60" w:before="120"/>
        <w:jc w:val="center"/>
      </w:pPr>
      <w:r>
        <w:drawing>
          <wp:inline distT="0" distB="0" distL="0" distR="0">
            <wp:extent cx="4857750" cy="4000500"/>
            <wp:effectExtent t="0" r="0" b="0" l="0"/>
            <wp:docPr id="9" name="figure" descr="Figure 7b. A contour plot (No fill, Jet scale, 15 levels, whole map): each line is coloured by its pressure value." title="Figure 7b. A contour plot (No fill, Jet scale, 15 levels, whole map): each line is coloured by its pressur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577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7b. A contour plot (No fill, Jet scale, 15 levels, whole map): each line is coloured by its pressure value.</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10"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11"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2"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3"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4"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641ca7c4226afc07d994220ca7327424086fbaa0.png"/><Relationship Id="rId15" Type="http://schemas.openxmlformats.org/officeDocument/2006/relationships/image" Target="media/ace3d19c6c8d6f4c6e885090ea2739cdb403b993.png"/><Relationship Id="rId16" Type="http://schemas.openxmlformats.org/officeDocument/2006/relationships/image" Target="media/37968cc94886ee228d45061983991993460557d2.png"/><Relationship Id="rId17" Type="http://schemas.openxmlformats.org/officeDocument/2006/relationships/image" Target="media/6ff4886e6f4ef60c837ed137735625c5ed2a1764.png"/><Relationship Id="rId18" Type="http://schemas.openxmlformats.org/officeDocument/2006/relationships/image" Target="media/7c05c89e4604aede982a1f7184c4625ae2729802.png"/><Relationship Id="rId19" Type="http://schemas.openxmlformats.org/officeDocument/2006/relationships/image" Target="media/771522c915679f1ce75af7ff5e590c1861abd8fc.png"/><Relationship Id="rId20" Type="http://schemas.openxmlformats.org/officeDocument/2006/relationships/image" Target="media/60b42e50b796e4ef574eaa7d6ff12c2b1a0354d5.png"/><Relationship Id="rId21" Type="http://schemas.openxmlformats.org/officeDocument/2006/relationships/image" Target="media/940f7bebf8ab12ac0d0b49d25d55eee7dffb6b1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2026-10-03T04:03:32.437Z</dcterms:created>
  <dcterms:modified xsi:type="dcterms:W3CDTF">2026-10-03T04:03:32.437Z</dcterms:modified>
</cp:coreProperties>
</file>

<file path=docProps/custom.xml><?xml version="1.0" encoding="utf-8"?>
<Properties xmlns="http://schemas.openxmlformats.org/officeDocument/2006/custom-properties" xmlns:vt="http://schemas.openxmlformats.org/officeDocument/2006/docPropsVTypes"/>
</file>