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482917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29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and calculated as k / (φ μ ct); it updates as soon as you change permeability, porosity, viscosity or compressibility.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 to 10 m²/s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5038725"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4100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identified by its name, placed beside the plume (click a name in the table below the map to rename it); the plume edge is where the colour returns to the dark-blue brine background. Plumes of neighbouring wells are added where they overlap. Below the map, a table lists for each well the mass injected so far, the plume radius,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w:t>
            </w:r>
          </w:p>
        </w:tc>
      </w:tr>
    </w:tbl>
    <w:p>
      <w:pPr>
        <w:spacing w:after="80" w:before="40"/>
      </w:pPr>
      <w:r>
        <w:rPr>
          <w:rFonts w:ascii="Times New Roman" w:cs="Times New Roman" w:eastAsia="Times New Roman" w:hAnsi="Times New Roman"/>
          <w:i/>
          <w:iCs/>
          <w:sz w:val="17"/>
          <w:szCs w:val="17"/>
        </w:rPr>
        <w:t xml:space="preserve">An empty skin means “calculate it”.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with shut-in modelled by a negative rate after the end year and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30be83a41a9194e1fdd1bbb73e653f527ea7f01.png"/><Relationship Id="rId9" Type="http://schemas.openxmlformats.org/officeDocument/2006/relationships/image" Target="media/d685c7849a450d2fee93b06b97d0370efc13dc02.png"/><Relationship Id="rId10" Type="http://schemas.openxmlformats.org/officeDocument/2006/relationships/image" Target="media/4d2c6c9e18505e1b75eddeb27cb4aead110382cb.png"/><Relationship Id="rId11" Type="http://schemas.openxmlformats.org/officeDocument/2006/relationships/image" Target="media/f89537bdf685d981a344a8e850c548d475e37127.png"/><Relationship Id="rId12" Type="http://schemas.openxmlformats.org/officeDocument/2006/relationships/image" Target="media/51d8557f3f9ec87c51fd48de22b59d9f98644af9.png"/><Relationship Id="rId13" Type="http://schemas.openxmlformats.org/officeDocument/2006/relationships/image" Target="media/432fb4c5ff911489d4d2a292a1b34035e0952e3f.png"/><Relationship Id="rId14" Type="http://schemas.openxmlformats.org/officeDocument/2006/relationships/image" Target="media/93fb8b5fa9c732d0f71fb468aecaa3b9c519d9c9.png"/><Relationship Id="rId15" Type="http://schemas.openxmlformats.org/officeDocument/2006/relationships/image" Target="media/8f2a9bfad686e18284b39f11add2aee777e8f9dd.png"/><Relationship Id="rId16" Type="http://schemas.openxmlformats.org/officeDocument/2006/relationships/image" Target="media/2e02bbbed0a507e960a5bcc05ac55822734394e9.png"/><Relationship Id="rId17" Type="http://schemas.openxmlformats.org/officeDocument/2006/relationships/image" Target="media/d7523494c0f2e04647ebf4a8c387e77b1fa31499.png"/><Relationship Id="rId18" Type="http://schemas.openxmlformats.org/officeDocument/2006/relationships/image" Target="media/7951297eabd0d10d81b8d76ff5a776dae133069d.png"/><Relationship Id="rId19" Type="http://schemas.openxmlformats.org/officeDocument/2006/relationships/image" Target="media/22aef832e4fb1e6c7c733a4a73ff93d7eea422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2026-10-03T02:28:23.311Z</dcterms:created>
  <dcterms:modified xsi:type="dcterms:W3CDTF">2026-10-03T02:28:23.311Z</dcterms:modified>
</cp:coreProperties>
</file>

<file path=docProps/custom.xml><?xml version="1.0" encoding="utf-8"?>
<Properties xmlns="http://schemas.openxmlformats.org/officeDocument/2006/custom-properties" xmlns:vt="http://schemas.openxmlformats.org/officeDocument/2006/docPropsVTypes"/>
</file>