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Aidan Dowling | Trishita Bhattacharya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CMPSC 473</w:t>
      </w:r>
    </w:p>
    <w:p>
      <w:pPr>
        <w:pStyle w:val="Normal"/>
        <w:jc w:val="center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LAB 2 REPORT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Task 3.2.1 </w:t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Output for lmbench testbench: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Context switching - times in microseconds - smaller is better</w:t>
      </w:r>
    </w:p>
    <w:p>
      <w:pPr>
        <w:pStyle w:val="Normal"/>
        <w:rPr/>
      </w:pPr>
      <w:r>
        <w:rPr>
          <w:sz w:val="24"/>
          <w:szCs w:val="24"/>
        </w:rPr>
        <w:t>-------------------------------------------------------------------------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Host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2p/0K ctxsw (us)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6.97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en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6.97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cse-p204inst10.cse.psu.edu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Calibri"/>
                <w:lang w:val="en"/>
              </w:rPr>
              <w:t>Linux 2.6.32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7.83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Average = 7.31 us</w:t>
        <w:tab/>
        <w:tab/>
        <w:tab/>
        <w:t>Variance = 0.0467</w:t>
      </w:r>
      <w:r>
        <w:br w:type="page"/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Output for User Level Thread counter():</w:t>
      </w:r>
    </w:p>
    <w:tbl>
      <w:tblPr>
        <w:tblW w:w="52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0"/>
        <w:gridCol w:w="2954"/>
      </w:tblGrid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No. context switches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Context Switch Overhead (us)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2.165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2.235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2.375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2.584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2.933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2.794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2.375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2.374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2.375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2.235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2.375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2.794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2.235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2.934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2.514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2.445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2.374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2.235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2.584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2.165</w:t>
            </w:r>
          </w:p>
        </w:tc>
      </w:tr>
      <w:tr>
        <w:trPr>
          <w:trHeight w:val="300" w:hRule="atLeast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2.304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Average = 2.33 us</w:t>
        <w:tab/>
        <w:tab/>
        <w:tab/>
        <w:t>Variance = 0.0418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Comparing output for Kernel Level and User Level Thread Context Switch Overhead: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4572000" cy="2743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Task 3.2.2</w:t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Output for Kernel Level Thread sleeping():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Code under execution .. 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96"/>
        <w:gridCol w:w="3597"/>
        <w:gridCol w:w="3597"/>
      </w:tblGrid>
      <w:tr>
        <w:trPr/>
        <w:tc>
          <w:tcPr>
            <w:tcW w:w="35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arr[0] = 278432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arr[1] = 42558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arr[2] = 238702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arr[3] = 43278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arr[4] = 237857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arr[5] = 42100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arr[6] = 238742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arr[7] = 42185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arr[8] = 240013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arr[9] = 42525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arr[10] = 237995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arr[11] = 45947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arr[12] = 237965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arr[13] = 43448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arr[14] = 234857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arr[15] = 42730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arr[16] = 234904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arr[17] = 42271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arr[18] = 234551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arr[19] = 45206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arr[20] = 235022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arr[21] = 46023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arr[22] = 234760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arr[23] = 46796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arr[24] = 234482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arr[25]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arr[26]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arr[27]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arr[28]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arr[29]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arr[30]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arr[31]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arr[32]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arr[33]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arr[34] = 0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arr[35]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arr[36]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arr[37]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arr[38]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arr[39] = 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arr[40] = 225334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arr[41] = 49857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arr[42] = 307606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arr[43] = 40621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arr[44] = 228945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arr[45] = 39914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arr[46] = 227332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arr[47] = 44406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arr[48] = 252761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arr[49] = 43245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arr[50] = 252604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arr[51] = 43716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arr[52] = 226359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arr[53] = 43062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arr[54] = 224690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arr[55] = 40715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arr[56] = 228318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arr[57] = 41323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arr[58] = 251413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arr[59] = 41596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arr[60] = 253309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arr[61] = 41548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arr[62] = 261429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arr[63] = 39869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arr[64] = 264836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arr[65] = 42653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arr[66] = 281070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arr[67] = 41387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arr[68] = 278049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arr[69] = 40627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arr[70] = 279728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arr[71] = 41244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arr[72] = 280541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arr[73] = 40426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arr[74] = 264042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arr[75] = 43151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arr[76] = 265881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arr[77] = 38602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arr[78] = 248016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arr[79] = 38872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arr[80] = 262945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arr[81] = 39761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arr[82] = 263794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arr[83] = 39588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arr[84] = 265223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arr[85] = 38514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arr[86] = 278638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arr[87] = 38782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arr[88] = 262403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arr[89] = 46763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arr[90] = 262444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arr[91] = 38802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arr[92] = 278728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arr[93] = 46273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arr[94] = 279588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arr[95] = 45306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arr[96] = 290289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arr[97] = 44600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arr[98] = 280098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arr[99] = 45279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Counter = 12730264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Output for User Level Thread sleeping():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2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9"/>
        <w:gridCol w:w="2980"/>
      </w:tblGrid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Thread No.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Counter value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9498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30590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22000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10686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11035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25841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11594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29892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12223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30730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30800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20533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33175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22558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33873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22978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34012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41695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34781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22558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19415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42743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14178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43790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14108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48750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14457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22279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37924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15365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14806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35758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14178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18927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43650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15365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37295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21721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15435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15296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15295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42114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13968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13968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35758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19066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36178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13689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35130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17950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13269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38343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13340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35619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12991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12921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32546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34571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12013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31080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11943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30939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11593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31778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32337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20534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10826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28286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9428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23257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9079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25702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9638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9149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20254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10965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18648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10546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16972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9219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16063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12502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5866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6845</w:t>
            </w:r>
          </w:p>
        </w:tc>
      </w:tr>
      <w:tr>
        <w:trPr>
          <w:trHeight w:val="300" w:hRule="atLeast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7039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Comparing output for Kernel Level and User Level Thread - sleeping():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119495" cy="450913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Kernel Level threads seem to handle the sleeping() function much better than the User Level threads. This is most likely because the calls to sleep() within the threads created a blocking call situation. The sleep calls stop the program and doesn’t hand it off to other threads.</w:t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Task 3.2.3</w:t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Output for varying no. of threads when based on Kernel Level Thread counter():</w:t>
      </w:r>
    </w:p>
    <w:tbl>
      <w:tblPr>
        <w:tblStyle w:val="TableGrid"/>
        <w:tblW w:w="7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96"/>
        <w:gridCol w:w="3596"/>
      </w:tblGrid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Threads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Counter Value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17684012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17440055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17947912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16157344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17788046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17188676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Output for varying no. of threads when based on User Level Thread counter():</w:t>
      </w:r>
    </w:p>
    <w:tbl>
      <w:tblPr>
        <w:tblStyle w:val="TableGrid"/>
        <w:tblW w:w="7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96"/>
        <w:gridCol w:w="3596"/>
      </w:tblGrid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Threads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Counter Value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98218609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106701096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123409847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140155125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226370925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354235656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Comparing output for varying no. of threads when based on Kernel Level and User Level Thread – counter():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347970" cy="2743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77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sz="1400" spc="-1" strike="noStrike">
                <a:solidFill>
                  <a:srgbClr val="595959"/>
                </a:solidFill>
                <a:latin typeface="Calibri"/>
              </a:rPr>
              <a:t>Context Switch Times for Kernel-Level Threads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kt_cntxtswt (us)</c:v>
                </c:pt>
              </c:strCache>
            </c:strRef>
          </c:tx>
          <c:spPr>
            <a:solidFill>
              <a:srgbClr val="4472c4"/>
            </a:solidFill>
            <a:ln w="19080">
              <a:noFill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0.00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2"/>
                <c:pt idx="0">
                  <c:v>7.12</c:v>
                </c:pt>
                <c:pt idx="1">
                  <c:v>6.9</c:v>
                </c:pt>
                <c:pt idx="2">
                  <c:v>7.18</c:v>
                </c:pt>
                <c:pt idx="3">
                  <c:v>7.12</c:v>
                </c:pt>
                <c:pt idx="4">
                  <c:v>7.29</c:v>
                </c:pt>
                <c:pt idx="5">
                  <c:v>6.9</c:v>
                </c:pt>
                <c:pt idx="6">
                  <c:v>7.18</c:v>
                </c:pt>
                <c:pt idx="7">
                  <c:v>7.01</c:v>
                </c:pt>
                <c:pt idx="8">
                  <c:v>7.12</c:v>
                </c:pt>
                <c:pt idx="9">
                  <c:v>7.29</c:v>
                </c:pt>
                <c:pt idx="10">
                  <c:v>6.97</c:v>
                </c:pt>
                <c:pt idx="11">
                  <c:v>6.9</c:v>
                </c:pt>
                <c:pt idx="12">
                  <c:v>7.12</c:v>
                </c:pt>
                <c:pt idx="13">
                  <c:v>7.29</c:v>
                </c:pt>
                <c:pt idx="14">
                  <c:v>6.97</c:v>
                </c:pt>
                <c:pt idx="15">
                  <c:v>6.5</c:v>
                </c:pt>
                <c:pt idx="16">
                  <c:v>6.9</c:v>
                </c:pt>
                <c:pt idx="17">
                  <c:v>7.18</c:v>
                </c:pt>
                <c:pt idx="18">
                  <c:v>7.01</c:v>
                </c:pt>
                <c:pt idx="19">
                  <c:v>6.9</c:v>
                </c:pt>
                <c:pt idx="20">
                  <c:v>6.9</c:v>
                </c:pt>
                <c:pt idx="21">
                  <c:v>7.18</c:v>
                </c:pt>
                <c:pt idx="22">
                  <c:v>7.12</c:v>
                </c:pt>
                <c:pt idx="23">
                  <c:v>6.9</c:v>
                </c:pt>
                <c:pt idx="24">
                  <c:v>7.18</c:v>
                </c:pt>
                <c:pt idx="25">
                  <c:v>7.01</c:v>
                </c:pt>
                <c:pt idx="26">
                  <c:v>7.12</c:v>
                </c:pt>
                <c:pt idx="27">
                  <c:v>7.29</c:v>
                </c:pt>
                <c:pt idx="28">
                  <c:v>6.9</c:v>
                </c:pt>
                <c:pt idx="29">
                  <c:v>7.18</c:v>
                </c:pt>
                <c:pt idx="30">
                  <c:v>7.01</c:v>
                </c:pt>
                <c:pt idx="31">
                  <c:v>7.83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rgbClr val="385623"/>
            </a:solidFill>
            <a:ln w="9360">
              <a:solidFill>
                <a:srgbClr val="385623"/>
              </a:solidFill>
              <a:round/>
            </a:ln>
          </c:spPr>
          <c:marker>
            <c:symbol val="none"/>
          </c:marker>
          <c:dLbls>
            <c:numFmt formatCode="0.00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32"/>
                <c:pt idx="0">
                  <c:v>7.0771875</c:v>
                </c:pt>
                <c:pt idx="1">
                  <c:v>7.0771875</c:v>
                </c:pt>
                <c:pt idx="2">
                  <c:v>7.0771875</c:v>
                </c:pt>
                <c:pt idx="3">
                  <c:v>7.0771875</c:v>
                </c:pt>
                <c:pt idx="4">
                  <c:v>7.0771875</c:v>
                </c:pt>
                <c:pt idx="5">
                  <c:v>7.0771875</c:v>
                </c:pt>
                <c:pt idx="6">
                  <c:v>7.0771875</c:v>
                </c:pt>
                <c:pt idx="7">
                  <c:v>7.0771875</c:v>
                </c:pt>
                <c:pt idx="8">
                  <c:v>7.0771875</c:v>
                </c:pt>
                <c:pt idx="9">
                  <c:v>7.0771875</c:v>
                </c:pt>
                <c:pt idx="10">
                  <c:v>7.0771875</c:v>
                </c:pt>
                <c:pt idx="11">
                  <c:v>7.0771875</c:v>
                </c:pt>
                <c:pt idx="12">
                  <c:v>7.0771875</c:v>
                </c:pt>
                <c:pt idx="13">
                  <c:v>7.0771875</c:v>
                </c:pt>
                <c:pt idx="14">
                  <c:v>7.0771875</c:v>
                </c:pt>
                <c:pt idx="15">
                  <c:v>7.0771875</c:v>
                </c:pt>
                <c:pt idx="16">
                  <c:v>7.0771875</c:v>
                </c:pt>
                <c:pt idx="17">
                  <c:v>7.0771875</c:v>
                </c:pt>
                <c:pt idx="18">
                  <c:v>7.0771875</c:v>
                </c:pt>
                <c:pt idx="19">
                  <c:v>7.0771875</c:v>
                </c:pt>
                <c:pt idx="20">
                  <c:v>7.0771875</c:v>
                </c:pt>
                <c:pt idx="21">
                  <c:v>7.0771875</c:v>
                </c:pt>
                <c:pt idx="22">
                  <c:v>7.0771875</c:v>
                </c:pt>
                <c:pt idx="23">
                  <c:v>7.0771875</c:v>
                </c:pt>
                <c:pt idx="24">
                  <c:v>7.0771875</c:v>
                </c:pt>
                <c:pt idx="25">
                  <c:v>7.0771875</c:v>
                </c:pt>
                <c:pt idx="26">
                  <c:v>7.0771875</c:v>
                </c:pt>
                <c:pt idx="27">
                  <c:v>7.0771875</c:v>
                </c:pt>
                <c:pt idx="28">
                  <c:v>7.0771875</c:v>
                </c:pt>
                <c:pt idx="29">
                  <c:v>7.0771875</c:v>
                </c:pt>
                <c:pt idx="30">
                  <c:v>7.0771875</c:v>
                </c:pt>
                <c:pt idx="31">
                  <c:v>7.0771875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5</c:f>
              <c:strCache>
                <c:ptCount val="1"/>
                <c:pt idx="0">
                  <c:v>Average - StDev</c:v>
                </c:pt>
              </c:strCache>
            </c:strRef>
          </c:tx>
          <c:spPr>
            <a:solidFill>
              <a:srgbClr val="385623"/>
            </a:solidFill>
            <a:ln w="25560">
              <a:solidFill>
                <a:srgbClr val="385623"/>
              </a:solidFill>
              <a:round/>
            </a:ln>
          </c:spPr>
          <c:marker>
            <c:symbol val="none"/>
          </c:marker>
          <c:dLbls>
            <c:numFmt formatCode="0.00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32"/>
                <c:pt idx="0">
                  <c:v>6.86108963723796</c:v>
                </c:pt>
                <c:pt idx="1">
                  <c:v>6.86108963723796</c:v>
                </c:pt>
                <c:pt idx="2">
                  <c:v>6.86108963723796</c:v>
                </c:pt>
                <c:pt idx="3">
                  <c:v>6.86108963723796</c:v>
                </c:pt>
                <c:pt idx="4">
                  <c:v>6.86108963723796</c:v>
                </c:pt>
                <c:pt idx="5">
                  <c:v>6.86108963723796</c:v>
                </c:pt>
                <c:pt idx="6">
                  <c:v>6.86108963723796</c:v>
                </c:pt>
                <c:pt idx="7">
                  <c:v>6.86108963723796</c:v>
                </c:pt>
                <c:pt idx="8">
                  <c:v>6.86108963723796</c:v>
                </c:pt>
                <c:pt idx="9">
                  <c:v>6.86108963723796</c:v>
                </c:pt>
                <c:pt idx="10">
                  <c:v>6.86108963723796</c:v>
                </c:pt>
                <c:pt idx="11">
                  <c:v>6.86108963723796</c:v>
                </c:pt>
                <c:pt idx="12">
                  <c:v>6.86108963723796</c:v>
                </c:pt>
                <c:pt idx="13">
                  <c:v>6.86108963723796</c:v>
                </c:pt>
                <c:pt idx="14">
                  <c:v>6.86108963723796</c:v>
                </c:pt>
                <c:pt idx="15">
                  <c:v>6.86108963723796</c:v>
                </c:pt>
                <c:pt idx="16">
                  <c:v>6.86108963723796</c:v>
                </c:pt>
                <c:pt idx="17">
                  <c:v>6.86108963723796</c:v>
                </c:pt>
                <c:pt idx="18">
                  <c:v>6.86108963723796</c:v>
                </c:pt>
                <c:pt idx="19">
                  <c:v>6.86108963723796</c:v>
                </c:pt>
                <c:pt idx="20">
                  <c:v>6.86108963723796</c:v>
                </c:pt>
                <c:pt idx="21">
                  <c:v>6.86108963723796</c:v>
                </c:pt>
                <c:pt idx="22">
                  <c:v>6.86108963723796</c:v>
                </c:pt>
                <c:pt idx="23">
                  <c:v>6.86108963723796</c:v>
                </c:pt>
                <c:pt idx="24">
                  <c:v>6.86108963723796</c:v>
                </c:pt>
                <c:pt idx="25">
                  <c:v>6.86108963723796</c:v>
                </c:pt>
                <c:pt idx="26">
                  <c:v>6.86108963723796</c:v>
                </c:pt>
                <c:pt idx="27">
                  <c:v>6.86108963723796</c:v>
                </c:pt>
                <c:pt idx="28">
                  <c:v>6.86108963723796</c:v>
                </c:pt>
                <c:pt idx="29">
                  <c:v>6.86108963723796</c:v>
                </c:pt>
                <c:pt idx="30">
                  <c:v>6.86108963723796</c:v>
                </c:pt>
                <c:pt idx="31">
                  <c:v>6.86108963723796</c:v>
                </c:pt>
              </c:numCache>
            </c:numRef>
          </c:yVal>
          <c:smooth val="0"/>
        </c:ser>
        <c:axId val="43162145"/>
        <c:axId val="27282887"/>
      </c:scatterChart>
      <c:scatterChart>
        <c:scatterStyle val="lineMarker"/>
        <c:varyColors val="0"/>
        <c:ser>
          <c:idx val="3"/>
          <c:order val="3"/>
          <c:tx>
            <c:strRef>
              <c:f>label 4</c:f>
              <c:strCache>
                <c:ptCount val="1"/>
                <c:pt idx="0">
                  <c:v>Average + StDev</c:v>
                </c:pt>
              </c:strCache>
            </c:strRef>
          </c:tx>
          <c:spPr>
            <a:solidFill>
              <a:srgbClr val="385623"/>
            </a:solidFill>
            <a:ln w="25560">
              <a:solidFill>
                <a:srgbClr val="385623"/>
              </a:solidFill>
              <a:round/>
            </a:ln>
          </c:spPr>
          <c:marker>
            <c:symbol val="none"/>
          </c:marker>
          <c:dLbls>
            <c:numFmt formatCode="0.00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32"/>
                <c:pt idx="0">
                  <c:v>7.29328536276204</c:v>
                </c:pt>
                <c:pt idx="1">
                  <c:v>7.29328536276204</c:v>
                </c:pt>
                <c:pt idx="2">
                  <c:v>7.29328536276204</c:v>
                </c:pt>
                <c:pt idx="3">
                  <c:v>7.29328536276204</c:v>
                </c:pt>
                <c:pt idx="4">
                  <c:v>7.29328536276204</c:v>
                </c:pt>
                <c:pt idx="5">
                  <c:v>7.29328536276204</c:v>
                </c:pt>
                <c:pt idx="6">
                  <c:v>7.29328536276204</c:v>
                </c:pt>
                <c:pt idx="7">
                  <c:v>7.29328536276204</c:v>
                </c:pt>
                <c:pt idx="8">
                  <c:v>7.29328536276204</c:v>
                </c:pt>
                <c:pt idx="9">
                  <c:v>7.29328536276204</c:v>
                </c:pt>
                <c:pt idx="10">
                  <c:v>7.29328536276204</c:v>
                </c:pt>
                <c:pt idx="11">
                  <c:v>7.29328536276204</c:v>
                </c:pt>
                <c:pt idx="12">
                  <c:v>7.29328536276204</c:v>
                </c:pt>
                <c:pt idx="13">
                  <c:v>7.29328536276204</c:v>
                </c:pt>
                <c:pt idx="14">
                  <c:v>7.29328536276204</c:v>
                </c:pt>
                <c:pt idx="15">
                  <c:v>7.29328536276204</c:v>
                </c:pt>
                <c:pt idx="16">
                  <c:v>7.29328536276204</c:v>
                </c:pt>
                <c:pt idx="17">
                  <c:v>7.29328536276204</c:v>
                </c:pt>
                <c:pt idx="18">
                  <c:v>7.29328536276204</c:v>
                </c:pt>
                <c:pt idx="19">
                  <c:v>7.29328536276204</c:v>
                </c:pt>
                <c:pt idx="20">
                  <c:v>7.29328536276204</c:v>
                </c:pt>
                <c:pt idx="21">
                  <c:v>7.29328536276204</c:v>
                </c:pt>
                <c:pt idx="22">
                  <c:v>7.29328536276204</c:v>
                </c:pt>
                <c:pt idx="23">
                  <c:v>7.29328536276204</c:v>
                </c:pt>
                <c:pt idx="24">
                  <c:v>7.29328536276204</c:v>
                </c:pt>
                <c:pt idx="25">
                  <c:v>7.29328536276204</c:v>
                </c:pt>
                <c:pt idx="26">
                  <c:v>7.29328536276204</c:v>
                </c:pt>
                <c:pt idx="27">
                  <c:v>7.29328536276204</c:v>
                </c:pt>
                <c:pt idx="28">
                  <c:v>7.29328536276204</c:v>
                </c:pt>
                <c:pt idx="29">
                  <c:v>7.29328536276204</c:v>
                </c:pt>
                <c:pt idx="30">
                  <c:v>7.29328536276204</c:v>
                </c:pt>
                <c:pt idx="31">
                  <c:v>7.29328536276204</c:v>
                </c:pt>
              </c:numCache>
            </c:numRef>
          </c:yVal>
          <c:smooth val="0"/>
        </c:ser>
        <c:axId val="3497187"/>
        <c:axId val="46624975"/>
      </c:scatterChart>
      <c:valAx>
        <c:axId val="43162145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7282887"/>
        <c:crosses val="autoZero"/>
        <c:crossBetween val="midCat"/>
      </c:valAx>
      <c:valAx>
        <c:axId val="27282887"/>
        <c:scaling>
          <c:orientation val="minMax"/>
          <c:max val="8"/>
          <c:min val="6"/>
        </c:scaling>
        <c:delete val="0"/>
        <c:axPos val="r"/>
        <c:numFmt formatCode="0.00" sourceLinked="0"/>
        <c:majorTickMark val="out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latin typeface="Calibri"/>
              </a:defRPr>
            </a:pPr>
          </a:p>
        </c:txPr>
        <c:crossAx val="43162145"/>
        <c:crosses val="max"/>
        <c:crossBetween val="midCat"/>
        <c:majorUnit val="1"/>
        <c:minorUnit val="0.1"/>
      </c:valAx>
      <c:valAx>
        <c:axId val="3497187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46624975"/>
        <c:crosses val="autoZero"/>
        <c:crossBetween val="midCat"/>
      </c:valAx>
      <c:valAx>
        <c:axId val="46624975"/>
        <c:scaling>
          <c:orientation val="minMax"/>
          <c:max val="8"/>
          <c:min val="6"/>
        </c:scaling>
        <c:delete val="1"/>
        <c:axPos val="r"/>
        <c:numFmt formatCode="0.00" sourceLinked="0"/>
        <c:majorTickMark val="out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latin typeface="Calibri"/>
              </a:defRPr>
            </a:pPr>
          </a:p>
        </c:txPr>
        <c:crossAx val="3497187"/>
        <c:crosses val="max"/>
        <c:crossBetween val="midCat"/>
        <c:majorUnit val="1"/>
        <c:minorUnit val="0.1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sz="1400" spc="-1" strike="noStrike">
                <a:solidFill>
                  <a:srgbClr val="595959"/>
                </a:solidFill>
                <a:latin typeface="Calibri"/>
              </a:rPr>
              <a:t>Context Switch Times for User-Level Threads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ult_cntxtswt (us)</c:v>
                </c:pt>
              </c:strCache>
            </c:strRef>
          </c:tx>
          <c:spPr>
            <a:solidFill>
              <a:srgbClr val="4472c4"/>
            </a:solidFill>
            <a:ln w="19080">
              <a:noFill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2"/>
                <c:pt idx="0">
                  <c:v>2.165</c:v>
                </c:pt>
                <c:pt idx="1">
                  <c:v>2.235</c:v>
                </c:pt>
                <c:pt idx="2">
                  <c:v>2.375</c:v>
                </c:pt>
                <c:pt idx="3">
                  <c:v>2.305</c:v>
                </c:pt>
                <c:pt idx="4">
                  <c:v>2.584</c:v>
                </c:pt>
                <c:pt idx="5">
                  <c:v>2.304</c:v>
                </c:pt>
                <c:pt idx="6">
                  <c:v>2.933</c:v>
                </c:pt>
                <c:pt idx="7">
                  <c:v>2.305</c:v>
                </c:pt>
                <c:pt idx="8">
                  <c:v>2.794</c:v>
                </c:pt>
                <c:pt idx="9">
                  <c:v>2.375</c:v>
                </c:pt>
                <c:pt idx="10">
                  <c:v>2.374</c:v>
                </c:pt>
                <c:pt idx="11">
                  <c:v>2.375</c:v>
                </c:pt>
                <c:pt idx="12">
                  <c:v>2.235</c:v>
                </c:pt>
                <c:pt idx="13">
                  <c:v>2.375</c:v>
                </c:pt>
                <c:pt idx="14">
                  <c:v>2.794</c:v>
                </c:pt>
                <c:pt idx="15">
                  <c:v>2.235</c:v>
                </c:pt>
                <c:pt idx="16">
                  <c:v>2.934</c:v>
                </c:pt>
                <c:pt idx="17">
                  <c:v>2.514</c:v>
                </c:pt>
                <c:pt idx="18">
                  <c:v>2.305</c:v>
                </c:pt>
                <c:pt idx="19">
                  <c:v>2.305</c:v>
                </c:pt>
                <c:pt idx="20">
                  <c:v>2.305</c:v>
                </c:pt>
                <c:pt idx="21">
                  <c:v>2.445</c:v>
                </c:pt>
                <c:pt idx="22">
                  <c:v>2.374</c:v>
                </c:pt>
                <c:pt idx="23">
                  <c:v>2.304</c:v>
                </c:pt>
                <c:pt idx="24">
                  <c:v>2.235</c:v>
                </c:pt>
                <c:pt idx="25">
                  <c:v>2.305</c:v>
                </c:pt>
                <c:pt idx="26">
                  <c:v>2.305</c:v>
                </c:pt>
                <c:pt idx="27">
                  <c:v>2.584</c:v>
                </c:pt>
                <c:pt idx="28">
                  <c:v>2.305</c:v>
                </c:pt>
                <c:pt idx="29">
                  <c:v>2.305</c:v>
                </c:pt>
                <c:pt idx="30">
                  <c:v>2.165</c:v>
                </c:pt>
                <c:pt idx="31">
                  <c:v>2.304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average </c:v>
                </c:pt>
              </c:strCache>
            </c:strRef>
          </c:tx>
          <c:spPr>
            <a:solidFill>
              <a:srgbClr val="385623"/>
            </a:solidFill>
            <a:ln w="6480">
              <a:solidFill>
                <a:srgbClr val="385623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32"/>
                <c:pt idx="0">
                  <c:v>2.4</c:v>
                </c:pt>
                <c:pt idx="1">
                  <c:v>2.4</c:v>
                </c:pt>
                <c:pt idx="2">
                  <c:v>2.4</c:v>
                </c:pt>
                <c:pt idx="3">
                  <c:v>2.4</c:v>
                </c:pt>
                <c:pt idx="4">
                  <c:v>2.4</c:v>
                </c:pt>
                <c:pt idx="5">
                  <c:v>2.4</c:v>
                </c:pt>
                <c:pt idx="6">
                  <c:v>2.4</c:v>
                </c:pt>
                <c:pt idx="7">
                  <c:v>2.4</c:v>
                </c:pt>
                <c:pt idx="8">
                  <c:v>2.4</c:v>
                </c:pt>
                <c:pt idx="9">
                  <c:v>2.4</c:v>
                </c:pt>
                <c:pt idx="10">
                  <c:v>2.4</c:v>
                </c:pt>
                <c:pt idx="11">
                  <c:v>2.4</c:v>
                </c:pt>
                <c:pt idx="12">
                  <c:v>2.4</c:v>
                </c:pt>
                <c:pt idx="13">
                  <c:v>2.4</c:v>
                </c:pt>
                <c:pt idx="14">
                  <c:v>2.4</c:v>
                </c:pt>
                <c:pt idx="15">
                  <c:v>2.4</c:v>
                </c:pt>
                <c:pt idx="16">
                  <c:v>2.4</c:v>
                </c:pt>
                <c:pt idx="17">
                  <c:v>2.4</c:v>
                </c:pt>
                <c:pt idx="18">
                  <c:v>2.4</c:v>
                </c:pt>
                <c:pt idx="19">
                  <c:v>2.4</c:v>
                </c:pt>
                <c:pt idx="20">
                  <c:v>2.4</c:v>
                </c:pt>
                <c:pt idx="21">
                  <c:v>2.4</c:v>
                </c:pt>
                <c:pt idx="22">
                  <c:v>2.4</c:v>
                </c:pt>
                <c:pt idx="23">
                  <c:v>2.4</c:v>
                </c:pt>
                <c:pt idx="24">
                  <c:v>2.4</c:v>
                </c:pt>
                <c:pt idx="25">
                  <c:v>2.4</c:v>
                </c:pt>
                <c:pt idx="26">
                  <c:v>2.4</c:v>
                </c:pt>
                <c:pt idx="27">
                  <c:v>2.4</c:v>
                </c:pt>
                <c:pt idx="28">
                  <c:v>2.4</c:v>
                </c:pt>
                <c:pt idx="29">
                  <c:v>2.4</c:v>
                </c:pt>
                <c:pt idx="30">
                  <c:v>2.4</c:v>
                </c:pt>
                <c:pt idx="31">
                  <c:v>2.4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Average - StDev</c:v>
                </c:pt>
              </c:strCache>
            </c:strRef>
          </c:tx>
          <c:spPr>
            <a:solidFill>
              <a:srgbClr val="385623"/>
            </a:solidFill>
            <a:ln w="25560">
              <a:solidFill>
                <a:srgbClr val="385623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32"/>
                <c:pt idx="0">
                  <c:v>2.19565468672746</c:v>
                </c:pt>
                <c:pt idx="1">
                  <c:v>2.19565468672746</c:v>
                </c:pt>
                <c:pt idx="2">
                  <c:v>2.19565468672746</c:v>
                </c:pt>
                <c:pt idx="3">
                  <c:v>2.19565468672746</c:v>
                </c:pt>
                <c:pt idx="4">
                  <c:v>2.19565468672746</c:v>
                </c:pt>
                <c:pt idx="5">
                  <c:v>2.19565468672746</c:v>
                </c:pt>
                <c:pt idx="6">
                  <c:v>2.19565468672746</c:v>
                </c:pt>
                <c:pt idx="7">
                  <c:v>2.19565468672746</c:v>
                </c:pt>
                <c:pt idx="8">
                  <c:v>2.19565468672746</c:v>
                </c:pt>
                <c:pt idx="9">
                  <c:v>2.19565468672746</c:v>
                </c:pt>
                <c:pt idx="10">
                  <c:v>2.19565468672746</c:v>
                </c:pt>
                <c:pt idx="11">
                  <c:v>2.19565468672746</c:v>
                </c:pt>
                <c:pt idx="12">
                  <c:v>2.19565468672746</c:v>
                </c:pt>
                <c:pt idx="13">
                  <c:v>2.19565468672746</c:v>
                </c:pt>
                <c:pt idx="14">
                  <c:v>2.19565468672746</c:v>
                </c:pt>
                <c:pt idx="15">
                  <c:v>2.19565468672746</c:v>
                </c:pt>
                <c:pt idx="16">
                  <c:v>2.19565468672746</c:v>
                </c:pt>
                <c:pt idx="17">
                  <c:v>2.19565468672746</c:v>
                </c:pt>
                <c:pt idx="18">
                  <c:v>2.19565468672746</c:v>
                </c:pt>
                <c:pt idx="19">
                  <c:v>2.19565468672746</c:v>
                </c:pt>
                <c:pt idx="20">
                  <c:v>2.19565468672746</c:v>
                </c:pt>
                <c:pt idx="21">
                  <c:v>2.19565468672746</c:v>
                </c:pt>
                <c:pt idx="22">
                  <c:v>2.19565468672746</c:v>
                </c:pt>
                <c:pt idx="23">
                  <c:v>2.19565468672746</c:v>
                </c:pt>
                <c:pt idx="24">
                  <c:v>2.19565468672746</c:v>
                </c:pt>
                <c:pt idx="25">
                  <c:v>2.19565468672746</c:v>
                </c:pt>
                <c:pt idx="26">
                  <c:v>2.19565468672746</c:v>
                </c:pt>
                <c:pt idx="27">
                  <c:v>2.19565468672746</c:v>
                </c:pt>
                <c:pt idx="28">
                  <c:v>2.19565468672746</c:v>
                </c:pt>
                <c:pt idx="29">
                  <c:v>2.19565468672746</c:v>
                </c:pt>
                <c:pt idx="30">
                  <c:v>2.19565468672746</c:v>
                </c:pt>
                <c:pt idx="31">
                  <c:v>2.19565468672746</c:v>
                </c:pt>
              </c:numCache>
            </c:numRef>
          </c:yVal>
          <c:smooth val="0"/>
        </c:ser>
        <c:axId val="74056243"/>
        <c:axId val="12223595"/>
      </c:scatterChart>
      <c:scatterChart>
        <c:scatterStyle val="lineMarker"/>
        <c:varyColors val="0"/>
        <c:ser>
          <c:idx val="3"/>
          <c:order val="3"/>
          <c:tx>
            <c:strRef>
              <c:f>label 3</c:f>
              <c:strCache>
                <c:ptCount val="1"/>
                <c:pt idx="0">
                  <c:v>Average + StDev</c:v>
                </c:pt>
              </c:strCache>
            </c:strRef>
          </c:tx>
          <c:spPr>
            <a:solidFill>
              <a:srgbClr val="385623"/>
            </a:solidFill>
            <a:ln w="25560">
              <a:solidFill>
                <a:srgbClr val="385623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32"/>
                <c:pt idx="0">
                  <c:v>2.60434531327254</c:v>
                </c:pt>
                <c:pt idx="1">
                  <c:v>2.60434531327254</c:v>
                </c:pt>
                <c:pt idx="2">
                  <c:v>2.60434531327254</c:v>
                </c:pt>
                <c:pt idx="3">
                  <c:v>2.60434531327254</c:v>
                </c:pt>
                <c:pt idx="4">
                  <c:v>2.60434531327254</c:v>
                </c:pt>
                <c:pt idx="5">
                  <c:v>2.60434531327254</c:v>
                </c:pt>
                <c:pt idx="6">
                  <c:v>2.60434531327254</c:v>
                </c:pt>
                <c:pt idx="7">
                  <c:v>2.60434531327254</c:v>
                </c:pt>
                <c:pt idx="8">
                  <c:v>2.60434531327254</c:v>
                </c:pt>
                <c:pt idx="9">
                  <c:v>2.60434531327254</c:v>
                </c:pt>
                <c:pt idx="10">
                  <c:v>2.60434531327254</c:v>
                </c:pt>
                <c:pt idx="11">
                  <c:v>2.60434531327254</c:v>
                </c:pt>
                <c:pt idx="12">
                  <c:v>2.60434531327254</c:v>
                </c:pt>
                <c:pt idx="13">
                  <c:v>2.60434531327254</c:v>
                </c:pt>
                <c:pt idx="14">
                  <c:v>2.60434531327254</c:v>
                </c:pt>
                <c:pt idx="15">
                  <c:v>2.60434531327254</c:v>
                </c:pt>
                <c:pt idx="16">
                  <c:v>2.60434531327254</c:v>
                </c:pt>
                <c:pt idx="17">
                  <c:v>2.60434531327254</c:v>
                </c:pt>
                <c:pt idx="18">
                  <c:v>2.60434531327254</c:v>
                </c:pt>
                <c:pt idx="19">
                  <c:v>2.60434531327254</c:v>
                </c:pt>
                <c:pt idx="20">
                  <c:v>2.60434531327254</c:v>
                </c:pt>
                <c:pt idx="21">
                  <c:v>2.60434531327254</c:v>
                </c:pt>
                <c:pt idx="22">
                  <c:v>2.60434531327254</c:v>
                </c:pt>
                <c:pt idx="23">
                  <c:v>2.60434531327254</c:v>
                </c:pt>
                <c:pt idx="24">
                  <c:v>2.60434531327254</c:v>
                </c:pt>
                <c:pt idx="25">
                  <c:v>2.60434531327254</c:v>
                </c:pt>
                <c:pt idx="26">
                  <c:v>2.60434531327254</c:v>
                </c:pt>
                <c:pt idx="27">
                  <c:v>2.60434531327254</c:v>
                </c:pt>
                <c:pt idx="28">
                  <c:v>2.60434531327254</c:v>
                </c:pt>
                <c:pt idx="29">
                  <c:v>2.60434531327254</c:v>
                </c:pt>
                <c:pt idx="30">
                  <c:v>2.60434531327254</c:v>
                </c:pt>
                <c:pt idx="31">
                  <c:v>2.60434531327254</c:v>
                </c:pt>
              </c:numCache>
            </c:numRef>
          </c:yVal>
          <c:smooth val="0"/>
        </c:ser>
        <c:axId val="22425706"/>
        <c:axId val="25281775"/>
      </c:scatterChart>
      <c:valAx>
        <c:axId val="74056243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2223595"/>
        <c:crosses val="autoZero"/>
        <c:crossBetween val="midCat"/>
      </c:valAx>
      <c:valAx>
        <c:axId val="12223595"/>
        <c:scaling>
          <c:orientation val="minMax"/>
          <c:max val="4"/>
          <c:min val="1"/>
        </c:scaling>
        <c:delete val="1"/>
        <c:axPos val="r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4056243"/>
        <c:crosses val="max"/>
        <c:crossBetween val="midCat"/>
      </c:valAx>
      <c:valAx>
        <c:axId val="2242570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5281775"/>
        <c:crosses val="autoZero"/>
        <c:crossBetween val="midCat"/>
      </c:valAx>
      <c:valAx>
        <c:axId val="25281775"/>
        <c:scaling>
          <c:orientation val="minMax"/>
          <c:max val="4"/>
          <c:min val="1"/>
        </c:scaling>
        <c:delete val="1"/>
        <c:axPos val="r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2425706"/>
        <c:crosses val="max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sz="1400" spc="-1" strike="noStrike">
                <a:solidFill>
                  <a:srgbClr val="595959"/>
                </a:solidFill>
                <a:latin typeface="Calibri"/>
              </a:rPr>
              <a:t>Kernel Level vs User Level Threads for sleeping()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Kernel Level Thread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5"/>
                <c:pt idx="0">
                  <c:v>286589</c:v>
                </c:pt>
                <c:pt idx="1">
                  <c:v>56436</c:v>
                </c:pt>
                <c:pt idx="2">
                  <c:v>266169</c:v>
                </c:pt>
                <c:pt idx="3">
                  <c:v>56159</c:v>
                </c:pt>
                <c:pt idx="4">
                  <c:v>264997</c:v>
                </c:pt>
                <c:pt idx="5">
                  <c:v>56472</c:v>
                </c:pt>
                <c:pt idx="6">
                  <c:v>264805</c:v>
                </c:pt>
                <c:pt idx="7">
                  <c:v>60326</c:v>
                </c:pt>
                <c:pt idx="8">
                  <c:v>268561</c:v>
                </c:pt>
                <c:pt idx="9">
                  <c:v>59921</c:v>
                </c:pt>
                <c:pt idx="10">
                  <c:v>269186</c:v>
                </c:pt>
                <c:pt idx="11">
                  <c:v>59372</c:v>
                </c:pt>
                <c:pt idx="12">
                  <c:v>290915</c:v>
                </c:pt>
                <c:pt idx="13">
                  <c:v>59104</c:v>
                </c:pt>
                <c:pt idx="14">
                  <c:v>290255</c:v>
                </c:pt>
                <c:pt idx="15">
                  <c:v>62290</c:v>
                </c:pt>
                <c:pt idx="16">
                  <c:v>290090</c:v>
                </c:pt>
                <c:pt idx="17">
                  <c:v>61057</c:v>
                </c:pt>
                <c:pt idx="18">
                  <c:v>290766</c:v>
                </c:pt>
                <c:pt idx="19">
                  <c:v>60047</c:v>
                </c:pt>
                <c:pt idx="20">
                  <c:v>291496</c:v>
                </c:pt>
                <c:pt idx="21">
                  <c:v>60528</c:v>
                </c:pt>
                <c:pt idx="22">
                  <c:v>336114</c:v>
                </c:pt>
                <c:pt idx="23">
                  <c:v>61965</c:v>
                </c:pt>
                <c:pt idx="24">
                  <c:v>268317</c:v>
                </c:pt>
                <c:pt idx="25">
                  <c:v>61923</c:v>
                </c:pt>
                <c:pt idx="26">
                  <c:v>268306</c:v>
                </c:pt>
                <c:pt idx="27">
                  <c:v>62203</c:v>
                </c:pt>
                <c:pt idx="28">
                  <c:v>284561</c:v>
                </c:pt>
                <c:pt idx="29">
                  <c:v>57610</c:v>
                </c:pt>
                <c:pt idx="30">
                  <c:v>286632</c:v>
                </c:pt>
                <c:pt idx="31">
                  <c:v>61465</c:v>
                </c:pt>
                <c:pt idx="32">
                  <c:v>286485</c:v>
                </c:pt>
                <c:pt idx="33">
                  <c:v>60862</c:v>
                </c:pt>
                <c:pt idx="34">
                  <c:v>290379</c:v>
                </c:pt>
                <c:pt idx="35">
                  <c:v>58169</c:v>
                </c:pt>
                <c:pt idx="36">
                  <c:v>284745</c:v>
                </c:pt>
                <c:pt idx="37">
                  <c:v>58529</c:v>
                </c:pt>
                <c:pt idx="38">
                  <c:v>285083</c:v>
                </c:pt>
                <c:pt idx="39">
                  <c:v>59126</c:v>
                </c:pt>
                <c:pt idx="40">
                  <c:v>284574</c:v>
                </c:pt>
                <c:pt idx="41">
                  <c:v>58940</c:v>
                </c:pt>
                <c:pt idx="42">
                  <c:v>285564</c:v>
                </c:pt>
                <c:pt idx="43">
                  <c:v>59237</c:v>
                </c:pt>
                <c:pt idx="44">
                  <c:v>285326</c:v>
                </c:pt>
                <c:pt idx="45">
                  <c:v>60317</c:v>
                </c:pt>
                <c:pt idx="46">
                  <c:v>286190</c:v>
                </c:pt>
                <c:pt idx="47">
                  <c:v>59711</c:v>
                </c:pt>
                <c:pt idx="48">
                  <c:v>291349</c:v>
                </c:pt>
                <c:pt idx="49">
                  <c:v>56691</c:v>
                </c:pt>
                <c:pt idx="50">
                  <c:v>291156</c:v>
                </c:pt>
                <c:pt idx="51">
                  <c:v>56822</c:v>
                </c:pt>
                <c:pt idx="52">
                  <c:v>248563</c:v>
                </c:pt>
                <c:pt idx="53">
                  <c:v>56378</c:v>
                </c:pt>
                <c:pt idx="54">
                  <c:v>248163</c:v>
                </c:pt>
                <c:pt idx="55">
                  <c:v>56505</c:v>
                </c:pt>
                <c:pt idx="56">
                  <c:v>248217</c:v>
                </c:pt>
                <c:pt idx="57">
                  <c:v>55915</c:v>
                </c:pt>
                <c:pt idx="58">
                  <c:v>247966</c:v>
                </c:pt>
                <c:pt idx="59">
                  <c:v>62035</c:v>
                </c:pt>
                <c:pt idx="60">
                  <c:v>248120</c:v>
                </c:pt>
                <c:pt idx="61">
                  <c:v>61866</c:v>
                </c:pt>
                <c:pt idx="62">
                  <c:v>248479</c:v>
                </c:pt>
                <c:pt idx="63">
                  <c:v>61911</c:v>
                </c:pt>
                <c:pt idx="64">
                  <c:v>250547</c:v>
                </c:pt>
                <c:pt idx="65">
                  <c:v>58977</c:v>
                </c:pt>
                <c:pt idx="66">
                  <c:v>249838</c:v>
                </c:pt>
                <c:pt idx="67">
                  <c:v>61103</c:v>
                </c:pt>
                <c:pt idx="68">
                  <c:v>249436</c:v>
                </c:pt>
                <c:pt idx="69">
                  <c:v>63083</c:v>
                </c:pt>
                <c:pt idx="70">
                  <c:v>249361</c:v>
                </c:pt>
                <c:pt idx="71">
                  <c:v>62187</c:v>
                </c:pt>
                <c:pt idx="72">
                  <c:v>249751</c:v>
                </c:pt>
                <c:pt idx="73">
                  <c:v>62254</c:v>
                </c:pt>
                <c:pt idx="74">
                  <c:v>249770</c:v>
                </c:pt>
                <c:pt idx="75">
                  <c:v>62390</c:v>
                </c:pt>
                <c:pt idx="76">
                  <c:v>56476</c:v>
                </c:pt>
                <c:pt idx="77">
                  <c:v>362748</c:v>
                </c:pt>
                <c:pt idx="78">
                  <c:v>65784</c:v>
                </c:pt>
                <c:pt idx="79">
                  <c:v>265473</c:v>
                </c:pt>
                <c:pt idx="80">
                  <c:v>56237</c:v>
                </c:pt>
                <c:pt idx="81">
                  <c:v>265025</c:v>
                </c:pt>
                <c:pt idx="82">
                  <c:v>56526</c:v>
                </c:pt>
                <c:pt idx="83">
                  <c:v>287247</c:v>
                </c:pt>
                <c:pt idx="84">
                  <c:v>55813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User Level Thread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5"/>
                <c:pt idx="0">
                  <c:v>9498</c:v>
                </c:pt>
                <c:pt idx="1">
                  <c:v>30590</c:v>
                </c:pt>
                <c:pt idx="2">
                  <c:v>22000</c:v>
                </c:pt>
                <c:pt idx="3">
                  <c:v>10686</c:v>
                </c:pt>
                <c:pt idx="4">
                  <c:v>11035</c:v>
                </c:pt>
                <c:pt idx="5">
                  <c:v>25841</c:v>
                </c:pt>
                <c:pt idx="6">
                  <c:v>11594</c:v>
                </c:pt>
                <c:pt idx="7">
                  <c:v>29892</c:v>
                </c:pt>
                <c:pt idx="8">
                  <c:v>12223</c:v>
                </c:pt>
                <c:pt idx="9">
                  <c:v>30730</c:v>
                </c:pt>
                <c:pt idx="10">
                  <c:v>30800</c:v>
                </c:pt>
                <c:pt idx="11">
                  <c:v>20533</c:v>
                </c:pt>
                <c:pt idx="12">
                  <c:v>33175</c:v>
                </c:pt>
                <c:pt idx="13">
                  <c:v>22558</c:v>
                </c:pt>
                <c:pt idx="14">
                  <c:v>33873</c:v>
                </c:pt>
                <c:pt idx="15">
                  <c:v>22978</c:v>
                </c:pt>
                <c:pt idx="16">
                  <c:v>34012</c:v>
                </c:pt>
                <c:pt idx="17">
                  <c:v>41695</c:v>
                </c:pt>
                <c:pt idx="18">
                  <c:v>34781</c:v>
                </c:pt>
                <c:pt idx="19">
                  <c:v>22558</c:v>
                </c:pt>
                <c:pt idx="20">
                  <c:v>19415</c:v>
                </c:pt>
                <c:pt idx="21">
                  <c:v>42743</c:v>
                </c:pt>
                <c:pt idx="22">
                  <c:v>14178</c:v>
                </c:pt>
                <c:pt idx="23">
                  <c:v>43790</c:v>
                </c:pt>
                <c:pt idx="24">
                  <c:v>14108</c:v>
                </c:pt>
                <c:pt idx="25">
                  <c:v>48750</c:v>
                </c:pt>
                <c:pt idx="26">
                  <c:v>14457</c:v>
                </c:pt>
                <c:pt idx="27">
                  <c:v>22279</c:v>
                </c:pt>
                <c:pt idx="28">
                  <c:v>37924</c:v>
                </c:pt>
                <c:pt idx="29">
                  <c:v>15365</c:v>
                </c:pt>
                <c:pt idx="30">
                  <c:v>14806</c:v>
                </c:pt>
                <c:pt idx="31">
                  <c:v>35758</c:v>
                </c:pt>
                <c:pt idx="32">
                  <c:v>14178</c:v>
                </c:pt>
                <c:pt idx="33">
                  <c:v>18927</c:v>
                </c:pt>
                <c:pt idx="34">
                  <c:v>43650</c:v>
                </c:pt>
                <c:pt idx="35">
                  <c:v>15365</c:v>
                </c:pt>
                <c:pt idx="36">
                  <c:v>37295</c:v>
                </c:pt>
                <c:pt idx="37">
                  <c:v>21721</c:v>
                </c:pt>
                <c:pt idx="38">
                  <c:v>15435</c:v>
                </c:pt>
                <c:pt idx="39">
                  <c:v>15296</c:v>
                </c:pt>
                <c:pt idx="40">
                  <c:v>15295</c:v>
                </c:pt>
                <c:pt idx="41">
                  <c:v>42114</c:v>
                </c:pt>
                <c:pt idx="42">
                  <c:v>13968</c:v>
                </c:pt>
                <c:pt idx="43">
                  <c:v>13968</c:v>
                </c:pt>
                <c:pt idx="44">
                  <c:v>35758</c:v>
                </c:pt>
                <c:pt idx="45">
                  <c:v>19066</c:v>
                </c:pt>
                <c:pt idx="46">
                  <c:v>36178</c:v>
                </c:pt>
                <c:pt idx="47">
                  <c:v>13689</c:v>
                </c:pt>
                <c:pt idx="48">
                  <c:v>35130</c:v>
                </c:pt>
                <c:pt idx="49">
                  <c:v>17950</c:v>
                </c:pt>
                <c:pt idx="50">
                  <c:v>13269</c:v>
                </c:pt>
                <c:pt idx="51">
                  <c:v>38343</c:v>
                </c:pt>
                <c:pt idx="52">
                  <c:v>13340</c:v>
                </c:pt>
                <c:pt idx="53">
                  <c:v>35619</c:v>
                </c:pt>
                <c:pt idx="54">
                  <c:v>12991</c:v>
                </c:pt>
                <c:pt idx="55">
                  <c:v>12921</c:v>
                </c:pt>
                <c:pt idx="56">
                  <c:v>32546</c:v>
                </c:pt>
                <c:pt idx="57">
                  <c:v>34571</c:v>
                </c:pt>
                <c:pt idx="58">
                  <c:v>12013</c:v>
                </c:pt>
                <c:pt idx="59">
                  <c:v>31080</c:v>
                </c:pt>
                <c:pt idx="60">
                  <c:v>11943</c:v>
                </c:pt>
                <c:pt idx="61">
                  <c:v>30939</c:v>
                </c:pt>
                <c:pt idx="62">
                  <c:v>11593</c:v>
                </c:pt>
                <c:pt idx="63">
                  <c:v>31778</c:v>
                </c:pt>
                <c:pt idx="64">
                  <c:v>32337</c:v>
                </c:pt>
                <c:pt idx="65">
                  <c:v>20534</c:v>
                </c:pt>
                <c:pt idx="66">
                  <c:v>10826</c:v>
                </c:pt>
                <c:pt idx="67">
                  <c:v>28286</c:v>
                </c:pt>
                <c:pt idx="68">
                  <c:v>9428</c:v>
                </c:pt>
                <c:pt idx="69">
                  <c:v>23257</c:v>
                </c:pt>
                <c:pt idx="70">
                  <c:v>9079</c:v>
                </c:pt>
                <c:pt idx="71">
                  <c:v>25702</c:v>
                </c:pt>
                <c:pt idx="72">
                  <c:v>9638</c:v>
                </c:pt>
                <c:pt idx="73">
                  <c:v>9149</c:v>
                </c:pt>
                <c:pt idx="74">
                  <c:v>20254</c:v>
                </c:pt>
                <c:pt idx="75">
                  <c:v>10965</c:v>
                </c:pt>
                <c:pt idx="76">
                  <c:v>18648</c:v>
                </c:pt>
                <c:pt idx="77">
                  <c:v>10546</c:v>
                </c:pt>
                <c:pt idx="78">
                  <c:v>16972</c:v>
                </c:pt>
                <c:pt idx="79">
                  <c:v>9219</c:v>
                </c:pt>
                <c:pt idx="80">
                  <c:v>16063</c:v>
                </c:pt>
                <c:pt idx="81">
                  <c:v>12502</c:v>
                </c:pt>
                <c:pt idx="82">
                  <c:v>5866</c:v>
                </c:pt>
                <c:pt idx="83">
                  <c:v>6845</c:v>
                </c:pt>
                <c:pt idx="84">
                  <c:v>7039</c:v>
                </c:pt>
              </c:numCache>
            </c:numRef>
          </c:val>
        </c:ser>
        <c:gapWidth val="219"/>
        <c:overlap val="-27"/>
        <c:axId val="54395820"/>
        <c:axId val="85829164"/>
      </c:barChart>
      <c:catAx>
        <c:axId val="54395820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5829164"/>
        <c:crosses val="autoZero"/>
        <c:auto val="1"/>
        <c:lblAlgn val="ctr"/>
        <c:lblOffset val="100"/>
      </c:catAx>
      <c:valAx>
        <c:axId val="85829164"/>
        <c:scaling>
          <c:orientation val="minMax"/>
          <c:max val="365000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4395820"/>
        <c:crosses val="autoZero"/>
        <c:majorUnit val="20000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100" spc="-1" strike="noStrike">
                <a:solidFill>
                  <a:srgbClr val="404040"/>
                </a:solidFill>
                <a:latin typeface="Calibri"/>
              </a:defRPr>
            </a:pPr>
            <a:r>
              <a:rPr b="1" sz="1100" spc="-1" strike="noStrike">
                <a:solidFill>
                  <a:srgbClr val="404040"/>
                </a:solidFill>
                <a:latin typeface="Calibri"/>
              </a:rPr>
              <a:t>Work done vs Number of threads</a:t>
            </a:r>
          </a:p>
        </c:rich>
      </c:tx>
      <c:overlay val="0"/>
      <c:spPr>
        <a:solidFill>
          <a:srgbClr val="ffffff"/>
        </a:solidFill>
        <a:ln>
          <a:noFill/>
        </a:ln>
      </c:spPr>
    </c:title>
    <c:autoTitleDeleted val="0"/>
    <c:plotArea>
      <c:lineChart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Kernel threads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17684012</c:v>
                </c:pt>
                <c:pt idx="1">
                  <c:v>17440055</c:v>
                </c:pt>
                <c:pt idx="2">
                  <c:v>17947912</c:v>
                </c:pt>
                <c:pt idx="3">
                  <c:v>16157344</c:v>
                </c:pt>
                <c:pt idx="4">
                  <c:v>17788046</c:v>
                </c:pt>
                <c:pt idx="5">
                  <c:v>17188676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User Threads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98218609</c:v>
                </c:pt>
                <c:pt idx="1">
                  <c:v>106701096</c:v>
                </c:pt>
                <c:pt idx="2">
                  <c:v>123409847</c:v>
                </c:pt>
                <c:pt idx="3">
                  <c:v>140155125</c:v>
                </c:pt>
                <c:pt idx="4">
                  <c:v>226370925</c:v>
                </c:pt>
                <c:pt idx="5">
                  <c:v>354235656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99212421"/>
        <c:axId val="58249508"/>
      </c:lineChart>
      <c:catAx>
        <c:axId val="9921242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8249508"/>
        <c:crosses val="autoZero"/>
        <c:auto val="1"/>
        <c:lblAlgn val="ctr"/>
        <c:lblOffset val="100"/>
      </c:catAx>
      <c:valAx>
        <c:axId val="5824950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Work done (Counter Value)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9212421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LibreOffice/6.0.7.3$Linux_X86_64 LibreOffice_project/00m0$Build-3</Application>
  <Pages>9</Pages>
  <Words>897</Words>
  <Characters>4652</Characters>
  <CharactersWithSpaces>5168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2019-03-12T05:15:00Z</dcterms:created>
  <dc:creator>Trishita Bhattachary</dc:creator>
  <dc:description/>
  <dc:language>en-US</dc:language>
  <cp:lastModifiedBy/>
  <dcterms:modified xsi:type="dcterms:W3CDTF">2019-03-12T14:54:51Z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