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F9" w:rsidRDefault="00276C35" w:rsidP="00276C35">
      <w:pPr>
        <w:jc w:val="center"/>
        <w:rPr>
          <w:sz w:val="32"/>
        </w:rPr>
      </w:pPr>
      <w:r w:rsidRPr="00276C35">
        <w:rPr>
          <w:b/>
          <w:sz w:val="32"/>
        </w:rPr>
        <w:t>Sim Agent MPI</w:t>
      </w:r>
    </w:p>
    <w:p w:rsidR="006427C7" w:rsidRDefault="006427C7" w:rsidP="00276C35">
      <w:pPr>
        <w:jc w:val="center"/>
        <w:rPr>
          <w:sz w:val="18"/>
        </w:rPr>
      </w:pPr>
      <w:r>
        <w:rPr>
          <w:sz w:val="18"/>
        </w:rPr>
        <w:t>Tyler Banks</w:t>
      </w:r>
    </w:p>
    <w:p w:rsidR="00276C35" w:rsidRPr="00276C35" w:rsidRDefault="00276C35" w:rsidP="00276C35">
      <w:pPr>
        <w:jc w:val="center"/>
        <w:rPr>
          <w:sz w:val="18"/>
        </w:rPr>
      </w:pPr>
      <w:r w:rsidRPr="00276C35">
        <w:rPr>
          <w:sz w:val="18"/>
        </w:rPr>
        <w:t>Version 1.0</w:t>
      </w:r>
    </w:p>
    <w:p w:rsidR="00276C35" w:rsidRDefault="00276C3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78046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27C7" w:rsidRDefault="006427C7">
          <w:pPr>
            <w:pStyle w:val="TOCHeading"/>
          </w:pPr>
          <w:r>
            <w:t>Contents</w:t>
          </w:r>
        </w:p>
        <w:p w:rsidR="006C233E" w:rsidRDefault="006427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1680" w:history="1">
            <w:r w:rsidR="006C233E" w:rsidRPr="00574254">
              <w:rPr>
                <w:rStyle w:val="Hyperlink"/>
                <w:noProof/>
              </w:rPr>
              <w:t>Quick Start</w:t>
            </w:r>
            <w:r w:rsidR="006C233E">
              <w:rPr>
                <w:noProof/>
                <w:webHidden/>
              </w:rPr>
              <w:tab/>
            </w:r>
            <w:r w:rsidR="006C233E">
              <w:rPr>
                <w:noProof/>
                <w:webHidden/>
              </w:rPr>
              <w:fldChar w:fldCharType="begin"/>
            </w:r>
            <w:r w:rsidR="006C233E">
              <w:rPr>
                <w:noProof/>
                <w:webHidden/>
              </w:rPr>
              <w:instrText xml:space="preserve"> PAGEREF _Toc10201680 \h </w:instrText>
            </w:r>
            <w:r w:rsidR="006C233E">
              <w:rPr>
                <w:noProof/>
                <w:webHidden/>
              </w:rPr>
            </w:r>
            <w:r w:rsidR="006C233E">
              <w:rPr>
                <w:noProof/>
                <w:webHidden/>
              </w:rPr>
              <w:fldChar w:fldCharType="separate"/>
            </w:r>
            <w:r w:rsidR="006C233E">
              <w:rPr>
                <w:noProof/>
                <w:webHidden/>
              </w:rPr>
              <w:t>2</w:t>
            </w:r>
            <w:r w:rsidR="006C233E">
              <w:rPr>
                <w:noProof/>
                <w:webHidden/>
              </w:rPr>
              <w:fldChar w:fldCharType="end"/>
            </w:r>
          </w:hyperlink>
        </w:p>
        <w:p w:rsidR="006C233E" w:rsidRDefault="006C23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01681" w:history="1">
            <w:r w:rsidRPr="00574254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33E" w:rsidRDefault="006C23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01682" w:history="1">
            <w:r w:rsidRPr="00574254">
              <w:rPr>
                <w:rStyle w:val="Hyperlink"/>
                <w:noProof/>
              </w:rPr>
              <w:t>Obtaining an NSG-R account with API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7C7" w:rsidRDefault="006427C7">
          <w:r>
            <w:rPr>
              <w:b/>
              <w:bCs/>
              <w:noProof/>
            </w:rPr>
            <w:fldChar w:fldCharType="end"/>
          </w:r>
        </w:p>
      </w:sdtContent>
    </w:sdt>
    <w:p w:rsidR="00276C35" w:rsidRDefault="00276C35"/>
    <w:p w:rsidR="00276C35" w:rsidRDefault="00276C35"/>
    <w:p w:rsidR="00276C35" w:rsidRDefault="00276C35">
      <w:bookmarkStart w:id="0" w:name="_GoBack"/>
      <w:bookmarkEnd w:id="0"/>
    </w:p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/>
    <w:p w:rsidR="006427C7" w:rsidRDefault="006427C7" w:rsidP="006427C7">
      <w:pPr>
        <w:pStyle w:val="Heading1"/>
      </w:pPr>
      <w:bookmarkStart w:id="1" w:name="_Toc10201680"/>
      <w:r>
        <w:t>Quick Start</w:t>
      </w:r>
      <w:bookmarkEnd w:id="1"/>
    </w:p>
    <w:p w:rsidR="006427C7" w:rsidRDefault="001779FA" w:rsidP="006427C7">
      <w:pPr>
        <w:pStyle w:val="ListParagraph"/>
        <w:numPr>
          <w:ilvl w:val="0"/>
          <w:numId w:val="1"/>
        </w:numPr>
      </w:pPr>
      <w:r>
        <w:t xml:space="preserve">Open </w:t>
      </w:r>
      <w:r w:rsidRPr="00FA1A03">
        <w:rPr>
          <w:b/>
        </w:rPr>
        <w:t>Sim Agent MPI</w:t>
      </w:r>
      <w:r w:rsidR="00FA1A03">
        <w:t>. O</w:t>
      </w:r>
      <w:r>
        <w:t>pen your model by clicking ‘Select Directory’</w:t>
      </w:r>
    </w:p>
    <w:p w:rsidR="001779FA" w:rsidRDefault="001779FA" w:rsidP="001779FA">
      <w:r>
        <w:rPr>
          <w:noProof/>
        </w:rPr>
        <w:drawing>
          <wp:inline distT="0" distB="0" distL="0" distR="0" wp14:anchorId="538E7D27" wp14:editId="1FD69C6E">
            <wp:extent cx="5943600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FA" w:rsidRDefault="00A41341" w:rsidP="001779FA">
      <w:pPr>
        <w:pStyle w:val="ListParagraph"/>
        <w:numPr>
          <w:ilvl w:val="0"/>
          <w:numId w:val="1"/>
        </w:numPr>
      </w:pPr>
      <w:r>
        <w:t>Find</w:t>
      </w:r>
      <w:r w:rsidR="001779FA">
        <w:t xml:space="preserve"> the folder with your project model </w:t>
      </w:r>
      <w:r>
        <w:t>and click ‘Select Folder’</w:t>
      </w:r>
    </w:p>
    <w:p w:rsidR="001779FA" w:rsidRDefault="001779FA" w:rsidP="001779FA">
      <w:r>
        <w:rPr>
          <w:noProof/>
        </w:rPr>
        <w:drawing>
          <wp:inline distT="0" distB="0" distL="0" distR="0" wp14:anchorId="4D2674C1" wp14:editId="78B9340F">
            <wp:extent cx="5943600" cy="305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3" w:rsidRDefault="00FA1A03" w:rsidP="001779FA"/>
    <w:p w:rsidR="00FA1A03" w:rsidRDefault="00FA1A03" w:rsidP="001779FA"/>
    <w:p w:rsidR="00FA1A03" w:rsidRDefault="00FA1A03" w:rsidP="00FA1A03">
      <w:pPr>
        <w:pStyle w:val="ListParagraph"/>
        <w:numPr>
          <w:ilvl w:val="0"/>
          <w:numId w:val="1"/>
        </w:numPr>
      </w:pPr>
      <w:r>
        <w:t xml:space="preserve">If the directory has not been used by </w:t>
      </w:r>
      <w:r w:rsidRPr="00FA1A03">
        <w:rPr>
          <w:b/>
        </w:rPr>
        <w:t>Sim Agent MPI</w:t>
      </w:r>
      <w:r>
        <w:t xml:space="preserve"> before it </w:t>
      </w:r>
      <w:r w:rsidR="00F42DC9">
        <w:t>will prompt you</w:t>
      </w:r>
      <w:r>
        <w:t>. Click ‘Yes’.</w:t>
      </w:r>
    </w:p>
    <w:p w:rsidR="00FA1A03" w:rsidRDefault="00FA1A03" w:rsidP="00FA1A03">
      <w:r>
        <w:rPr>
          <w:noProof/>
        </w:rPr>
        <w:drawing>
          <wp:inline distT="0" distB="0" distL="0" distR="0" wp14:anchorId="6C954EC0" wp14:editId="73FBEE62">
            <wp:extent cx="5943600" cy="293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3" w:rsidRDefault="00FA1A03" w:rsidP="00FA1A03">
      <w:pPr>
        <w:pStyle w:val="ListParagraph"/>
        <w:numPr>
          <w:ilvl w:val="0"/>
          <w:numId w:val="1"/>
        </w:numPr>
      </w:pPr>
      <w:r>
        <w:t xml:space="preserve">The ‘New Job’ button is now available. Click it to open the New Job Window. </w:t>
      </w:r>
      <w:r w:rsidR="00E65471">
        <w:t>(Shown below)</w:t>
      </w:r>
    </w:p>
    <w:p w:rsidR="00F42DC9" w:rsidRDefault="00F42DC9" w:rsidP="00F42DC9">
      <w:r>
        <w:rPr>
          <w:noProof/>
        </w:rPr>
        <w:drawing>
          <wp:inline distT="0" distB="0" distL="0" distR="0" wp14:anchorId="260A72A8" wp14:editId="14CB279C">
            <wp:extent cx="2557989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188" cy="318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C9" w:rsidRDefault="00F42DC9" w:rsidP="00F42DC9"/>
    <w:p w:rsidR="00F42DC9" w:rsidRDefault="00F42DC9" w:rsidP="00F42DC9"/>
    <w:p w:rsidR="00F42DC9" w:rsidRDefault="00F42DC9" w:rsidP="00F42DC9"/>
    <w:p w:rsidR="00E65471" w:rsidRDefault="00F42DC9" w:rsidP="00E65471">
      <w:pPr>
        <w:pStyle w:val="ListParagraph"/>
        <w:numPr>
          <w:ilvl w:val="0"/>
          <w:numId w:val="1"/>
        </w:numPr>
      </w:pPr>
      <w:r>
        <w:lastRenderedPageBreak/>
        <w:t xml:space="preserve">From here you’ll be able to set the name for your new job. </w:t>
      </w:r>
      <w:r w:rsidR="00E65471">
        <w:t>D</w:t>
      </w:r>
      <w:r>
        <w:t xml:space="preserve">irectories are created in the </w:t>
      </w:r>
      <w:proofErr w:type="spellStart"/>
      <w:r>
        <w:t>SimAgentResults</w:t>
      </w:r>
      <w:proofErr w:type="spellEnd"/>
      <w:r>
        <w:t xml:space="preserve"> folder with this name.</w:t>
      </w:r>
      <w:r w:rsidR="00E65471">
        <w:t xml:space="preserve"> </w:t>
      </w:r>
      <w:r w:rsidR="00A13FF4">
        <w:t>If no options appear in the ‘Server Connection’ dropdown, c</w:t>
      </w:r>
      <w:r w:rsidR="00E65471">
        <w:t>reate a new Server Connection by clicking “New”</w:t>
      </w:r>
    </w:p>
    <w:p w:rsidR="00E65471" w:rsidRDefault="00E65471" w:rsidP="00E65471">
      <w:pPr>
        <w:pStyle w:val="ListParagraph"/>
        <w:numPr>
          <w:ilvl w:val="1"/>
          <w:numId w:val="1"/>
        </w:numPr>
      </w:pPr>
      <w:r>
        <w:t>The Add/Edit Server Connection window will appear (shown below)</w:t>
      </w:r>
    </w:p>
    <w:p w:rsidR="00E65471" w:rsidRDefault="00E65471" w:rsidP="00E65471">
      <w:pPr>
        <w:pStyle w:val="ListParagraph"/>
        <w:numPr>
          <w:ilvl w:val="1"/>
          <w:numId w:val="1"/>
        </w:numPr>
      </w:pPr>
      <w:r>
        <w:t>You’ll have the option to set the Server name, NSG or SSH</w:t>
      </w:r>
      <w:r w:rsidR="00A13FF4">
        <w:t xml:space="preserve"> and </w:t>
      </w:r>
      <w:r>
        <w:t>parameters</w:t>
      </w:r>
    </w:p>
    <w:p w:rsidR="00E65471" w:rsidRDefault="00E65471" w:rsidP="00E65471">
      <w:pPr>
        <w:pStyle w:val="ListParagraph"/>
        <w:numPr>
          <w:ilvl w:val="1"/>
          <w:numId w:val="1"/>
        </w:numPr>
      </w:pPr>
      <w:r>
        <w:t>For an NSG Connection you’ll</w:t>
      </w:r>
      <w:r w:rsidR="006C233E">
        <w:t xml:space="preserve"> need a developer App from NSG-R</w:t>
      </w:r>
      <w:r>
        <w:t xml:space="preserve"> (see guide below)</w:t>
      </w:r>
    </w:p>
    <w:p w:rsidR="00E65471" w:rsidRDefault="00E65471" w:rsidP="00E65471">
      <w:pPr>
        <w:pStyle w:val="ListParagraph"/>
        <w:numPr>
          <w:ilvl w:val="1"/>
          <w:numId w:val="1"/>
        </w:numPr>
      </w:pPr>
      <w:r>
        <w:t>Fill out the parameters and click ‘Ok’</w:t>
      </w:r>
      <w:r w:rsidR="00A13FF4">
        <w:t xml:space="preserve"> (SSH default port is 22 and Base API URL is given)</w:t>
      </w:r>
    </w:p>
    <w:p w:rsidR="00E65471" w:rsidRDefault="00E65471" w:rsidP="00E65471">
      <w:r>
        <w:rPr>
          <w:noProof/>
        </w:rPr>
        <w:drawing>
          <wp:inline distT="0" distB="0" distL="0" distR="0" wp14:anchorId="17FD4E38" wp14:editId="3C4B7F4A">
            <wp:extent cx="2413609" cy="31750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469" cy="31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FF4">
        <w:t xml:space="preserve">            </w:t>
      </w:r>
      <w:r>
        <w:rPr>
          <w:noProof/>
        </w:rPr>
        <w:drawing>
          <wp:inline distT="0" distB="0" distL="0" distR="0" wp14:anchorId="593DE97A" wp14:editId="2BF293FD">
            <wp:extent cx="2413000" cy="317420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6143" cy="323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C9" w:rsidRDefault="00A13FF4" w:rsidP="00E65471">
      <w:pPr>
        <w:pStyle w:val="ListParagraph"/>
        <w:numPr>
          <w:ilvl w:val="0"/>
          <w:numId w:val="1"/>
        </w:numPr>
      </w:pPr>
      <w:r>
        <w:t>From the ‘New Job’ window s</w:t>
      </w:r>
      <w:r w:rsidR="00E65471">
        <w:t>elect from a previously used (or new) server from the dropdown</w:t>
      </w:r>
      <w:r w:rsidR="00102E72">
        <w:t>.</w:t>
      </w:r>
    </w:p>
    <w:p w:rsidR="00102E72" w:rsidRDefault="00102E72" w:rsidP="00102E72">
      <w:r>
        <w:rPr>
          <w:noProof/>
        </w:rPr>
        <w:drawing>
          <wp:inline distT="0" distB="0" distL="0" distR="0" wp14:anchorId="17A16617" wp14:editId="27BA0B18">
            <wp:extent cx="2559050" cy="316196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599" cy="31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F4" w:rsidRDefault="00102E72" w:rsidP="00A13FF4">
      <w:pPr>
        <w:pStyle w:val="ListParagraph"/>
        <w:numPr>
          <w:ilvl w:val="0"/>
          <w:numId w:val="1"/>
        </w:numPr>
      </w:pPr>
      <w:r>
        <w:lastRenderedPageBreak/>
        <w:t xml:space="preserve">If you’ve selected an NSG </w:t>
      </w:r>
      <w:r w:rsidR="00A13FF4">
        <w:t>connection (left)</w:t>
      </w:r>
      <w:r>
        <w:t xml:space="preserve"> </w:t>
      </w:r>
      <w:r w:rsidR="00D108E6">
        <w:t xml:space="preserve">the </w:t>
      </w:r>
      <w:r>
        <w:t xml:space="preserve">following parameters </w:t>
      </w:r>
      <w:r w:rsidR="00D108E6">
        <w:t>will appear</w:t>
      </w:r>
      <w:r w:rsidR="00A13FF4">
        <w:t>. SSH (right) Fill the required fields out and click ‘Ok’</w:t>
      </w:r>
    </w:p>
    <w:p w:rsidR="00A13FF4" w:rsidRDefault="00A13FF4" w:rsidP="00A13FF4">
      <w:r>
        <w:rPr>
          <w:noProof/>
        </w:rPr>
        <w:drawing>
          <wp:inline distT="0" distB="0" distL="0" distR="0" wp14:anchorId="3CE29EFB" wp14:editId="1A71BFEB">
            <wp:extent cx="2557989" cy="316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253" cy="31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1EDCF343" wp14:editId="587ABB83">
            <wp:extent cx="2557990" cy="316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8057" cy="320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F4" w:rsidRDefault="00DC3E23" w:rsidP="00DC3E23">
      <w:r>
        <w:rPr>
          <w:noProof/>
        </w:rPr>
        <w:drawing>
          <wp:inline distT="0" distB="0" distL="0" distR="0" wp14:anchorId="0B42AB38" wp14:editId="2E6940C6">
            <wp:extent cx="2546350" cy="3154232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082" cy="31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66E53D1" wp14:editId="6328FA4D">
            <wp:extent cx="2547737" cy="3155950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978" cy="31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23" w:rsidRDefault="00DC3E23" w:rsidP="00DC3E23"/>
    <w:p w:rsidR="00DC3E23" w:rsidRDefault="00DC3E23" w:rsidP="00DC3E23"/>
    <w:p w:rsidR="00DC3E23" w:rsidRDefault="00DC3E23" w:rsidP="00DC3E23"/>
    <w:p w:rsidR="00DC3E23" w:rsidRDefault="00DC3E23" w:rsidP="00DC3E23"/>
    <w:p w:rsidR="00DC3E23" w:rsidRDefault="00DC3E23" w:rsidP="00DC3E23">
      <w:pPr>
        <w:pStyle w:val="ListParagraph"/>
        <w:numPr>
          <w:ilvl w:val="0"/>
          <w:numId w:val="1"/>
        </w:numPr>
      </w:pPr>
      <w:r>
        <w:lastRenderedPageBreak/>
        <w:t xml:space="preserve">Your </w:t>
      </w:r>
      <w:r w:rsidR="007E05F7">
        <w:t xml:space="preserve">new </w:t>
      </w:r>
      <w:r>
        <w:t>job will appear in the ‘Jobs’ table.</w:t>
      </w:r>
      <w:r w:rsidR="007E05F7">
        <w:t xml:space="preserve"> New jobs are denoted by yellow stars.</w:t>
      </w:r>
    </w:p>
    <w:p w:rsidR="00DC3E23" w:rsidRDefault="00DC3E23" w:rsidP="00DC3E23">
      <w:r>
        <w:rPr>
          <w:noProof/>
        </w:rPr>
        <w:drawing>
          <wp:inline distT="0" distB="0" distL="0" distR="0" wp14:anchorId="6362899A" wp14:editId="1F4A8D06">
            <wp:extent cx="5943600" cy="29190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23" w:rsidRDefault="00DC3E23" w:rsidP="00DC3E23">
      <w:pPr>
        <w:pStyle w:val="ListParagraph"/>
        <w:numPr>
          <w:ilvl w:val="0"/>
          <w:numId w:val="1"/>
        </w:numPr>
      </w:pPr>
      <w:r>
        <w:t>Select your job to view log information and take notes</w:t>
      </w:r>
      <w:r w:rsidR="005E3C95">
        <w:t xml:space="preserve"> (parameters used etc.)</w:t>
      </w:r>
      <w:r>
        <w:t>.</w:t>
      </w:r>
    </w:p>
    <w:p w:rsidR="00DC3E23" w:rsidRDefault="00DC3E23" w:rsidP="00DC3E23">
      <w:r>
        <w:rPr>
          <w:noProof/>
        </w:rPr>
        <w:drawing>
          <wp:inline distT="0" distB="0" distL="0" distR="0" wp14:anchorId="4F33A5C1" wp14:editId="79046338">
            <wp:extent cx="5943600" cy="29190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95" w:rsidRDefault="005E3C95" w:rsidP="00DC3E23"/>
    <w:p w:rsidR="005E3C95" w:rsidRDefault="005E3C95" w:rsidP="00DC3E23"/>
    <w:p w:rsidR="005E3C95" w:rsidRDefault="005E3C95" w:rsidP="00DC3E23"/>
    <w:p w:rsidR="005E3C95" w:rsidRDefault="005E3C95" w:rsidP="00DC3E23"/>
    <w:p w:rsidR="005E3C95" w:rsidRDefault="005E3C95" w:rsidP="00DC3E23"/>
    <w:p w:rsidR="005E3C95" w:rsidRDefault="005E3C95" w:rsidP="005E3C95">
      <w:pPr>
        <w:pStyle w:val="ListParagraph"/>
        <w:numPr>
          <w:ilvl w:val="0"/>
          <w:numId w:val="1"/>
        </w:numPr>
      </w:pPr>
      <w:r>
        <w:lastRenderedPageBreak/>
        <w:t>Your job is now ready to be started. You can edit the parameters by clicking ‘Edit Job’ any time before starting the job or after a failed job. You cannot edit the parameters while a job is running or after a successful run. Click ‘Start Job’ when you’re ready.</w:t>
      </w:r>
      <w:r w:rsidR="004A037D">
        <w:t xml:space="preserve"> A popup will confirm your choice. Click ‘Yes’</w:t>
      </w:r>
    </w:p>
    <w:p w:rsidR="004A037D" w:rsidRDefault="004A037D" w:rsidP="007E05F7">
      <w:pPr>
        <w:jc w:val="center"/>
      </w:pPr>
      <w:r>
        <w:rPr>
          <w:noProof/>
        </w:rPr>
        <w:drawing>
          <wp:inline distT="0" distB="0" distL="0" distR="0" wp14:anchorId="5297B321" wp14:editId="0B70E749">
            <wp:extent cx="3005800" cy="139065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4705" cy="13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7D" w:rsidRDefault="004A037D" w:rsidP="004A037D"/>
    <w:p w:rsidR="005E3C95" w:rsidRDefault="004A037D" w:rsidP="004A037D">
      <w:pPr>
        <w:pStyle w:val="ListParagraph"/>
        <w:numPr>
          <w:ilvl w:val="0"/>
          <w:numId w:val="1"/>
        </w:numPr>
      </w:pPr>
      <w:r>
        <w:t>Your job is now in a running state and will be periodically checked (every 60 seconds by default) for changes while the “Auto-Update” checkbox is checked.</w:t>
      </w:r>
      <w:r w:rsidR="00277668">
        <w:t xml:space="preserve"> The blue refresh icon is displayed next to your currently running job.</w:t>
      </w:r>
      <w:r w:rsidR="00257316">
        <w:t xml:space="preserve"> You will only be able to ‘Stop Job’ or ‘Clone to New Job’ in this state.</w:t>
      </w:r>
    </w:p>
    <w:p w:rsidR="004A037D" w:rsidRDefault="004A037D" w:rsidP="004A037D">
      <w:r>
        <w:rPr>
          <w:noProof/>
        </w:rPr>
        <w:drawing>
          <wp:inline distT="0" distB="0" distL="0" distR="0" wp14:anchorId="3C522198" wp14:editId="497F3890">
            <wp:extent cx="5943600" cy="29190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7D" w:rsidRDefault="004A037D" w:rsidP="004A037D"/>
    <w:p w:rsidR="004A037D" w:rsidRDefault="004A037D" w:rsidP="004A037D"/>
    <w:p w:rsidR="004A037D" w:rsidRDefault="004A037D" w:rsidP="004A037D"/>
    <w:p w:rsidR="004A037D" w:rsidRDefault="004A037D" w:rsidP="004A037D"/>
    <w:p w:rsidR="004A037D" w:rsidRDefault="004A037D" w:rsidP="004A037D"/>
    <w:p w:rsidR="004A037D" w:rsidRDefault="004A037D" w:rsidP="004A037D"/>
    <w:p w:rsidR="004A037D" w:rsidRDefault="004A037D" w:rsidP="004A037D">
      <w:pPr>
        <w:pStyle w:val="ListParagraph"/>
        <w:numPr>
          <w:ilvl w:val="0"/>
          <w:numId w:val="1"/>
        </w:numPr>
      </w:pPr>
      <w:r>
        <w:lastRenderedPageBreak/>
        <w:t>Upon completion, a green checkbox will appear next to your job. The results will be automatically do</w:t>
      </w:r>
      <w:r w:rsidR="007E05F7">
        <w:t>wnloaded to your results folder and immediately viewable.</w:t>
      </w:r>
    </w:p>
    <w:p w:rsidR="004A037D" w:rsidRDefault="004A037D" w:rsidP="004A037D">
      <w:r>
        <w:rPr>
          <w:noProof/>
        </w:rPr>
        <w:drawing>
          <wp:inline distT="0" distB="0" distL="0" distR="0" wp14:anchorId="04C0E45D" wp14:editId="3A2561DF">
            <wp:extent cx="5943600" cy="29190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68" w:rsidRDefault="00277668" w:rsidP="004A037D"/>
    <w:p w:rsidR="00277668" w:rsidRDefault="00277668" w:rsidP="00257316">
      <w:pPr>
        <w:pStyle w:val="ListParagraph"/>
        <w:numPr>
          <w:ilvl w:val="0"/>
          <w:numId w:val="1"/>
        </w:numPr>
      </w:pPr>
      <w:r>
        <w:t xml:space="preserve">From here you can open the results folder by clicking ‘Open Results Folder’ or </w:t>
      </w:r>
      <w:r w:rsidR="007E05F7">
        <w:t xml:space="preserve">(optional) </w:t>
      </w:r>
      <w:r>
        <w:t xml:space="preserve">run a custom tool such as </w:t>
      </w:r>
      <w:proofErr w:type="spellStart"/>
      <w:r w:rsidR="00DF0C90">
        <w:t>M</w:t>
      </w:r>
      <w:r>
        <w:t>atlab</w:t>
      </w:r>
      <w:proofErr w:type="spellEnd"/>
      <w:r>
        <w:t xml:space="preserve"> script to visualize the returned data by using the ‘Custom Tools’.</w:t>
      </w:r>
    </w:p>
    <w:p w:rsidR="00257316" w:rsidRDefault="00257316" w:rsidP="00257316">
      <w:pPr>
        <w:pStyle w:val="ListParagraph"/>
        <w:numPr>
          <w:ilvl w:val="1"/>
          <w:numId w:val="1"/>
        </w:numPr>
      </w:pPr>
      <w:r>
        <w:t>To do so, click ‘Edit Custom Tool’</w:t>
      </w:r>
    </w:p>
    <w:p w:rsidR="00257316" w:rsidRDefault="00257316" w:rsidP="00257316">
      <w:pPr>
        <w:pStyle w:val="ListParagraph"/>
        <w:numPr>
          <w:ilvl w:val="1"/>
          <w:numId w:val="1"/>
        </w:numPr>
      </w:pPr>
      <w:r>
        <w:t xml:space="preserve">A window (below) will appear with instructions. All commands are issued from a virtual command prompt prepended with the start command. The command will be executed from the results directory. </w:t>
      </w:r>
    </w:p>
    <w:p w:rsidR="008320A9" w:rsidRDefault="008320A9" w:rsidP="008320A9">
      <w:pPr>
        <w:jc w:val="center"/>
      </w:pPr>
      <w:r>
        <w:rPr>
          <w:noProof/>
        </w:rPr>
        <w:drawing>
          <wp:inline distT="0" distB="0" distL="0" distR="0" wp14:anchorId="32779EAC" wp14:editId="47467043">
            <wp:extent cx="1981968" cy="1130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9918" cy="11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A9" w:rsidRDefault="008320A9" w:rsidP="008320A9">
      <w:pPr>
        <w:pStyle w:val="ListParagraph"/>
        <w:numPr>
          <w:ilvl w:val="1"/>
          <w:numId w:val="1"/>
        </w:numPr>
      </w:pPr>
      <w:r>
        <w:t>Run</w:t>
      </w:r>
      <w:r w:rsidR="004C60F7">
        <w:t xml:space="preserve"> the command by selecting your job and clicking ‘Run Custom Tool’.</w:t>
      </w:r>
    </w:p>
    <w:p w:rsidR="004C60F7" w:rsidRDefault="004C60F7" w:rsidP="004C60F7">
      <w:pPr>
        <w:jc w:val="center"/>
      </w:pPr>
      <w:r>
        <w:rPr>
          <w:noProof/>
        </w:rPr>
        <w:drawing>
          <wp:inline distT="0" distB="0" distL="0" distR="0" wp14:anchorId="20F7D0D9" wp14:editId="0269BD9C">
            <wp:extent cx="1513795" cy="12319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1990" cy="12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A9" w:rsidRDefault="008320A9" w:rsidP="008320A9"/>
    <w:p w:rsidR="00277668" w:rsidRDefault="00277668" w:rsidP="00277668">
      <w:pPr>
        <w:pStyle w:val="ListParagraph"/>
        <w:numPr>
          <w:ilvl w:val="0"/>
          <w:numId w:val="1"/>
        </w:numPr>
      </w:pPr>
      <w:r>
        <w:lastRenderedPageBreak/>
        <w:t>Finally, if at any point a job fails you’ll see a red X next to your job. See the log for more information.</w:t>
      </w:r>
    </w:p>
    <w:p w:rsidR="00277668" w:rsidRDefault="00277668" w:rsidP="00277668">
      <w:pPr>
        <w:ind w:left="360"/>
      </w:pPr>
      <w:r>
        <w:rPr>
          <w:noProof/>
        </w:rPr>
        <w:drawing>
          <wp:inline distT="0" distB="0" distL="0" distR="0" wp14:anchorId="29237B41" wp14:editId="757831C3">
            <wp:extent cx="5943600" cy="29190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277668">
      <w:pPr>
        <w:ind w:left="360"/>
      </w:pPr>
    </w:p>
    <w:p w:rsidR="009B48F0" w:rsidRDefault="009B48F0" w:rsidP="009B48F0">
      <w:pPr>
        <w:pStyle w:val="Heading1"/>
      </w:pPr>
      <w:bookmarkStart w:id="2" w:name="_Toc10201681"/>
      <w:r>
        <w:lastRenderedPageBreak/>
        <w:t>Notes</w:t>
      </w:r>
      <w:bookmarkEnd w:id="2"/>
    </w:p>
    <w:p w:rsidR="009B48F0" w:rsidRDefault="009B48F0" w:rsidP="009B48F0">
      <w:pPr>
        <w:pStyle w:val="ListParagraph"/>
        <w:numPr>
          <w:ilvl w:val="0"/>
          <w:numId w:val="2"/>
        </w:numPr>
      </w:pPr>
      <w:r>
        <w:t xml:space="preserve">You cannot delete anything from the GUI. This is intentional. To forget a job delete it from the </w:t>
      </w:r>
      <w:proofErr w:type="spellStart"/>
      <w:r>
        <w:t>SimAgentResults</w:t>
      </w:r>
      <w:proofErr w:type="spellEnd"/>
      <w:r>
        <w:t xml:space="preserve"> folder and re-select your directory.</w:t>
      </w:r>
    </w:p>
    <w:p w:rsidR="009B48F0" w:rsidRDefault="009B48F0" w:rsidP="009B48F0"/>
    <w:p w:rsidR="009B48F0" w:rsidRDefault="009B48F0" w:rsidP="009B48F0"/>
    <w:p w:rsidR="009B48F0" w:rsidRDefault="009B48F0" w:rsidP="009B48F0"/>
    <w:p w:rsidR="009B48F0" w:rsidRDefault="006C233E" w:rsidP="009B48F0">
      <w:pPr>
        <w:pStyle w:val="Heading1"/>
      </w:pPr>
      <w:bookmarkStart w:id="3" w:name="_Toc10201682"/>
      <w:r>
        <w:t>Obtaining an NSG-R</w:t>
      </w:r>
      <w:r w:rsidR="009B48F0">
        <w:t xml:space="preserve"> account with API access</w:t>
      </w:r>
      <w:bookmarkEnd w:id="3"/>
    </w:p>
    <w:p w:rsidR="009B48F0" w:rsidRDefault="009B48F0" w:rsidP="009B48F0"/>
    <w:p w:rsidR="009B48F0" w:rsidRDefault="009B48F0" w:rsidP="009B48F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Register for an account on NSG at </w:t>
      </w:r>
      <w:hyperlink r:id="rId25" w:tgtFrame="_blank" w:history="1">
        <w:r>
          <w:rPr>
            <w:rStyle w:val="normaltextrun"/>
            <w:rFonts w:ascii="Calibri" w:hAnsi="Calibri"/>
            <w:color w:val="0563C1"/>
            <w:sz w:val="22"/>
            <w:szCs w:val="22"/>
            <w:u w:val="single"/>
          </w:rPr>
          <w:t>https://www.nsgportal.org/gest/reg.php</w:t>
        </w:r>
      </w:hyperlink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From the homepage click Access NSG-R at the bottom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Click on the developer dropdown and select ‘Application Management’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Create new application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Fill in the required application information and copy down the ‘Name’ and ‘Application ID’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Default="009B48F0" w:rsidP="009B48F0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 xml:space="preserve">You’ll use this information the when creating new Servers in </w:t>
      </w:r>
      <w:r>
        <w:rPr>
          <w:rStyle w:val="normaltextrun"/>
          <w:rFonts w:ascii="Calibri" w:hAnsi="Calibri"/>
          <w:b/>
          <w:sz w:val="22"/>
          <w:szCs w:val="22"/>
        </w:rPr>
        <w:t>Sim Agent MPI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9B48F0" w:rsidRPr="009B48F0" w:rsidRDefault="009B48F0" w:rsidP="009B48F0"/>
    <w:p w:rsidR="009B48F0" w:rsidRPr="009B48F0" w:rsidRDefault="009B48F0" w:rsidP="009B48F0"/>
    <w:sectPr w:rsidR="009B48F0" w:rsidRPr="009B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6598"/>
    <w:multiLevelType w:val="multilevel"/>
    <w:tmpl w:val="916C4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645A8"/>
    <w:multiLevelType w:val="multilevel"/>
    <w:tmpl w:val="F808F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E5C66"/>
    <w:multiLevelType w:val="multilevel"/>
    <w:tmpl w:val="160C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C06AC"/>
    <w:multiLevelType w:val="multilevel"/>
    <w:tmpl w:val="6E38ED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B11F4"/>
    <w:multiLevelType w:val="hybridMultilevel"/>
    <w:tmpl w:val="5B3A3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B1747"/>
    <w:multiLevelType w:val="multilevel"/>
    <w:tmpl w:val="88164C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A2605"/>
    <w:multiLevelType w:val="hybridMultilevel"/>
    <w:tmpl w:val="6A66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67D11"/>
    <w:multiLevelType w:val="multilevel"/>
    <w:tmpl w:val="7C727F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35"/>
    <w:rsid w:val="00102E72"/>
    <w:rsid w:val="001779FA"/>
    <w:rsid w:val="00257316"/>
    <w:rsid w:val="00276C35"/>
    <w:rsid w:val="00277668"/>
    <w:rsid w:val="004A037D"/>
    <w:rsid w:val="004C60F7"/>
    <w:rsid w:val="005E3C95"/>
    <w:rsid w:val="006427C7"/>
    <w:rsid w:val="006C233E"/>
    <w:rsid w:val="007E05F7"/>
    <w:rsid w:val="008320A9"/>
    <w:rsid w:val="009B48F0"/>
    <w:rsid w:val="00A13FF4"/>
    <w:rsid w:val="00A41341"/>
    <w:rsid w:val="00CC7CF9"/>
    <w:rsid w:val="00D108E6"/>
    <w:rsid w:val="00DC3E23"/>
    <w:rsid w:val="00DF0C90"/>
    <w:rsid w:val="00E65471"/>
    <w:rsid w:val="00EA7869"/>
    <w:rsid w:val="00F42DC9"/>
    <w:rsid w:val="00FA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BA82"/>
  <w15:chartTrackingRefBased/>
  <w15:docId w15:val="{66CFC2B8-8B6C-4C88-BB02-42747CF1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27C7"/>
    <w:pPr>
      <w:outlineLvl w:val="9"/>
    </w:pPr>
  </w:style>
  <w:style w:type="paragraph" w:styleId="ListParagraph">
    <w:name w:val="List Paragraph"/>
    <w:basedOn w:val="Normal"/>
    <w:uiPriority w:val="34"/>
    <w:qFormat/>
    <w:rsid w:val="006427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427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27C7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9B4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48F0"/>
  </w:style>
  <w:style w:type="character" w:customStyle="1" w:styleId="eop">
    <w:name w:val="eop"/>
    <w:basedOn w:val="DefaultParagraphFont"/>
    <w:rsid w:val="009B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nsgportal.org/gest/reg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67348-D8BE-41D0-8228-FE691C6E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Columbia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TylerBanks</dc:creator>
  <cp:keywords/>
  <dc:description/>
  <cp:lastModifiedBy>Tyler J. Banks</cp:lastModifiedBy>
  <cp:revision>16</cp:revision>
  <dcterms:created xsi:type="dcterms:W3CDTF">2018-05-25T15:29:00Z</dcterms:created>
  <dcterms:modified xsi:type="dcterms:W3CDTF">2019-05-31T18:27:00Z</dcterms:modified>
</cp:coreProperties>
</file>