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9E3BB" w14:textId="3CF2BCB8" w:rsidR="00E81978" w:rsidRDefault="0041046E" w:rsidP="00125147">
      <w:pPr>
        <w:pStyle w:val="Title"/>
      </w:pPr>
      <w:sdt>
        <w:sdtPr>
          <w:alias w:val="Title:"/>
          <w:tag w:val="Title:"/>
          <w:id w:val="726351117"/>
          <w:placeholder>
            <w:docPart w:val="504E65136AF5439980EF6764EB520BA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6644">
            <w:t>Strategic Missile Testing in Rogue States</w:t>
          </w:r>
        </w:sdtContent>
      </w:sdt>
    </w:p>
    <w:p w14:paraId="227287A1" w14:textId="4D050661" w:rsidR="00B823AA" w:rsidRDefault="0001359B" w:rsidP="00125147">
      <w:pPr>
        <w:pStyle w:val="Title2"/>
      </w:pPr>
      <w:r>
        <w:t>Thomas J. Brailey</w:t>
      </w:r>
    </w:p>
    <w:p w14:paraId="1EC9E75C" w14:textId="0ABB59EF" w:rsidR="00E81978" w:rsidRDefault="0001359B" w:rsidP="00125147">
      <w:pPr>
        <w:pStyle w:val="Title2"/>
      </w:pPr>
      <w:r>
        <w:t>University of California, San Diego</w:t>
      </w:r>
    </w:p>
    <w:p w14:paraId="42BD6CEB" w14:textId="283A036F" w:rsidR="00E81978" w:rsidRDefault="00E81978" w:rsidP="00125147">
      <w:pPr>
        <w:pStyle w:val="Title"/>
      </w:pPr>
    </w:p>
    <w:p w14:paraId="0D9C0946" w14:textId="049D9CDB" w:rsidR="00E81978" w:rsidRDefault="00E81978" w:rsidP="00125147">
      <w:pPr>
        <w:ind w:firstLine="0"/>
      </w:pPr>
    </w:p>
    <w:p w14:paraId="2D972413" w14:textId="77777777" w:rsidR="00D2140A" w:rsidRDefault="00D2140A" w:rsidP="00125147">
      <w:pPr>
        <w:ind w:firstLine="0"/>
      </w:pPr>
    </w:p>
    <w:p w14:paraId="7BEFC1F1" w14:textId="0665B957" w:rsidR="00E81978" w:rsidRDefault="0041046E" w:rsidP="00125147">
      <w:pPr>
        <w:pStyle w:val="SectionTitle"/>
      </w:pPr>
      <w:sdt>
        <w:sdtPr>
          <w:alias w:val="Section title:"/>
          <w:tag w:val="Section title:"/>
          <w:id w:val="984196707"/>
          <w:placeholder>
            <w:docPart w:val="E0B1ACD35FBB4CD5BFDFE11A60B0173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6644">
            <w:t>Strategic Missile Testing in Rogue States</w:t>
          </w:r>
        </w:sdtContent>
      </w:sdt>
    </w:p>
    <w:p w14:paraId="051E98D3" w14:textId="7FB35859" w:rsidR="00E81978" w:rsidRDefault="00C6656E" w:rsidP="00125147">
      <w:pPr>
        <w:pStyle w:val="Heading1"/>
      </w:pPr>
      <w:r>
        <w:t>Introduction</w:t>
      </w:r>
    </w:p>
    <w:p w14:paraId="171F9793" w14:textId="751D12C5" w:rsidR="00C6656E" w:rsidRDefault="00C6656E" w:rsidP="00125147">
      <w:pPr>
        <w:pStyle w:val="Heading1"/>
      </w:pPr>
      <w:r>
        <w:t xml:space="preserve">Existing Theories </w:t>
      </w:r>
    </w:p>
    <w:p w14:paraId="20F95001" w14:textId="77777777" w:rsidR="00145B39" w:rsidRDefault="00145B39" w:rsidP="00145B39">
      <w:pPr>
        <w:pStyle w:val="NoSpacing"/>
        <w:spacing w:line="360" w:lineRule="auto"/>
        <w:ind w:firstLine="720"/>
        <w:rPr>
          <w:rFonts w:ascii="Times New Roman" w:hAnsi="Times New Roman" w:cs="Times New Roman"/>
        </w:rPr>
      </w:pPr>
      <w:bookmarkStart w:id="0" w:name="_GoBack"/>
      <w:bookmarkEnd w:id="0"/>
      <w:r w:rsidRPr="0053515D">
        <w:rPr>
          <w:rFonts w:ascii="Times New Roman" w:hAnsi="Times New Roman" w:cs="Times New Roman"/>
        </w:rPr>
        <w:t xml:space="preserve">There exists a great deal of literature focusing on the strategic logic and potential outcomes of signaling, especially with regards to states that are engaging in asymmetric games with more powerful states (Gartzke et al., 2017; </w:t>
      </w:r>
      <w:proofErr w:type="spellStart"/>
      <w:r w:rsidRPr="0053515D">
        <w:rPr>
          <w:rFonts w:ascii="Times New Roman" w:hAnsi="Times New Roman" w:cs="Times New Roman"/>
        </w:rPr>
        <w:t>Handberg</w:t>
      </w:r>
      <w:proofErr w:type="spellEnd"/>
      <w:r w:rsidRPr="0053515D">
        <w:rPr>
          <w:rFonts w:ascii="Times New Roman" w:hAnsi="Times New Roman" w:cs="Times New Roman"/>
        </w:rPr>
        <w:t xml:space="preserve">, 2016; Crawford, 1982; McManus, 2016). </w:t>
      </w:r>
    </w:p>
    <w:p w14:paraId="77660C78" w14:textId="0007F34B" w:rsidR="00145B39" w:rsidRPr="00145B39" w:rsidRDefault="00145B39" w:rsidP="00145B39">
      <w:pPr>
        <w:pStyle w:val="NoSpacing"/>
        <w:spacing w:line="360" w:lineRule="auto"/>
        <w:ind w:firstLine="720"/>
        <w:rPr>
          <w:rFonts w:ascii="Times New Roman" w:hAnsi="Times New Roman" w:cs="Times New Roman"/>
        </w:rPr>
      </w:pPr>
      <w:r w:rsidRPr="0053515D">
        <w:rPr>
          <w:rFonts w:ascii="Times New Roman" w:hAnsi="Times New Roman" w:cs="Times New Roman"/>
        </w:rPr>
        <w:t>One such method of signaling by so-called “rogue” states is missile testing; the firing or controlled explosion of rocket-propelled munitions. For states such as North Korea, Iran, Iraq, and Pakistan, missile testing and launches fall under the bargaining model of war (Fearon, 1997) as “signaling to demonstrate resolve” (Gartzke et al., 2017). Though these states are perhaps less developed economically and militarily than their opponents, missile testing forces other states to acknowledge the</w:t>
      </w:r>
      <w:r>
        <w:rPr>
          <w:rFonts w:ascii="Times New Roman" w:hAnsi="Times New Roman" w:cs="Times New Roman"/>
        </w:rPr>
        <w:t xml:space="preserve"> rogue state’s</w:t>
      </w:r>
      <w:r w:rsidRPr="0053515D">
        <w:rPr>
          <w:rFonts w:ascii="Times New Roman" w:hAnsi="Times New Roman" w:cs="Times New Roman"/>
        </w:rPr>
        <w:t xml:space="preserve"> capabilities and their potential to disrupt the international order. </w:t>
      </w:r>
    </w:p>
    <w:p w14:paraId="1DB50083" w14:textId="6F6BDFA3" w:rsidR="00C6656E" w:rsidRDefault="00C6656E" w:rsidP="00125147">
      <w:pPr>
        <w:pStyle w:val="Heading1"/>
      </w:pPr>
      <w:r>
        <w:t>Hypothes</w:t>
      </w:r>
      <w:r w:rsidR="00F55FEC">
        <w:t>e</w:t>
      </w:r>
      <w:r>
        <w:t>s</w:t>
      </w:r>
    </w:p>
    <w:p w14:paraId="73B43D69" w14:textId="555A410C" w:rsidR="00F7641A" w:rsidRPr="00F7641A" w:rsidRDefault="00F7641A" w:rsidP="00125147">
      <w:r>
        <w:t>Given the existing literature on signaling tactics exhibited by rogue states</w:t>
      </w:r>
      <w:r w:rsidR="002920D1">
        <w:t xml:space="preserve">, a number of related hypotheses may be formulated.  </w:t>
      </w:r>
      <w:r>
        <w:t xml:space="preserve"> </w:t>
      </w:r>
    </w:p>
    <w:p w14:paraId="361227B4" w14:textId="194695C5" w:rsidR="00F7641A" w:rsidRDefault="00F7641A" w:rsidP="00B50D38">
      <w:pPr>
        <w:spacing w:line="240" w:lineRule="auto"/>
        <w:ind w:left="720" w:firstLine="0"/>
      </w:pPr>
      <w:r>
        <w:t>H</w:t>
      </w:r>
      <w:r>
        <w:rPr>
          <w:vertAlign w:val="subscript"/>
        </w:rPr>
        <w:t>1</w:t>
      </w:r>
      <w:r>
        <w:t xml:space="preserve">: If a political event that directly addresses a rogue state occurs, that state is more likely to exhibit some form of weapons test in close temporal proximity. </w:t>
      </w:r>
    </w:p>
    <w:p w14:paraId="43EC78FD" w14:textId="77777777" w:rsidR="00B50D38" w:rsidRDefault="00B50D38" w:rsidP="00B50D38">
      <w:pPr>
        <w:spacing w:line="240" w:lineRule="auto"/>
        <w:ind w:left="720" w:firstLine="0"/>
      </w:pPr>
    </w:p>
    <w:p w14:paraId="2B196946" w14:textId="7C53F022" w:rsidR="002920D1" w:rsidRPr="00F55FEC" w:rsidRDefault="00B50D38" w:rsidP="00B50D38">
      <w:pPr>
        <w:ind w:firstLine="0"/>
      </w:pPr>
      <w:r>
        <w:t>Given the nature of the data that I collected, I separate my initial hypothesis into two sub-hypotheses (H</w:t>
      </w:r>
      <w:r>
        <w:rPr>
          <w:vertAlign w:val="subscript"/>
        </w:rPr>
        <w:t xml:space="preserve">1a </w:t>
      </w:r>
      <w:r>
        <w:t>and H</w:t>
      </w:r>
      <w:r>
        <w:rPr>
          <w:vertAlign w:val="subscript"/>
        </w:rPr>
        <w:t>1b</w:t>
      </w:r>
      <w:r>
        <w:t xml:space="preserve">). </w:t>
      </w:r>
      <w:r w:rsidR="00F55FEC">
        <w:t>Initially I collected aggregate data on events, that is, I had one column that accounted for a wide range of events. I realized that this was ecological fallacy and would essentially mean that my X would almost always take the value of 1, as there is almost always a political event occurring each month. B</w:t>
      </w:r>
      <w:r>
        <w:t xml:space="preserve">y disaggregating the event type, we may see that </w:t>
      </w:r>
      <w:r w:rsidR="00F55FEC">
        <w:t xml:space="preserve">specific types of event exert more of an effect on a state’s likelihood to conduct a missile test. Given the time constraints of my data collection, I identify two types of event—United Nation Security </w:t>
      </w:r>
      <w:r w:rsidR="00F55FEC">
        <w:lastRenderedPageBreak/>
        <w:t xml:space="preserve">Council Resolutions and heads of state visits—that I believe may provide explanation for rogue state missile testing, </w:t>
      </w:r>
      <w:r w:rsidR="00F55FEC">
        <w:t>H</w:t>
      </w:r>
      <w:r w:rsidR="00F55FEC">
        <w:rPr>
          <w:vertAlign w:val="subscript"/>
        </w:rPr>
        <w:t>1a</w:t>
      </w:r>
      <w:r w:rsidR="00F55FEC">
        <w:rPr>
          <w:vertAlign w:val="subscript"/>
        </w:rPr>
        <w:t xml:space="preserve"> </w:t>
      </w:r>
      <w:r w:rsidR="00F55FEC">
        <w:t xml:space="preserve">and </w:t>
      </w:r>
      <w:r w:rsidR="00F55FEC">
        <w:t>H</w:t>
      </w:r>
      <w:r w:rsidR="00F55FEC">
        <w:rPr>
          <w:vertAlign w:val="subscript"/>
        </w:rPr>
        <w:t>1b</w:t>
      </w:r>
      <w:r w:rsidR="00F55FEC">
        <w:t>.</w:t>
      </w:r>
    </w:p>
    <w:p w14:paraId="5611A17C" w14:textId="1E7EF73F" w:rsidR="002920D1" w:rsidRDefault="002920D1" w:rsidP="00B50D38">
      <w:pPr>
        <w:spacing w:line="240" w:lineRule="auto"/>
        <w:ind w:left="720" w:firstLine="0"/>
      </w:pPr>
      <w:r>
        <w:t>H</w:t>
      </w:r>
      <w:r>
        <w:rPr>
          <w:vertAlign w:val="subscript"/>
        </w:rPr>
        <w:t>1</w:t>
      </w:r>
      <w:r>
        <w:rPr>
          <w:vertAlign w:val="subscript"/>
        </w:rPr>
        <w:t>a</w:t>
      </w:r>
      <w:r>
        <w:t xml:space="preserve">: If a </w:t>
      </w:r>
      <w:r>
        <w:t>United Nations Security Council Resolution passes that</w:t>
      </w:r>
      <w:r>
        <w:t xml:space="preserve"> directly addresses a rogue state, that state is more likely to exhibit some form of weapons test in close temporal proximity.</w:t>
      </w:r>
    </w:p>
    <w:p w14:paraId="16449328" w14:textId="5FCE1C74" w:rsidR="002920D1" w:rsidRDefault="002920D1" w:rsidP="00125147">
      <w:pPr>
        <w:ind w:left="720" w:firstLine="0"/>
      </w:pPr>
    </w:p>
    <w:p w14:paraId="16C0ACF5" w14:textId="7340E3AD" w:rsidR="00125147" w:rsidRDefault="002920D1" w:rsidP="00846520">
      <w:pPr>
        <w:spacing w:line="240" w:lineRule="auto"/>
        <w:ind w:left="720" w:firstLine="0"/>
      </w:pPr>
      <w:r>
        <w:t>H</w:t>
      </w:r>
      <w:r>
        <w:rPr>
          <w:vertAlign w:val="subscript"/>
        </w:rPr>
        <w:t>1</w:t>
      </w:r>
      <w:r>
        <w:rPr>
          <w:vertAlign w:val="subscript"/>
        </w:rPr>
        <w:t>b</w:t>
      </w:r>
      <w:r>
        <w:t xml:space="preserve">: If a </w:t>
      </w:r>
      <w:r>
        <w:t>either a head of state visits a rogue state, or the rogue state’s head of state visits another country</w:t>
      </w:r>
      <w:r>
        <w:t>, th</w:t>
      </w:r>
      <w:r>
        <w:t>e rouge</w:t>
      </w:r>
      <w:r>
        <w:t xml:space="preserve"> state is more likely to exhibit some form of weapons test in close temporal proximity.</w:t>
      </w:r>
    </w:p>
    <w:p w14:paraId="1B6B507F" w14:textId="77777777" w:rsidR="00846520" w:rsidRDefault="00846520" w:rsidP="00846520">
      <w:pPr>
        <w:spacing w:line="240" w:lineRule="auto"/>
        <w:ind w:left="720" w:firstLine="0"/>
      </w:pPr>
    </w:p>
    <w:p w14:paraId="3C8CF7A8" w14:textId="60D2378C" w:rsidR="002920D1" w:rsidRPr="00125147" w:rsidRDefault="00125147" w:rsidP="00125147">
      <w:pPr>
        <w:ind w:firstLine="0"/>
      </w:pPr>
      <w:r>
        <w:t>As for our null hypothesis (H</w:t>
      </w:r>
      <w:r>
        <w:rPr>
          <w:vertAlign w:val="subscript"/>
        </w:rPr>
        <w:t>0</w:t>
      </w:r>
      <w:r>
        <w:t xml:space="preserve">), we can assume that there is no predictive ability of significant political events on a rogue state’s proclivity to conduct missile tests.   </w:t>
      </w:r>
    </w:p>
    <w:p w14:paraId="04BD04BD" w14:textId="12C476A4" w:rsidR="002920D1" w:rsidRDefault="002920D1" w:rsidP="008B05AE">
      <w:pPr>
        <w:spacing w:line="240" w:lineRule="auto"/>
        <w:ind w:left="720" w:firstLine="0"/>
      </w:pPr>
      <w:r>
        <w:t>H</w:t>
      </w:r>
      <w:r>
        <w:rPr>
          <w:vertAlign w:val="subscript"/>
        </w:rPr>
        <w:t>0</w:t>
      </w:r>
      <w:r>
        <w:t xml:space="preserve">: </w:t>
      </w:r>
      <w:r>
        <w:t xml:space="preserve">There </w:t>
      </w:r>
      <w:r w:rsidR="00F55FEC">
        <w:t>exists</w:t>
      </w:r>
      <w:r>
        <w:t xml:space="preserve"> no discernable relationship between </w:t>
      </w:r>
      <w:r w:rsidR="00125147">
        <w:t>a political event and missile tests conducted by rogue states</w:t>
      </w:r>
      <w:r w:rsidR="00846520">
        <w:t>.</w:t>
      </w:r>
    </w:p>
    <w:p w14:paraId="5BE8F4F4" w14:textId="77777777" w:rsidR="002920D1" w:rsidRPr="00F7641A" w:rsidRDefault="002920D1" w:rsidP="00125147"/>
    <w:p w14:paraId="6A2E8945" w14:textId="247D911C" w:rsidR="00C6656E" w:rsidRDefault="00C6656E" w:rsidP="00125147">
      <w:pPr>
        <w:pStyle w:val="Heading1"/>
      </w:pPr>
      <w:r>
        <w:t>The Data</w:t>
      </w:r>
    </w:p>
    <w:p w14:paraId="00349F51" w14:textId="494D2B77" w:rsidR="00C6656E" w:rsidRDefault="00C6656E" w:rsidP="00125147">
      <w:pPr>
        <w:pStyle w:val="Heading1"/>
      </w:pPr>
      <w:r>
        <w:t>Methodology</w:t>
      </w:r>
    </w:p>
    <w:p w14:paraId="30896333" w14:textId="4496BD33" w:rsidR="00C6656E" w:rsidRDefault="00C6656E" w:rsidP="00125147">
      <w:pPr>
        <w:pStyle w:val="Heading1"/>
      </w:pPr>
      <w:r>
        <w:t>Discussion</w:t>
      </w:r>
    </w:p>
    <w:p w14:paraId="65E52B43" w14:textId="3216AE18" w:rsidR="00BD0F79" w:rsidRPr="00BD0F79" w:rsidRDefault="00BD0F79" w:rsidP="00125147">
      <w:pPr>
        <w:pStyle w:val="Heading1"/>
      </w:pPr>
      <w:r>
        <w:t>Limitations</w:t>
      </w:r>
    </w:p>
    <w:p w14:paraId="3E06A2A3" w14:textId="2C82E986" w:rsidR="00C6656E" w:rsidRPr="00C6656E" w:rsidRDefault="00C6656E" w:rsidP="00125147">
      <w:pPr>
        <w:pStyle w:val="Heading1"/>
      </w:pPr>
      <w:r>
        <w:t>Conclusion</w:t>
      </w:r>
    </w:p>
    <w:sdt>
      <w:sdtPr>
        <w:rPr>
          <w:rFonts w:asciiTheme="minorHAnsi" w:eastAsiaTheme="minorEastAsia" w:hAnsiTheme="minorHAnsi" w:cstheme="minorBidi"/>
        </w:rPr>
        <w:id w:val="62297111"/>
        <w:docPartObj>
          <w:docPartGallery w:val="Bibliographies"/>
          <w:docPartUnique/>
        </w:docPartObj>
      </w:sdtPr>
      <w:sdtEndPr/>
      <w:sdtContent>
        <w:p w14:paraId="01D98C88" w14:textId="77777777" w:rsidR="00E81978" w:rsidRDefault="005D3A03" w:rsidP="00125147">
          <w:pPr>
            <w:pStyle w:val="SectionTitle"/>
          </w:pPr>
          <w:r>
            <w:t>References</w:t>
          </w:r>
        </w:p>
        <w:p w14:paraId="11F0E186" w14:textId="77777777" w:rsidR="00C31D30" w:rsidRDefault="00C31D30" w:rsidP="00125147">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6DAEBEBE" w14:textId="6F66EF3B" w:rsidR="00E81978" w:rsidRDefault="00C31D30" w:rsidP="00125147">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p w14:paraId="63D86AFE" w14:textId="74B0F736" w:rsidR="00E81978" w:rsidRDefault="00C6656E" w:rsidP="00125147">
      <w:pPr>
        <w:pStyle w:val="SectionTitle"/>
      </w:pPr>
      <w:r>
        <w:lastRenderedPageBreak/>
        <w:t>Appendix</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CA117" w14:textId="77777777" w:rsidR="0041046E" w:rsidRDefault="0041046E">
      <w:pPr>
        <w:spacing w:line="240" w:lineRule="auto"/>
      </w:pPr>
      <w:r>
        <w:separator/>
      </w:r>
    </w:p>
    <w:p w14:paraId="2C1CF6D4" w14:textId="77777777" w:rsidR="0041046E" w:rsidRDefault="0041046E"/>
  </w:endnote>
  <w:endnote w:type="continuationSeparator" w:id="0">
    <w:p w14:paraId="24C8568C" w14:textId="77777777" w:rsidR="0041046E" w:rsidRDefault="0041046E">
      <w:pPr>
        <w:spacing w:line="240" w:lineRule="auto"/>
      </w:pPr>
      <w:r>
        <w:continuationSeparator/>
      </w:r>
    </w:p>
    <w:p w14:paraId="34AD0536" w14:textId="77777777" w:rsidR="0041046E" w:rsidRDefault="004104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124BF" w14:textId="77777777" w:rsidR="0041046E" w:rsidRDefault="0041046E">
      <w:pPr>
        <w:spacing w:line="240" w:lineRule="auto"/>
      </w:pPr>
      <w:r>
        <w:separator/>
      </w:r>
    </w:p>
    <w:p w14:paraId="245B7015" w14:textId="77777777" w:rsidR="0041046E" w:rsidRDefault="0041046E"/>
  </w:footnote>
  <w:footnote w:type="continuationSeparator" w:id="0">
    <w:p w14:paraId="684159F1" w14:textId="77777777" w:rsidR="0041046E" w:rsidRDefault="0041046E">
      <w:pPr>
        <w:spacing w:line="240" w:lineRule="auto"/>
      </w:pPr>
      <w:r>
        <w:continuationSeparator/>
      </w:r>
    </w:p>
    <w:p w14:paraId="2E246EDC" w14:textId="77777777" w:rsidR="0041046E" w:rsidRDefault="004104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A5CDE" w14:textId="1BD7DF2B" w:rsidR="00525892" w:rsidRDefault="0041046E">
    <w:pPr>
      <w:pStyle w:val="Header"/>
    </w:pPr>
    <w:sdt>
      <w:sdtPr>
        <w:rPr>
          <w:rStyle w:val="Strong"/>
        </w:rPr>
        <w:alias w:val="Running head"/>
        <w:tag w:val=""/>
        <w:id w:val="12739865"/>
        <w:placeholder>
          <w:docPart w:val="345212E5B17B4CF5895934851DAB102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6644">
          <w:rPr>
            <w:rStyle w:val="Strong"/>
          </w:rPr>
          <w:t>strategic missile testing</w:t>
        </w:r>
      </w:sdtContent>
    </w:sdt>
    <w:r w:rsidR="00525892">
      <w:rPr>
        <w:rStyle w:val="Strong"/>
      </w:rPr>
      <w:ptab w:relativeTo="margin" w:alignment="right" w:leader="none"/>
    </w:r>
    <w:r w:rsidR="00525892">
      <w:rPr>
        <w:rStyle w:val="Strong"/>
      </w:rPr>
      <w:fldChar w:fldCharType="begin"/>
    </w:r>
    <w:r w:rsidR="00525892">
      <w:rPr>
        <w:rStyle w:val="Strong"/>
      </w:rPr>
      <w:instrText xml:space="preserve"> PAGE   \* MERGEFORMAT </w:instrText>
    </w:r>
    <w:r w:rsidR="00525892">
      <w:rPr>
        <w:rStyle w:val="Strong"/>
      </w:rPr>
      <w:fldChar w:fldCharType="separate"/>
    </w:r>
    <w:r w:rsidR="00525892">
      <w:rPr>
        <w:rStyle w:val="Strong"/>
        <w:noProof/>
      </w:rPr>
      <w:t>8</w:t>
    </w:r>
    <w:r w:rsidR="0052589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06CB3" w14:textId="0127368D" w:rsidR="00525892" w:rsidRDefault="00525892">
    <w:pPr>
      <w:pStyle w:val="Header"/>
      <w:rPr>
        <w:rStyle w:val="Strong"/>
      </w:rPr>
    </w:pPr>
    <w:r>
      <w:t xml:space="preserve">Running head: </w:t>
    </w:r>
    <w:sdt>
      <w:sdtPr>
        <w:rPr>
          <w:rStyle w:val="Strong"/>
        </w:rPr>
        <w:alias w:val="Running head"/>
        <w:tag w:val=""/>
        <w:id w:val="-696842620"/>
        <w:placeholder>
          <w:docPart w:val="81FAA3FC7CC04F76B69754332812B1C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6644">
          <w:rPr>
            <w:rStyle w:val="Strong"/>
          </w:rPr>
          <w:t>strategic missile testing</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160FAD"/>
    <w:multiLevelType w:val="hybridMultilevel"/>
    <w:tmpl w:val="B8E4B2A4"/>
    <w:lvl w:ilvl="0" w:tplc="CB143D2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59B"/>
    <w:rsid w:val="000055A8"/>
    <w:rsid w:val="0001359B"/>
    <w:rsid w:val="000216CB"/>
    <w:rsid w:val="00052206"/>
    <w:rsid w:val="00097AE8"/>
    <w:rsid w:val="000D3F41"/>
    <w:rsid w:val="00125147"/>
    <w:rsid w:val="001402FB"/>
    <w:rsid w:val="00145B39"/>
    <w:rsid w:val="001664EB"/>
    <w:rsid w:val="001E4E59"/>
    <w:rsid w:val="001E699B"/>
    <w:rsid w:val="00283F31"/>
    <w:rsid w:val="002920D1"/>
    <w:rsid w:val="002970FC"/>
    <w:rsid w:val="002F3978"/>
    <w:rsid w:val="00300297"/>
    <w:rsid w:val="003057B8"/>
    <w:rsid w:val="00355DCA"/>
    <w:rsid w:val="0041046E"/>
    <w:rsid w:val="004464C9"/>
    <w:rsid w:val="00447FE2"/>
    <w:rsid w:val="00476F72"/>
    <w:rsid w:val="00525892"/>
    <w:rsid w:val="00551A02"/>
    <w:rsid w:val="005534FA"/>
    <w:rsid w:val="00555AD4"/>
    <w:rsid w:val="005977BE"/>
    <w:rsid w:val="005B497C"/>
    <w:rsid w:val="005D3A03"/>
    <w:rsid w:val="00740A20"/>
    <w:rsid w:val="008002C0"/>
    <w:rsid w:val="00846520"/>
    <w:rsid w:val="008803E3"/>
    <w:rsid w:val="00895D9D"/>
    <w:rsid w:val="008B05AE"/>
    <w:rsid w:val="008C5323"/>
    <w:rsid w:val="008E299C"/>
    <w:rsid w:val="009707FF"/>
    <w:rsid w:val="009A6A3B"/>
    <w:rsid w:val="009C7BAA"/>
    <w:rsid w:val="00A2407A"/>
    <w:rsid w:val="00A3213A"/>
    <w:rsid w:val="00A414F0"/>
    <w:rsid w:val="00A43E42"/>
    <w:rsid w:val="00AB1EB0"/>
    <w:rsid w:val="00AC3308"/>
    <w:rsid w:val="00B50D38"/>
    <w:rsid w:val="00B823AA"/>
    <w:rsid w:val="00B95436"/>
    <w:rsid w:val="00BA45DB"/>
    <w:rsid w:val="00BD0F79"/>
    <w:rsid w:val="00BF4184"/>
    <w:rsid w:val="00C0601E"/>
    <w:rsid w:val="00C20D06"/>
    <w:rsid w:val="00C31D30"/>
    <w:rsid w:val="00C6656E"/>
    <w:rsid w:val="00C92929"/>
    <w:rsid w:val="00CD6E39"/>
    <w:rsid w:val="00CF6E91"/>
    <w:rsid w:val="00D2140A"/>
    <w:rsid w:val="00D85B68"/>
    <w:rsid w:val="00DD6644"/>
    <w:rsid w:val="00E263DE"/>
    <w:rsid w:val="00E4716F"/>
    <w:rsid w:val="00E6004D"/>
    <w:rsid w:val="00E81978"/>
    <w:rsid w:val="00F24DE4"/>
    <w:rsid w:val="00F379B7"/>
    <w:rsid w:val="00F525FA"/>
    <w:rsid w:val="00F55FEC"/>
    <w:rsid w:val="00F7641A"/>
    <w:rsid w:val="00FB0E57"/>
    <w:rsid w:val="00FB3F75"/>
    <w:rsid w:val="00FD2C2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11D26"/>
  <w15:chartTrackingRefBased/>
  <w15:docId w15:val="{DB93F88B-331D-4151-BEEC-DC9A18C6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Braile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4E65136AF5439980EF6764EB520BAE"/>
        <w:category>
          <w:name w:val="General"/>
          <w:gallery w:val="placeholder"/>
        </w:category>
        <w:types>
          <w:type w:val="bbPlcHdr"/>
        </w:types>
        <w:behaviors>
          <w:behavior w:val="content"/>
        </w:behaviors>
        <w:guid w:val="{88550642-FC64-421D-AC27-652238AD4976}"/>
      </w:docPartPr>
      <w:docPartBody>
        <w:p w:rsidR="00514443" w:rsidRDefault="00B30DCE">
          <w:pPr>
            <w:pStyle w:val="504E65136AF5439980EF6764EB520BAE"/>
          </w:pPr>
          <w:r>
            <w:t>[Title Here, up to 12 Words, on One to Two Lines]</w:t>
          </w:r>
        </w:p>
      </w:docPartBody>
    </w:docPart>
    <w:docPart>
      <w:docPartPr>
        <w:name w:val="E0B1ACD35FBB4CD5BFDFE11A60B01739"/>
        <w:category>
          <w:name w:val="General"/>
          <w:gallery w:val="placeholder"/>
        </w:category>
        <w:types>
          <w:type w:val="bbPlcHdr"/>
        </w:types>
        <w:behaviors>
          <w:behavior w:val="content"/>
        </w:behaviors>
        <w:guid w:val="{EEBEC6FF-2482-41A9-849F-21061A294DA7}"/>
      </w:docPartPr>
      <w:docPartBody>
        <w:p w:rsidR="00514443" w:rsidRDefault="00B30DCE">
          <w:pPr>
            <w:pStyle w:val="E0B1ACD35FBB4CD5BFDFE11A60B01739"/>
          </w:pPr>
          <w:r>
            <w:t>[Title Here, up to 12 Words, on One to Two Lines]</w:t>
          </w:r>
        </w:p>
      </w:docPartBody>
    </w:docPart>
    <w:docPart>
      <w:docPartPr>
        <w:name w:val="345212E5B17B4CF5895934851DAB1024"/>
        <w:category>
          <w:name w:val="General"/>
          <w:gallery w:val="placeholder"/>
        </w:category>
        <w:types>
          <w:type w:val="bbPlcHdr"/>
        </w:types>
        <w:behaviors>
          <w:behavior w:val="content"/>
        </w:behaviors>
        <w:guid w:val="{4D9FDEF9-BCC8-4C7D-ABF8-FFBB22512779}"/>
      </w:docPartPr>
      <w:docPartBody>
        <w:p w:rsidR="00514443" w:rsidRDefault="00B30DCE">
          <w:pPr>
            <w:pStyle w:val="345212E5B17B4CF5895934851DAB1024"/>
          </w:pPr>
          <w:r w:rsidRPr="005D3A03">
            <w:t>Figures title:</w:t>
          </w:r>
        </w:p>
      </w:docPartBody>
    </w:docPart>
    <w:docPart>
      <w:docPartPr>
        <w:name w:val="81FAA3FC7CC04F76B69754332812B1C8"/>
        <w:category>
          <w:name w:val="General"/>
          <w:gallery w:val="placeholder"/>
        </w:category>
        <w:types>
          <w:type w:val="bbPlcHdr"/>
        </w:types>
        <w:behaviors>
          <w:behavior w:val="content"/>
        </w:behaviors>
        <w:guid w:val="{8971028E-EEFD-43D6-92B6-8562883654D1}"/>
      </w:docPartPr>
      <w:docPartBody>
        <w:p w:rsidR="00514443" w:rsidRDefault="00B30DCE">
          <w:pPr>
            <w:pStyle w:val="81FAA3FC7CC04F76B69754332812B1C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CE"/>
    <w:rsid w:val="00514443"/>
    <w:rsid w:val="00AC6190"/>
    <w:rsid w:val="00B30D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4E65136AF5439980EF6764EB520BAE">
    <w:name w:val="504E65136AF5439980EF6764EB520BAE"/>
  </w:style>
  <w:style w:type="paragraph" w:customStyle="1" w:styleId="61AB92A0E1804A2AAFED960E59FE2A1D">
    <w:name w:val="61AB92A0E1804A2AAFED960E59FE2A1D"/>
  </w:style>
  <w:style w:type="paragraph" w:customStyle="1" w:styleId="9665810E3CC9486AACB2E47714FF068C">
    <w:name w:val="9665810E3CC9486AACB2E47714FF068C"/>
  </w:style>
  <w:style w:type="paragraph" w:customStyle="1" w:styleId="F1C4BADD87E143CC9F4096115E912B0B">
    <w:name w:val="F1C4BADD87E143CC9F4096115E912B0B"/>
  </w:style>
  <w:style w:type="paragraph" w:customStyle="1" w:styleId="3765B5C0721241FAA8C2542A6D0F1B0B">
    <w:name w:val="3765B5C0721241FAA8C2542A6D0F1B0B"/>
  </w:style>
  <w:style w:type="paragraph" w:customStyle="1" w:styleId="C86F4B7EC01F4A0DADE02FC73A8BAF64">
    <w:name w:val="C86F4B7EC01F4A0DADE02FC73A8BAF64"/>
  </w:style>
  <w:style w:type="character" w:styleId="Emphasis">
    <w:name w:val="Emphasis"/>
    <w:basedOn w:val="DefaultParagraphFont"/>
    <w:uiPriority w:val="4"/>
    <w:unhideWhenUsed/>
    <w:qFormat/>
    <w:rPr>
      <w:i/>
      <w:iCs/>
    </w:rPr>
  </w:style>
  <w:style w:type="paragraph" w:customStyle="1" w:styleId="BEE7AC0D0BC543EBA6C37B91D997B089">
    <w:name w:val="BEE7AC0D0BC543EBA6C37B91D997B089"/>
  </w:style>
  <w:style w:type="paragraph" w:customStyle="1" w:styleId="DA3629CE6D1343E8B8DD3755206D2A11">
    <w:name w:val="DA3629CE6D1343E8B8DD3755206D2A11"/>
  </w:style>
  <w:style w:type="paragraph" w:customStyle="1" w:styleId="E0B1ACD35FBB4CD5BFDFE11A60B01739">
    <w:name w:val="E0B1ACD35FBB4CD5BFDFE11A60B01739"/>
  </w:style>
  <w:style w:type="paragraph" w:customStyle="1" w:styleId="0F43A6FA7ABC454AA477AFAEB70476E5">
    <w:name w:val="0F43A6FA7ABC454AA477AFAEB70476E5"/>
  </w:style>
  <w:style w:type="paragraph" w:customStyle="1" w:styleId="4C11575CE2A342D49E3A878E47E3957F">
    <w:name w:val="4C11575CE2A342D49E3A878E47E3957F"/>
  </w:style>
  <w:style w:type="paragraph" w:customStyle="1" w:styleId="90A96AE34A4A4B3CB618C24FB33FF896">
    <w:name w:val="90A96AE34A4A4B3CB618C24FB33FF896"/>
  </w:style>
  <w:style w:type="paragraph" w:customStyle="1" w:styleId="8CC4197D3BC84184A90BF44396C78881">
    <w:name w:val="8CC4197D3BC84184A90BF44396C78881"/>
  </w:style>
  <w:style w:type="paragraph" w:customStyle="1" w:styleId="C8C143156DC94D14BFA5310363AEB3CD">
    <w:name w:val="C8C143156DC94D14BFA5310363AEB3CD"/>
  </w:style>
  <w:style w:type="paragraph" w:customStyle="1" w:styleId="ACD9863742F545C1BD4FF7113699E111">
    <w:name w:val="ACD9863742F545C1BD4FF7113699E111"/>
  </w:style>
  <w:style w:type="paragraph" w:customStyle="1" w:styleId="09D0138FBA6040539EE0A69BA26129B8">
    <w:name w:val="09D0138FBA6040539EE0A69BA26129B8"/>
  </w:style>
  <w:style w:type="paragraph" w:customStyle="1" w:styleId="BA040A7C5C8847B59564EA575B0C055D">
    <w:name w:val="BA040A7C5C8847B59564EA575B0C055D"/>
  </w:style>
  <w:style w:type="paragraph" w:customStyle="1" w:styleId="C3A0E98BD6FC42D993EF45D2E32743F9">
    <w:name w:val="C3A0E98BD6FC42D993EF45D2E32743F9"/>
  </w:style>
  <w:style w:type="paragraph" w:customStyle="1" w:styleId="331D4861676C4FF2A42AE5910542A9F7">
    <w:name w:val="331D4861676C4FF2A42AE5910542A9F7"/>
  </w:style>
  <w:style w:type="paragraph" w:customStyle="1" w:styleId="E82B98DC06AF48EC8AFE40E536B2A4D3">
    <w:name w:val="E82B98DC06AF48EC8AFE40E536B2A4D3"/>
  </w:style>
  <w:style w:type="paragraph" w:customStyle="1" w:styleId="F10EA2871C8B4DA38721A407B38431EF">
    <w:name w:val="F10EA2871C8B4DA38721A407B38431EF"/>
  </w:style>
  <w:style w:type="paragraph" w:customStyle="1" w:styleId="BC17193D0E67453FA746A75705CD7158">
    <w:name w:val="BC17193D0E67453FA746A75705CD7158"/>
  </w:style>
  <w:style w:type="paragraph" w:customStyle="1" w:styleId="3A4B1C542A954553BA150702ECBD9427">
    <w:name w:val="3A4B1C542A954553BA150702ECBD9427"/>
  </w:style>
  <w:style w:type="paragraph" w:customStyle="1" w:styleId="6D65DA617D4843FCAF84ABCA3A2223F0">
    <w:name w:val="6D65DA617D4843FCAF84ABCA3A2223F0"/>
  </w:style>
  <w:style w:type="paragraph" w:customStyle="1" w:styleId="D3FCBC16C4A84C129D8E7EC9C0AEBE37">
    <w:name w:val="D3FCBC16C4A84C129D8E7EC9C0AEBE37"/>
  </w:style>
  <w:style w:type="paragraph" w:customStyle="1" w:styleId="AD6A489C71A94009A5FE679383F3E248">
    <w:name w:val="AD6A489C71A94009A5FE679383F3E248"/>
  </w:style>
  <w:style w:type="paragraph" w:customStyle="1" w:styleId="B6B6D92F56C840549ACE34CAF10CA4BD">
    <w:name w:val="B6B6D92F56C840549ACE34CAF10CA4BD"/>
  </w:style>
  <w:style w:type="paragraph" w:customStyle="1" w:styleId="CE1EBED4DCBA4219B089004B936E2520">
    <w:name w:val="CE1EBED4DCBA4219B089004B936E2520"/>
  </w:style>
  <w:style w:type="paragraph" w:customStyle="1" w:styleId="C80D71EF615C4C66B5C7F283EB89239F">
    <w:name w:val="C80D71EF615C4C66B5C7F283EB89239F"/>
  </w:style>
  <w:style w:type="paragraph" w:customStyle="1" w:styleId="61311E3A13C0453284F2F772D0DBA8D5">
    <w:name w:val="61311E3A13C0453284F2F772D0DBA8D5"/>
  </w:style>
  <w:style w:type="paragraph" w:customStyle="1" w:styleId="3446447ABB4B4CED89D90E06111CAB40">
    <w:name w:val="3446447ABB4B4CED89D90E06111CAB40"/>
  </w:style>
  <w:style w:type="paragraph" w:customStyle="1" w:styleId="D663C7BD8F6F404C8FC8BCA63434E9A9">
    <w:name w:val="D663C7BD8F6F404C8FC8BCA63434E9A9"/>
  </w:style>
  <w:style w:type="paragraph" w:customStyle="1" w:styleId="EA52A6DBD21A4F9BBB968E3F080DD8EE">
    <w:name w:val="EA52A6DBD21A4F9BBB968E3F080DD8EE"/>
  </w:style>
  <w:style w:type="paragraph" w:customStyle="1" w:styleId="E0C80655BAB946ECBEBE74A8B397F97E">
    <w:name w:val="E0C80655BAB946ECBEBE74A8B397F97E"/>
  </w:style>
  <w:style w:type="paragraph" w:customStyle="1" w:styleId="822B0BA65E1543828F8EB48B9EA5AF06">
    <w:name w:val="822B0BA65E1543828F8EB48B9EA5AF06"/>
  </w:style>
  <w:style w:type="paragraph" w:customStyle="1" w:styleId="06CC42AE8D5942B9B7F3A7799395B7BD">
    <w:name w:val="06CC42AE8D5942B9B7F3A7799395B7BD"/>
  </w:style>
  <w:style w:type="paragraph" w:customStyle="1" w:styleId="65F1ACAB7F4C4172943BD777C42A4796">
    <w:name w:val="65F1ACAB7F4C4172943BD777C42A4796"/>
  </w:style>
  <w:style w:type="paragraph" w:customStyle="1" w:styleId="7357FE25D26A48C88CE4418B04ACD220">
    <w:name w:val="7357FE25D26A48C88CE4418B04ACD220"/>
  </w:style>
  <w:style w:type="paragraph" w:customStyle="1" w:styleId="0B44C8A01DCE488E9C4B360418C6D8B6">
    <w:name w:val="0B44C8A01DCE488E9C4B360418C6D8B6"/>
  </w:style>
  <w:style w:type="paragraph" w:customStyle="1" w:styleId="0B444009B2724A0D938D9EF11C5C9F14">
    <w:name w:val="0B444009B2724A0D938D9EF11C5C9F14"/>
  </w:style>
  <w:style w:type="paragraph" w:customStyle="1" w:styleId="91D2E9750A7A4D44AE56F0FB4CE9A39D">
    <w:name w:val="91D2E9750A7A4D44AE56F0FB4CE9A39D"/>
  </w:style>
  <w:style w:type="paragraph" w:customStyle="1" w:styleId="2C567F4E05F64D4892DB6D6650A5A194">
    <w:name w:val="2C567F4E05F64D4892DB6D6650A5A194"/>
  </w:style>
  <w:style w:type="paragraph" w:customStyle="1" w:styleId="FD6B8DBF55D14ACA9030DD64F5B3D9EF">
    <w:name w:val="FD6B8DBF55D14ACA9030DD64F5B3D9EF"/>
  </w:style>
  <w:style w:type="paragraph" w:customStyle="1" w:styleId="719A17E11AD946ECBB5B66947B374B14">
    <w:name w:val="719A17E11AD946ECBB5B66947B374B14"/>
  </w:style>
  <w:style w:type="paragraph" w:customStyle="1" w:styleId="52F55E535E5B4DD9BA53037577C59CFA">
    <w:name w:val="52F55E535E5B4DD9BA53037577C59CFA"/>
  </w:style>
  <w:style w:type="paragraph" w:customStyle="1" w:styleId="F373C891BBD04E1BA413E560E54EBE63">
    <w:name w:val="F373C891BBD04E1BA413E560E54EBE63"/>
  </w:style>
  <w:style w:type="paragraph" w:customStyle="1" w:styleId="282F2FD36EE34D44AC4A9B5F15AD7014">
    <w:name w:val="282F2FD36EE34D44AC4A9B5F15AD7014"/>
  </w:style>
  <w:style w:type="paragraph" w:customStyle="1" w:styleId="2B9FB9F72F7B43048D468E7C78A22DC8">
    <w:name w:val="2B9FB9F72F7B43048D468E7C78A22DC8"/>
  </w:style>
  <w:style w:type="paragraph" w:customStyle="1" w:styleId="03DF226527164A758BB91CCE6F025F2B">
    <w:name w:val="03DF226527164A758BB91CCE6F025F2B"/>
  </w:style>
  <w:style w:type="paragraph" w:customStyle="1" w:styleId="F66579AD813347A8B942327EFBE54855">
    <w:name w:val="F66579AD813347A8B942327EFBE54855"/>
  </w:style>
  <w:style w:type="paragraph" w:customStyle="1" w:styleId="4BB5D5CF6DA84CF795B4FB26F2E00C32">
    <w:name w:val="4BB5D5CF6DA84CF795B4FB26F2E00C32"/>
  </w:style>
  <w:style w:type="paragraph" w:customStyle="1" w:styleId="CFE505CD0E2B44879A1997D5772DD0F7">
    <w:name w:val="CFE505CD0E2B44879A1997D5772DD0F7"/>
  </w:style>
  <w:style w:type="paragraph" w:customStyle="1" w:styleId="08780EB074A84317B80CB62D3E423198">
    <w:name w:val="08780EB074A84317B80CB62D3E423198"/>
  </w:style>
  <w:style w:type="paragraph" w:customStyle="1" w:styleId="69B62BFA3479426190F55C724FAC9E94">
    <w:name w:val="69B62BFA3479426190F55C724FAC9E94"/>
  </w:style>
  <w:style w:type="paragraph" w:customStyle="1" w:styleId="F9B1C8BEBD6A42C7AD402EE8F009BE6F">
    <w:name w:val="F9B1C8BEBD6A42C7AD402EE8F009BE6F"/>
  </w:style>
  <w:style w:type="paragraph" w:customStyle="1" w:styleId="DA210DBCF0FF4618AE8658B6BAD0E9D6">
    <w:name w:val="DA210DBCF0FF4618AE8658B6BAD0E9D6"/>
  </w:style>
  <w:style w:type="paragraph" w:customStyle="1" w:styleId="7562C5C156E542138FA6DB16046869AB">
    <w:name w:val="7562C5C156E542138FA6DB16046869AB"/>
  </w:style>
  <w:style w:type="paragraph" w:customStyle="1" w:styleId="BFEF9B8953924FD9AD590D17C8CFE013">
    <w:name w:val="BFEF9B8953924FD9AD590D17C8CFE013"/>
  </w:style>
  <w:style w:type="paragraph" w:customStyle="1" w:styleId="151D4B9C24FE44A088442EA0DD0C5AD3">
    <w:name w:val="151D4B9C24FE44A088442EA0DD0C5AD3"/>
  </w:style>
  <w:style w:type="paragraph" w:customStyle="1" w:styleId="33A0E4AF7C9046F5981DB8D0F09C67FF">
    <w:name w:val="33A0E4AF7C9046F5981DB8D0F09C67FF"/>
  </w:style>
  <w:style w:type="paragraph" w:customStyle="1" w:styleId="EB24B90A5E9542A8B2A27A27C7ADBED3">
    <w:name w:val="EB24B90A5E9542A8B2A27A27C7ADBED3"/>
  </w:style>
  <w:style w:type="paragraph" w:customStyle="1" w:styleId="345212E5B17B4CF5895934851DAB1024">
    <w:name w:val="345212E5B17B4CF5895934851DAB1024"/>
  </w:style>
  <w:style w:type="paragraph" w:customStyle="1" w:styleId="81FAA3FC7CC04F76B69754332812B1C8">
    <w:name w:val="81FAA3FC7CC04F76B69754332812B1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strategic missile testing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3B55E2-3674-419E-83FB-348FFBE91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7392</TotalTime>
  <Pages>5</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Strategic Missile Testing in Rogue States</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Missile Testing in Rogue States</dc:title>
  <dc:subject/>
  <dc:creator>Tom Brailey</dc:creator>
  <cp:keywords/>
  <dc:description/>
  <cp:lastModifiedBy>Tom Brailey</cp:lastModifiedBy>
  <cp:revision>8</cp:revision>
  <dcterms:created xsi:type="dcterms:W3CDTF">2019-07-14T00:30:00Z</dcterms:created>
  <dcterms:modified xsi:type="dcterms:W3CDTF">2019-07-20T17:45:00Z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728690</vt:lpwstr>
  </property>
  <property fmtid="{D5CDD505-2E9C-101B-9397-08002B2CF9AE}" pid="3" name="InsertAsFootnote">
    <vt:lpwstr>False</vt:lpwstr>
  </property>
  <property fmtid="{D5CDD505-2E9C-101B-9397-08002B2CF9AE}" pid="4" name="ProjectId">
    <vt:lpwstr>0</vt:lpwstr>
  </property>
  <property fmtid="{D5CDD505-2E9C-101B-9397-08002B2CF9AE}" pid="5" name="StyleId">
    <vt:lpwstr>http://www.zotero.org/styles/vancouver</vt:lpwstr>
  </property>
</Properties>
</file>