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D8CC1" w14:textId="4153434E" w:rsidR="00480178" w:rsidRDefault="00480178" w:rsidP="00480178">
      <w:pPr>
        <w:spacing w:after="0"/>
        <w:jc w:val="center"/>
        <w:rPr>
          <w:rFonts w:asciiTheme="majorHAnsi" w:hAnsiTheme="majorHAnsi" w:cstheme="majorHAnsi"/>
          <w:b/>
          <w:bCs w:val="0"/>
          <w:sz w:val="44"/>
          <w:szCs w:val="44"/>
        </w:rPr>
      </w:pPr>
      <w:r>
        <w:rPr>
          <w:rFonts w:asciiTheme="majorHAnsi" w:hAnsiTheme="majorHAnsi" w:cstheme="majorHAnsi"/>
          <w:b/>
          <w:bCs w:val="0"/>
          <w:i/>
          <w:iCs/>
          <w:sz w:val="44"/>
          <w:szCs w:val="44"/>
        </w:rPr>
        <w:t>GREEN VALLEY 2019</w:t>
      </w:r>
      <w:r w:rsidRPr="000F3E16">
        <w:rPr>
          <w:rFonts w:asciiTheme="majorHAnsi" w:hAnsiTheme="majorHAnsi" w:cstheme="majorHAnsi"/>
          <w:b/>
          <w:bCs w:val="0"/>
          <w:i/>
          <w:iCs/>
          <w:sz w:val="44"/>
          <w:szCs w:val="44"/>
        </w:rPr>
        <w:t xml:space="preserve"> SAMPLING METADATA</w:t>
      </w:r>
    </w:p>
    <w:p w14:paraId="22DD6F4E" w14:textId="1793814D" w:rsidR="00480178" w:rsidRDefault="00480178" w:rsidP="00480178">
      <w:pPr>
        <w:spacing w:after="0"/>
        <w:jc w:val="center"/>
        <w:rPr>
          <w:rFonts w:asciiTheme="majorHAnsi" w:hAnsiTheme="majorHAnsi" w:cstheme="majorHAnsi"/>
          <w:sz w:val="28"/>
          <w:szCs w:val="28"/>
        </w:rPr>
      </w:pPr>
      <w:r w:rsidRPr="000F3E16">
        <w:rPr>
          <w:rFonts w:asciiTheme="majorHAnsi" w:hAnsiTheme="majorHAnsi" w:cstheme="majorHAnsi"/>
          <w:sz w:val="28"/>
          <w:szCs w:val="28"/>
        </w:rPr>
        <w:t xml:space="preserve">Compiled by T.J. Butts, </w:t>
      </w:r>
      <w:r>
        <w:rPr>
          <w:rFonts w:asciiTheme="majorHAnsi" w:hAnsiTheme="majorHAnsi" w:cstheme="majorHAnsi"/>
          <w:sz w:val="28"/>
          <w:szCs w:val="28"/>
        </w:rPr>
        <w:t>February</w:t>
      </w:r>
      <w:r w:rsidRPr="000F3E16">
        <w:rPr>
          <w:rFonts w:asciiTheme="majorHAnsi" w:hAnsiTheme="majorHAnsi" w:cstheme="majorHAnsi"/>
          <w:sz w:val="28"/>
          <w:szCs w:val="28"/>
        </w:rPr>
        <w:t xml:space="preserve"> 2022</w:t>
      </w:r>
    </w:p>
    <w:p w14:paraId="30ECF8F1" w14:textId="2B05F09E" w:rsidR="00C6718F" w:rsidRDefault="00C6718F" w:rsidP="00C6718F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1DECB30B" w14:textId="77777777" w:rsidR="00C6718F" w:rsidRDefault="00C6718F" w:rsidP="00C6718F">
      <w:pPr>
        <w:spacing w:after="0"/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1856"/>
        <w:gridCol w:w="2279"/>
        <w:gridCol w:w="2505"/>
        <w:gridCol w:w="2766"/>
      </w:tblGrid>
      <w:tr w:rsidR="00C6718F" w:rsidRPr="009166C2" w14:paraId="193CB757" w14:textId="77777777" w:rsidTr="00740FEB">
        <w:tc>
          <w:tcPr>
            <w:tcW w:w="9406" w:type="dxa"/>
            <w:gridSpan w:val="4"/>
            <w:shd w:val="clear" w:color="auto" w:fill="BAE4BC"/>
            <w:vAlign w:val="center"/>
          </w:tcPr>
          <w:p w14:paraId="4A938AB2" w14:textId="26F0462A" w:rsidR="00C6718F" w:rsidRPr="009166C2" w:rsidRDefault="00C6718F" w:rsidP="00740FEB">
            <w:pPr>
              <w:jc w:val="center"/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 xml:space="preserve">Field Data: </w:t>
            </w: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2019_gv_nutrients</w:t>
            </w:r>
            <w:r>
              <w:rPr>
                <w:rFonts w:asciiTheme="majorHAnsi" w:hAnsiTheme="majorHAnsi" w:cstheme="majorHAnsi"/>
                <w:b/>
                <w:bCs w:val="0"/>
                <w:sz w:val="40"/>
                <w:szCs w:val="40"/>
              </w:rPr>
              <w:t>.csv</w:t>
            </w:r>
          </w:p>
        </w:tc>
      </w:tr>
      <w:tr w:rsidR="00C6718F" w:rsidRPr="002705DB" w14:paraId="2BAC5A3A" w14:textId="77777777" w:rsidTr="00740FEB">
        <w:tc>
          <w:tcPr>
            <w:tcW w:w="1856" w:type="dxa"/>
            <w:shd w:val="clear" w:color="auto" w:fill="A6A6A6" w:themeFill="background1" w:themeFillShade="A6"/>
            <w:vAlign w:val="center"/>
          </w:tcPr>
          <w:p w14:paraId="495254EE" w14:textId="77777777" w:rsidR="00C6718F" w:rsidRPr="002705DB" w:rsidRDefault="00C6718F" w:rsidP="00740FEB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2279" w:type="dxa"/>
            <w:shd w:val="clear" w:color="auto" w:fill="A6A6A6" w:themeFill="background1" w:themeFillShade="A6"/>
            <w:vAlign w:val="center"/>
          </w:tcPr>
          <w:p w14:paraId="7690FD82" w14:textId="77777777" w:rsidR="00C6718F" w:rsidRPr="002705DB" w:rsidRDefault="00C6718F" w:rsidP="00740FEB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5271" w:type="dxa"/>
            <w:gridSpan w:val="2"/>
            <w:shd w:val="clear" w:color="auto" w:fill="A6A6A6" w:themeFill="background1" w:themeFillShade="A6"/>
            <w:vAlign w:val="center"/>
          </w:tcPr>
          <w:p w14:paraId="335A5645" w14:textId="77777777" w:rsidR="00C6718F" w:rsidRPr="002705DB" w:rsidRDefault="00C6718F" w:rsidP="00740FEB">
            <w:pPr>
              <w:jc w:val="center"/>
              <w:rPr>
                <w:rFonts w:asciiTheme="majorHAnsi" w:hAnsiTheme="majorHAnsi" w:cstheme="majorHAnsi"/>
                <w:b/>
                <w:bCs w:val="0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Details</w:t>
            </w:r>
          </w:p>
        </w:tc>
      </w:tr>
      <w:tr w:rsidR="00C6718F" w:rsidRPr="002705DB" w14:paraId="14520044" w14:textId="77777777" w:rsidTr="00740FEB">
        <w:tc>
          <w:tcPr>
            <w:tcW w:w="1856" w:type="dxa"/>
            <w:vAlign w:val="center"/>
          </w:tcPr>
          <w:p w14:paraId="0E0E2FA7" w14:textId="6ED291D9" w:rsidR="00C6718F" w:rsidRPr="002705DB" w:rsidRDefault="00CC1B15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</w:t>
            </w:r>
          </w:p>
        </w:tc>
        <w:tc>
          <w:tcPr>
            <w:tcW w:w="2279" w:type="dxa"/>
            <w:vAlign w:val="center"/>
          </w:tcPr>
          <w:p w14:paraId="5146BF35" w14:textId="6F2C32A0" w:rsidR="00C6718F" w:rsidRPr="002705DB" w:rsidRDefault="00CC1B15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project identifier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22222E2C" w14:textId="1F304F90" w:rsidR="00C6718F" w:rsidRPr="002705DB" w:rsidRDefault="00CC1B15" w:rsidP="00740FEB">
            <w:pPr>
              <w:rPr>
                <w:rFonts w:asciiTheme="majorHAnsi" w:hAnsiTheme="majorHAnsi" w:cstheme="majorHAnsi"/>
              </w:rPr>
            </w:pPr>
            <w:proofErr w:type="spellStart"/>
            <w:r w:rsidRPr="00CC1B15">
              <w:rPr>
                <w:rFonts w:asciiTheme="majorHAnsi" w:hAnsiTheme="majorHAnsi" w:cstheme="majorHAnsi"/>
              </w:rPr>
              <w:t>GVLmonitoring</w:t>
            </w:r>
            <w:proofErr w:type="spellEnd"/>
            <w:r w:rsidRPr="00CC1B15">
              <w:rPr>
                <w:rFonts w:asciiTheme="majorHAnsi" w:hAnsiTheme="majorHAnsi" w:cstheme="majorHAnsi"/>
              </w:rPr>
              <w:t>=Water Quality collected for the Iowa Department of Natural Resources Ambient Lakes Monitoring program (https://programs.iowadnr.gov/aquia/) combined with data collected for this project</w:t>
            </w:r>
          </w:p>
        </w:tc>
      </w:tr>
      <w:tr w:rsidR="00C6718F" w:rsidRPr="002705DB" w14:paraId="5429C8BE" w14:textId="77777777" w:rsidTr="00740FEB">
        <w:tc>
          <w:tcPr>
            <w:tcW w:w="1856" w:type="dxa"/>
            <w:vAlign w:val="center"/>
          </w:tcPr>
          <w:p w14:paraId="28E0DF9C" w14:textId="54C285F2" w:rsidR="00C6718F" w:rsidRPr="002705DB" w:rsidRDefault="00CC1B15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year</w:t>
            </w:r>
          </w:p>
        </w:tc>
        <w:tc>
          <w:tcPr>
            <w:tcW w:w="2279" w:type="dxa"/>
            <w:vAlign w:val="center"/>
          </w:tcPr>
          <w:p w14:paraId="55EF3245" w14:textId="07BEBE82" w:rsidR="00C6718F" w:rsidRPr="002705DB" w:rsidRDefault="00CC1B15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year in which sample was taken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45908421" w14:textId="58F8752B" w:rsidR="00C6718F" w:rsidRPr="002705DB" w:rsidRDefault="00CC1B15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2019 – 2020</w:t>
            </w:r>
          </w:p>
        </w:tc>
      </w:tr>
      <w:tr w:rsidR="00C6718F" w:rsidRPr="002705DB" w14:paraId="34386BE4" w14:textId="77777777" w:rsidTr="00740FEB">
        <w:tc>
          <w:tcPr>
            <w:tcW w:w="1856" w:type="dxa"/>
            <w:vAlign w:val="center"/>
          </w:tcPr>
          <w:p w14:paraId="65DB9784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doy</w:t>
            </w:r>
            <w:proofErr w:type="spellEnd"/>
          </w:p>
        </w:tc>
        <w:tc>
          <w:tcPr>
            <w:tcW w:w="2279" w:type="dxa"/>
            <w:vAlign w:val="center"/>
          </w:tcPr>
          <w:p w14:paraId="34508496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proofErr w:type="spellStart"/>
            <w:r w:rsidRPr="002705DB">
              <w:rPr>
                <w:rFonts w:asciiTheme="majorHAnsi" w:hAnsiTheme="majorHAnsi" w:cstheme="majorHAnsi"/>
              </w:rPr>
              <w:t>julian</w:t>
            </w:r>
            <w:proofErr w:type="spellEnd"/>
            <w:r w:rsidRPr="002705DB">
              <w:rPr>
                <w:rFonts w:asciiTheme="majorHAnsi" w:hAnsiTheme="majorHAnsi" w:cstheme="majorHAnsi"/>
              </w:rPr>
              <w:t xml:space="preserve"> day of year</w:t>
            </w:r>
            <w:r>
              <w:rPr>
                <w:rFonts w:asciiTheme="majorHAnsi" w:hAnsiTheme="majorHAnsi" w:cstheme="majorHAnsi"/>
              </w:rPr>
              <w:t>, 2020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0FFB3BF9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number</w:t>
            </w:r>
          </w:p>
        </w:tc>
      </w:tr>
      <w:tr w:rsidR="00CC1B15" w:rsidRPr="002705DB" w14:paraId="6F3C921F" w14:textId="77777777" w:rsidTr="00740FEB">
        <w:tc>
          <w:tcPr>
            <w:tcW w:w="1856" w:type="dxa"/>
            <w:vAlign w:val="center"/>
          </w:tcPr>
          <w:p w14:paraId="17DC8C02" w14:textId="35F43A6F" w:rsidR="00CC1B15" w:rsidRPr="002705DB" w:rsidRDefault="00CC1B15" w:rsidP="00740FE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siteID</w:t>
            </w:r>
            <w:proofErr w:type="spellEnd"/>
          </w:p>
        </w:tc>
        <w:tc>
          <w:tcPr>
            <w:tcW w:w="2279" w:type="dxa"/>
            <w:vAlign w:val="center"/>
          </w:tcPr>
          <w:p w14:paraId="02F3F755" w14:textId="77777777" w:rsidR="00CC1B15" w:rsidRPr="002705DB" w:rsidRDefault="00CC1B15" w:rsidP="00740FE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646419BF" w14:textId="77777777" w:rsidR="00CC1B15" w:rsidRDefault="00CC1B15" w:rsidP="00740FEB">
            <w:pPr>
              <w:rPr>
                <w:rFonts w:asciiTheme="majorHAnsi" w:hAnsiTheme="majorHAnsi" w:cstheme="majorHAnsi"/>
              </w:rPr>
            </w:pPr>
          </w:p>
        </w:tc>
      </w:tr>
      <w:tr w:rsidR="00CC1B15" w:rsidRPr="002705DB" w14:paraId="64259203" w14:textId="77777777" w:rsidTr="00740FEB">
        <w:tc>
          <w:tcPr>
            <w:tcW w:w="1856" w:type="dxa"/>
            <w:vAlign w:val="center"/>
          </w:tcPr>
          <w:p w14:paraId="5DB4305F" w14:textId="51EA1FDB" w:rsidR="00CC1B15" w:rsidRPr="002705DB" w:rsidRDefault="00CC1B15" w:rsidP="00740FE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depthID</w:t>
            </w:r>
            <w:proofErr w:type="spellEnd"/>
          </w:p>
        </w:tc>
        <w:tc>
          <w:tcPr>
            <w:tcW w:w="2279" w:type="dxa"/>
            <w:vAlign w:val="center"/>
          </w:tcPr>
          <w:p w14:paraId="64B082A4" w14:textId="77777777" w:rsidR="00CC1B15" w:rsidRPr="002705DB" w:rsidRDefault="00CC1B15" w:rsidP="00740FE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6290B2BB" w14:textId="77777777" w:rsidR="00CC1B15" w:rsidRDefault="00CC1B15" w:rsidP="00740FEB">
            <w:pPr>
              <w:rPr>
                <w:rFonts w:asciiTheme="majorHAnsi" w:hAnsiTheme="majorHAnsi" w:cstheme="majorHAnsi"/>
              </w:rPr>
            </w:pPr>
          </w:p>
        </w:tc>
      </w:tr>
      <w:tr w:rsidR="00C6718F" w:rsidRPr="002705DB" w14:paraId="503498D2" w14:textId="77777777" w:rsidTr="00740FEB">
        <w:tc>
          <w:tcPr>
            <w:tcW w:w="1856" w:type="dxa"/>
            <w:shd w:val="clear" w:color="auto" w:fill="A6A6A6" w:themeFill="background1" w:themeFillShade="A6"/>
            <w:vAlign w:val="center"/>
          </w:tcPr>
          <w:p w14:paraId="738FD8A6" w14:textId="77777777" w:rsidR="00C6718F" w:rsidRPr="002705DB" w:rsidRDefault="00C6718F" w:rsidP="00740FEB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Column Name</w:t>
            </w:r>
          </w:p>
        </w:tc>
        <w:tc>
          <w:tcPr>
            <w:tcW w:w="2279" w:type="dxa"/>
            <w:shd w:val="clear" w:color="auto" w:fill="A6A6A6" w:themeFill="background1" w:themeFillShade="A6"/>
            <w:vAlign w:val="center"/>
          </w:tcPr>
          <w:p w14:paraId="70775BCD" w14:textId="77777777" w:rsidR="00C6718F" w:rsidRPr="002705DB" w:rsidRDefault="00C6718F" w:rsidP="00740FEB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Description</w:t>
            </w:r>
          </w:p>
        </w:tc>
        <w:tc>
          <w:tcPr>
            <w:tcW w:w="2505" w:type="dxa"/>
            <w:shd w:val="clear" w:color="auto" w:fill="A6A6A6" w:themeFill="background1" w:themeFillShade="A6"/>
            <w:vAlign w:val="center"/>
          </w:tcPr>
          <w:p w14:paraId="2E09BF49" w14:textId="77777777" w:rsidR="00C6718F" w:rsidRPr="002705DB" w:rsidRDefault="00C6718F" w:rsidP="00740FEB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Units</w:t>
            </w:r>
          </w:p>
        </w:tc>
        <w:tc>
          <w:tcPr>
            <w:tcW w:w="2766" w:type="dxa"/>
            <w:shd w:val="clear" w:color="auto" w:fill="A6A6A6" w:themeFill="background1" w:themeFillShade="A6"/>
            <w:vAlign w:val="center"/>
          </w:tcPr>
          <w:p w14:paraId="46FC1814" w14:textId="77777777" w:rsidR="00C6718F" w:rsidRPr="002705DB" w:rsidRDefault="00C6718F" w:rsidP="00740FEB">
            <w:pPr>
              <w:jc w:val="center"/>
              <w:rPr>
                <w:rFonts w:asciiTheme="majorHAnsi" w:hAnsiTheme="majorHAnsi" w:cstheme="majorHAnsi"/>
              </w:rPr>
            </w:pPr>
            <w:r w:rsidRPr="002705DB">
              <w:rPr>
                <w:rFonts w:asciiTheme="majorHAnsi" w:hAnsiTheme="majorHAnsi" w:cstheme="majorHAnsi"/>
                <w:b/>
                <w:bCs w:val="0"/>
              </w:rPr>
              <w:t>Method</w:t>
            </w:r>
          </w:p>
        </w:tc>
      </w:tr>
      <w:tr w:rsidR="00C6718F" w:rsidRPr="002705DB" w14:paraId="3AD5FCB3" w14:textId="77777777" w:rsidTr="00740FEB">
        <w:tc>
          <w:tcPr>
            <w:tcW w:w="1856" w:type="dxa"/>
            <w:vAlign w:val="center"/>
          </w:tcPr>
          <w:p w14:paraId="29866E04" w14:textId="220DCF2A" w:rsidR="00C6718F" w:rsidRPr="002705DB" w:rsidRDefault="00CC1B15" w:rsidP="00740FEB">
            <w:pPr>
              <w:tabs>
                <w:tab w:val="left" w:pos="936"/>
              </w:tabs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sampleDepth</w:t>
            </w:r>
            <w:proofErr w:type="spellEnd"/>
          </w:p>
        </w:tc>
        <w:tc>
          <w:tcPr>
            <w:tcW w:w="2279" w:type="dxa"/>
            <w:vAlign w:val="center"/>
          </w:tcPr>
          <w:p w14:paraId="253749C0" w14:textId="7F70CBBD" w:rsidR="00C6718F" w:rsidRPr="002705DB" w:rsidRDefault="00CC1B15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sampling depths at sampling site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55150A5D" w14:textId="66B112AF" w:rsidR="00C6718F" w:rsidRPr="002705DB" w:rsidRDefault="00CC1B15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233B73CB" w14:textId="7C98A1AF" w:rsidR="00CC1B15" w:rsidRPr="002705DB" w:rsidRDefault="00CC1B15" w:rsidP="00740FE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na</w:t>
            </w:r>
            <w:proofErr w:type="spellEnd"/>
          </w:p>
        </w:tc>
      </w:tr>
      <w:tr w:rsidR="00C6718F" w:rsidRPr="002705DB" w14:paraId="2E4AE099" w14:textId="77777777" w:rsidTr="00740FEB">
        <w:tc>
          <w:tcPr>
            <w:tcW w:w="1856" w:type="dxa"/>
            <w:vAlign w:val="center"/>
          </w:tcPr>
          <w:p w14:paraId="18EF7321" w14:textId="3CEFDFCA" w:rsidR="00C6718F" w:rsidRPr="002705DB" w:rsidRDefault="00A94194" w:rsidP="00740FE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TP_ugL</w:t>
            </w:r>
            <w:proofErr w:type="spellEnd"/>
          </w:p>
        </w:tc>
        <w:tc>
          <w:tcPr>
            <w:tcW w:w="2279" w:type="dxa"/>
            <w:vAlign w:val="center"/>
          </w:tcPr>
          <w:p w14:paraId="3520898A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total phosphorus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C4930B9" w14:textId="77777777" w:rsidR="00C6718F" w:rsidRPr="005802BD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micrograms per liter (µg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5EDF0EE2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EPA 365.1 v2 (USEPA, 1993) </w:t>
            </w:r>
          </w:p>
        </w:tc>
      </w:tr>
      <w:tr w:rsidR="00C6718F" w:rsidRPr="002705DB" w14:paraId="4553E255" w14:textId="77777777" w:rsidTr="00740FEB">
        <w:tc>
          <w:tcPr>
            <w:tcW w:w="1856" w:type="dxa"/>
            <w:vAlign w:val="center"/>
          </w:tcPr>
          <w:p w14:paraId="09972806" w14:textId="3025D71F" w:rsidR="00C6718F" w:rsidRPr="002705DB" w:rsidRDefault="00A94194" w:rsidP="00740FE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flagTP</w:t>
            </w:r>
            <w:proofErr w:type="spellEnd"/>
          </w:p>
        </w:tc>
        <w:tc>
          <w:tcPr>
            <w:tcW w:w="2279" w:type="dxa"/>
            <w:vAlign w:val="center"/>
          </w:tcPr>
          <w:p w14:paraId="06E72AE0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quality flag for TP data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6D648BCB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b=below detection limit; value replaced with 0.1</w:t>
            </w:r>
          </w:p>
        </w:tc>
      </w:tr>
      <w:tr w:rsidR="00C6718F" w:rsidRPr="002705DB" w14:paraId="0AD0DDBB" w14:textId="77777777" w:rsidTr="00740FEB">
        <w:tc>
          <w:tcPr>
            <w:tcW w:w="1856" w:type="dxa"/>
            <w:vAlign w:val="center"/>
          </w:tcPr>
          <w:p w14:paraId="3E1EACD2" w14:textId="76613397" w:rsidR="00C6718F" w:rsidRPr="002705DB" w:rsidRDefault="00A94194" w:rsidP="00740FE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SRP_ugL</w:t>
            </w:r>
            <w:proofErr w:type="spellEnd"/>
          </w:p>
        </w:tc>
        <w:tc>
          <w:tcPr>
            <w:tcW w:w="2279" w:type="dxa"/>
            <w:vAlign w:val="center"/>
          </w:tcPr>
          <w:p w14:paraId="39D8DB3E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soluble reactive phosphorus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4F5FA307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micrograms per liter (µg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22FE24A7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EPA 365.1 v2 (USEPA, 1993) </w:t>
            </w:r>
          </w:p>
        </w:tc>
      </w:tr>
      <w:tr w:rsidR="00C6718F" w:rsidRPr="002705DB" w14:paraId="298C7AA8" w14:textId="77777777" w:rsidTr="00740FEB">
        <w:tc>
          <w:tcPr>
            <w:tcW w:w="1856" w:type="dxa"/>
            <w:vAlign w:val="center"/>
          </w:tcPr>
          <w:p w14:paraId="09D71838" w14:textId="654AD367" w:rsidR="00C6718F" w:rsidRPr="002705DB" w:rsidRDefault="00A94194" w:rsidP="00740FE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flagSRP</w:t>
            </w:r>
            <w:proofErr w:type="spellEnd"/>
          </w:p>
        </w:tc>
        <w:tc>
          <w:tcPr>
            <w:tcW w:w="2279" w:type="dxa"/>
            <w:vAlign w:val="center"/>
          </w:tcPr>
          <w:p w14:paraId="1BC8C22F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quality flag for SRP data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7FCE547F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b=below detection limit; value replaced with 0.1</w:t>
            </w:r>
          </w:p>
        </w:tc>
      </w:tr>
      <w:tr w:rsidR="00C6718F" w:rsidRPr="002705DB" w14:paraId="4E09CEDE" w14:textId="77777777" w:rsidTr="00740FEB">
        <w:tc>
          <w:tcPr>
            <w:tcW w:w="1856" w:type="dxa"/>
            <w:vAlign w:val="center"/>
          </w:tcPr>
          <w:p w14:paraId="0D4A55E0" w14:textId="6BE4ED77" w:rsidR="00C6718F" w:rsidRPr="002705DB" w:rsidRDefault="00A94194" w:rsidP="00740FE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TN_mgL</w:t>
            </w:r>
            <w:proofErr w:type="spellEnd"/>
          </w:p>
        </w:tc>
        <w:tc>
          <w:tcPr>
            <w:tcW w:w="2279" w:type="dxa"/>
            <w:vAlign w:val="center"/>
          </w:tcPr>
          <w:p w14:paraId="77CD39DA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total nitrogen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17316B57" w14:textId="77777777" w:rsidR="00C6718F" w:rsidRPr="001229B3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milligrams per liter (mg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 xml:space="preserve">) 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5DEFA7EB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</w:p>
        </w:tc>
      </w:tr>
      <w:tr w:rsidR="00C6718F" w:rsidRPr="002705DB" w14:paraId="65322BA9" w14:textId="77777777" w:rsidTr="00740FEB">
        <w:tc>
          <w:tcPr>
            <w:tcW w:w="1856" w:type="dxa"/>
            <w:vAlign w:val="center"/>
          </w:tcPr>
          <w:p w14:paraId="6951F516" w14:textId="7A637C08" w:rsidR="00C6718F" w:rsidRPr="002705DB" w:rsidRDefault="00A94194" w:rsidP="00740FE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flagTN</w:t>
            </w:r>
            <w:proofErr w:type="spellEnd"/>
          </w:p>
        </w:tc>
        <w:tc>
          <w:tcPr>
            <w:tcW w:w="2279" w:type="dxa"/>
            <w:vAlign w:val="center"/>
          </w:tcPr>
          <w:p w14:paraId="0834300D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quality flag for TN data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55241B25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b=below detection limit; value replaced with 0.1</w:t>
            </w:r>
          </w:p>
        </w:tc>
      </w:tr>
      <w:tr w:rsidR="00C6718F" w:rsidRPr="002705DB" w14:paraId="363B2D6C" w14:textId="77777777" w:rsidTr="00740FEB">
        <w:tc>
          <w:tcPr>
            <w:tcW w:w="1856" w:type="dxa"/>
            <w:vAlign w:val="center"/>
          </w:tcPr>
          <w:p w14:paraId="50C1EEB3" w14:textId="095995E4" w:rsidR="00C6718F" w:rsidRPr="002705DB" w:rsidRDefault="00A94194" w:rsidP="00740FE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NOx_mgL</w:t>
            </w:r>
            <w:proofErr w:type="spellEnd"/>
          </w:p>
        </w:tc>
        <w:tc>
          <w:tcPr>
            <w:tcW w:w="2279" w:type="dxa"/>
            <w:vAlign w:val="center"/>
          </w:tcPr>
          <w:p w14:paraId="3AEF2FFB" w14:textId="77777777" w:rsidR="00C6718F" w:rsidRPr="001229B3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Nitrate (NO</w:t>
            </w:r>
            <w:r>
              <w:rPr>
                <w:rFonts w:asciiTheme="majorHAnsi" w:hAnsiTheme="majorHAnsi" w:cstheme="majorHAnsi"/>
                <w:vertAlign w:val="subscript"/>
              </w:rPr>
              <w:t>3</w:t>
            </w:r>
            <w:r>
              <w:rPr>
                <w:rFonts w:asciiTheme="majorHAnsi" w:hAnsiTheme="majorHAnsi" w:cstheme="majorHAnsi"/>
              </w:rPr>
              <w:t>)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051079B1" w14:textId="77777777" w:rsidR="00C6718F" w:rsidRPr="001229B3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milligrams per liter (mg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6419360B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second derivative spectroscopy </w:t>
            </w:r>
          </w:p>
        </w:tc>
      </w:tr>
      <w:tr w:rsidR="00C6718F" w:rsidRPr="002705DB" w14:paraId="4807C129" w14:textId="77777777" w:rsidTr="00740FEB">
        <w:tc>
          <w:tcPr>
            <w:tcW w:w="1856" w:type="dxa"/>
            <w:vAlign w:val="center"/>
          </w:tcPr>
          <w:p w14:paraId="174A5184" w14:textId="73612904" w:rsidR="00C6718F" w:rsidRPr="002705DB" w:rsidRDefault="00A94194" w:rsidP="00740FE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flagNOx</w:t>
            </w:r>
            <w:proofErr w:type="spellEnd"/>
          </w:p>
        </w:tc>
        <w:tc>
          <w:tcPr>
            <w:tcW w:w="2279" w:type="dxa"/>
            <w:vAlign w:val="center"/>
          </w:tcPr>
          <w:p w14:paraId="19260128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quality flag for nitrate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62072AF4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b=below detection limit; value replaced with 0.1</w:t>
            </w:r>
          </w:p>
        </w:tc>
      </w:tr>
      <w:tr w:rsidR="00C6718F" w:rsidRPr="002705DB" w14:paraId="224182F2" w14:textId="77777777" w:rsidTr="00740FEB">
        <w:tc>
          <w:tcPr>
            <w:tcW w:w="1856" w:type="dxa"/>
            <w:vAlign w:val="center"/>
          </w:tcPr>
          <w:p w14:paraId="6C8A18A9" w14:textId="78D00869" w:rsidR="00C6718F" w:rsidRPr="002705DB" w:rsidRDefault="00A94194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microcystin</w:t>
            </w:r>
          </w:p>
        </w:tc>
        <w:tc>
          <w:tcPr>
            <w:tcW w:w="2279" w:type="dxa"/>
            <w:vAlign w:val="center"/>
          </w:tcPr>
          <w:p w14:paraId="08E0F246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ammonium concentration</w:t>
            </w:r>
          </w:p>
        </w:tc>
        <w:tc>
          <w:tcPr>
            <w:tcW w:w="2505" w:type="dxa"/>
            <w:shd w:val="clear" w:color="auto" w:fill="auto"/>
            <w:vAlign w:val="center"/>
          </w:tcPr>
          <w:p w14:paraId="38BB2A0B" w14:textId="77777777" w:rsidR="00C6718F" w:rsidRPr="000707C6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milligram per liter (mg L</w:t>
            </w:r>
            <w:r>
              <w:rPr>
                <w:rFonts w:asciiTheme="majorHAnsi" w:hAnsiTheme="majorHAnsi" w:cstheme="majorHAnsi"/>
                <w:vertAlign w:val="superscript"/>
              </w:rPr>
              <w:t>-1</w:t>
            </w:r>
            <w:r>
              <w:rPr>
                <w:rFonts w:asciiTheme="majorHAnsi" w:hAnsiTheme="majorHAnsi" w:cstheme="majorHAnsi"/>
              </w:rPr>
              <w:t xml:space="preserve">) </w:t>
            </w:r>
          </w:p>
        </w:tc>
        <w:tc>
          <w:tcPr>
            <w:tcW w:w="2766" w:type="dxa"/>
            <w:shd w:val="clear" w:color="auto" w:fill="auto"/>
            <w:vAlign w:val="center"/>
          </w:tcPr>
          <w:p w14:paraId="7F48ADD3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</w:p>
        </w:tc>
      </w:tr>
      <w:tr w:rsidR="00C6718F" w:rsidRPr="002705DB" w14:paraId="3829184E" w14:textId="77777777" w:rsidTr="00740FEB">
        <w:tc>
          <w:tcPr>
            <w:tcW w:w="1856" w:type="dxa"/>
            <w:vAlign w:val="center"/>
          </w:tcPr>
          <w:p w14:paraId="46494B2A" w14:textId="6F65F954" w:rsidR="00C6718F" w:rsidRPr="002705DB" w:rsidRDefault="00A94194" w:rsidP="00740FEB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microcystin_flag</w:t>
            </w:r>
            <w:proofErr w:type="spellEnd"/>
          </w:p>
        </w:tc>
        <w:tc>
          <w:tcPr>
            <w:tcW w:w="2279" w:type="dxa"/>
            <w:vAlign w:val="center"/>
          </w:tcPr>
          <w:p w14:paraId="04D56E84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data quality flag for ammonium</w:t>
            </w:r>
          </w:p>
        </w:tc>
        <w:tc>
          <w:tcPr>
            <w:tcW w:w="5271" w:type="dxa"/>
            <w:gridSpan w:val="2"/>
            <w:shd w:val="clear" w:color="auto" w:fill="auto"/>
            <w:vAlign w:val="center"/>
          </w:tcPr>
          <w:p w14:paraId="0AFD72C8" w14:textId="77777777" w:rsidR="00C6718F" w:rsidRPr="002705DB" w:rsidRDefault="00C6718F" w:rsidP="00740FE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b=below detection limit; value replaced with 0.1</w:t>
            </w:r>
          </w:p>
        </w:tc>
      </w:tr>
    </w:tbl>
    <w:p w14:paraId="2F494D31" w14:textId="77777777" w:rsidR="00B67C0D" w:rsidRPr="00480178" w:rsidRDefault="00B67C0D">
      <w:pPr>
        <w:rPr>
          <w:rFonts w:asciiTheme="majorHAnsi" w:hAnsiTheme="majorHAnsi" w:cstheme="majorHAnsi"/>
        </w:rPr>
      </w:pPr>
    </w:p>
    <w:sectPr w:rsidR="00B67C0D" w:rsidRPr="0048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178"/>
    <w:rsid w:val="000A38B1"/>
    <w:rsid w:val="00480178"/>
    <w:rsid w:val="005D168D"/>
    <w:rsid w:val="00A94194"/>
    <w:rsid w:val="00B67C0D"/>
    <w:rsid w:val="00C6718F"/>
    <w:rsid w:val="00CC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BE03"/>
  <w15:chartTrackingRefBased/>
  <w15:docId w15:val="{ACCE29E2-4020-43D0-9E04-EF540BF9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178"/>
    <w:pPr>
      <w:spacing w:line="240" w:lineRule="auto"/>
    </w:pPr>
    <w:rPr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Butts</dc:creator>
  <cp:keywords/>
  <dc:description/>
  <cp:lastModifiedBy>Tyler Butts</cp:lastModifiedBy>
  <cp:revision>1</cp:revision>
  <dcterms:created xsi:type="dcterms:W3CDTF">2022-02-11T21:41:00Z</dcterms:created>
  <dcterms:modified xsi:type="dcterms:W3CDTF">2022-02-11T22:11:00Z</dcterms:modified>
</cp:coreProperties>
</file>