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475EB" w14:textId="2253A991" w:rsidR="00667529" w:rsidRPr="008C1B38" w:rsidRDefault="0075437E" w:rsidP="0075437E">
      <w:pPr>
        <w:jc w:val="center"/>
        <w:rPr>
          <w:rFonts w:ascii="Times New Roman" w:hAnsi="Times New Roman" w:cs="Times New Roman"/>
          <w:b/>
          <w:bCs/>
          <w:sz w:val="24"/>
          <w:szCs w:val="24"/>
        </w:rPr>
      </w:pPr>
      <w:r w:rsidRPr="008C1B38">
        <w:rPr>
          <w:rFonts w:ascii="Times New Roman" w:hAnsi="Times New Roman" w:cs="Times New Roman"/>
          <w:b/>
          <w:bCs/>
          <w:sz w:val="24"/>
          <w:szCs w:val="24"/>
        </w:rPr>
        <w:t xml:space="preserve">CAUSE NO: </w:t>
      </w:r>
      <w:r w:rsidRPr="008C1B38">
        <w:rPr>
          <w:rFonts w:ascii="Times New Roman" w:hAnsi="Times New Roman" w:cs="Times New Roman"/>
          <w:b/>
          <w:bCs/>
          <w:sz w:val="24"/>
          <w:szCs w:val="24"/>
          <w:u w:val="single"/>
        </w:rPr>
        <w:t>{{cause_number}}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5"/>
      </w:tblGrid>
      <w:tr w:rsidR="0075437E" w:rsidRPr="00155076" w14:paraId="637222A4" w14:textId="77777777" w:rsidTr="0075437E">
        <w:tc>
          <w:tcPr>
            <w:tcW w:w="4788" w:type="dxa"/>
            <w:tcBorders>
              <w:right w:val="single" w:sz="4" w:space="0" w:color="auto"/>
            </w:tcBorders>
          </w:tcPr>
          <w:p w14:paraId="520A4107" w14:textId="77777777" w:rsidR="0075437E" w:rsidRPr="00155076" w:rsidRDefault="0075437E">
            <w:pPr>
              <w:rPr>
                <w:rFonts w:ascii="Times New Roman" w:hAnsi="Times New Roman" w:cs="Times New Roman"/>
                <w:b/>
                <w:bCs/>
                <w:caps/>
                <w:sz w:val="24"/>
                <w:szCs w:val="24"/>
              </w:rPr>
            </w:pPr>
            <w:r w:rsidRPr="00155076">
              <w:rPr>
                <w:rFonts w:ascii="Times New Roman" w:hAnsi="Times New Roman" w:cs="Times New Roman"/>
                <w:b/>
                <w:bCs/>
                <w:caps/>
                <w:sz w:val="24"/>
                <w:szCs w:val="24"/>
              </w:rPr>
              <w:t>IN THE MATTER OF</w:t>
            </w:r>
          </w:p>
          <w:p w14:paraId="7CE1ACAF" w14:textId="77777777" w:rsidR="0075437E" w:rsidRPr="00155076" w:rsidRDefault="0075437E">
            <w:pPr>
              <w:rPr>
                <w:rFonts w:ascii="Times New Roman" w:hAnsi="Times New Roman" w:cs="Times New Roman"/>
                <w:b/>
                <w:bCs/>
                <w:caps/>
                <w:sz w:val="24"/>
                <w:szCs w:val="24"/>
              </w:rPr>
            </w:pPr>
            <w:r w:rsidRPr="00155076">
              <w:rPr>
                <w:rFonts w:ascii="Times New Roman" w:hAnsi="Times New Roman" w:cs="Times New Roman"/>
                <w:b/>
                <w:bCs/>
                <w:caps/>
                <w:sz w:val="24"/>
                <w:szCs w:val="24"/>
              </w:rPr>
              <w:t>THE MARRIAGE OF</w:t>
            </w:r>
          </w:p>
          <w:p w14:paraId="48993EA1" w14:textId="77777777" w:rsidR="0075437E" w:rsidRPr="00155076" w:rsidRDefault="0075437E">
            <w:pPr>
              <w:rPr>
                <w:rFonts w:ascii="Times New Roman" w:hAnsi="Times New Roman" w:cs="Times New Roman"/>
                <w:b/>
                <w:bCs/>
                <w:caps/>
                <w:sz w:val="24"/>
                <w:szCs w:val="24"/>
              </w:rPr>
            </w:pPr>
          </w:p>
          <w:p w14:paraId="3F2E1D5E" w14:textId="77777777" w:rsidR="0075437E" w:rsidRPr="00155076" w:rsidRDefault="0075437E">
            <w:pPr>
              <w:rPr>
                <w:rFonts w:ascii="Times New Roman" w:hAnsi="Times New Roman" w:cs="Times New Roman"/>
                <w:b/>
                <w:bCs/>
                <w:caps/>
                <w:sz w:val="24"/>
                <w:szCs w:val="24"/>
              </w:rPr>
            </w:pPr>
            <w:r w:rsidRPr="00155076">
              <w:rPr>
                <w:rFonts w:ascii="Times New Roman" w:hAnsi="Times New Roman" w:cs="Times New Roman"/>
                <w:b/>
                <w:bCs/>
                <w:caps/>
                <w:sz w:val="24"/>
                <w:szCs w:val="24"/>
              </w:rPr>
              <w:t>{{petitioner_name}}</w:t>
            </w:r>
          </w:p>
          <w:p w14:paraId="42DB4A2F" w14:textId="77777777" w:rsidR="0075437E" w:rsidRPr="00155076" w:rsidRDefault="0075437E">
            <w:pPr>
              <w:rPr>
                <w:rFonts w:ascii="Times New Roman" w:hAnsi="Times New Roman" w:cs="Times New Roman"/>
                <w:b/>
                <w:bCs/>
                <w:caps/>
                <w:sz w:val="24"/>
                <w:szCs w:val="24"/>
              </w:rPr>
            </w:pPr>
            <w:r w:rsidRPr="00155076">
              <w:rPr>
                <w:rFonts w:ascii="Times New Roman" w:hAnsi="Times New Roman" w:cs="Times New Roman"/>
                <w:b/>
                <w:bCs/>
                <w:caps/>
                <w:sz w:val="24"/>
                <w:szCs w:val="24"/>
              </w:rPr>
              <w:t>AND</w:t>
            </w:r>
          </w:p>
          <w:p w14:paraId="316561F7" w14:textId="1316EF2B" w:rsidR="0075437E" w:rsidRPr="00155076" w:rsidRDefault="0075437E">
            <w:pPr>
              <w:rPr>
                <w:rFonts w:ascii="Times New Roman" w:hAnsi="Times New Roman" w:cs="Times New Roman"/>
                <w:b/>
                <w:bCs/>
                <w:caps/>
                <w:sz w:val="24"/>
                <w:szCs w:val="24"/>
              </w:rPr>
            </w:pPr>
            <w:r w:rsidRPr="00155076">
              <w:rPr>
                <w:rFonts w:ascii="Times New Roman" w:hAnsi="Times New Roman" w:cs="Times New Roman"/>
                <w:b/>
                <w:bCs/>
                <w:caps/>
                <w:sz w:val="24"/>
                <w:szCs w:val="24"/>
              </w:rPr>
              <w:t>{{respondent_name}}</w:t>
            </w:r>
          </w:p>
        </w:tc>
        <w:tc>
          <w:tcPr>
            <w:tcW w:w="4788" w:type="dxa"/>
            <w:tcBorders>
              <w:left w:val="single" w:sz="4" w:space="0" w:color="auto"/>
            </w:tcBorders>
          </w:tcPr>
          <w:p w14:paraId="77D0DB90" w14:textId="77777777" w:rsidR="0075437E" w:rsidRPr="00155076" w:rsidRDefault="0075437E" w:rsidP="007B6E20">
            <w:pPr>
              <w:ind w:left="612"/>
              <w:rPr>
                <w:rFonts w:ascii="Times New Roman" w:hAnsi="Times New Roman" w:cs="Times New Roman"/>
                <w:b/>
                <w:bCs/>
                <w:caps/>
                <w:sz w:val="24"/>
                <w:szCs w:val="24"/>
              </w:rPr>
            </w:pPr>
            <w:r w:rsidRPr="00155076">
              <w:rPr>
                <w:rFonts w:ascii="Times New Roman" w:hAnsi="Times New Roman" w:cs="Times New Roman"/>
                <w:b/>
                <w:bCs/>
                <w:caps/>
                <w:sz w:val="24"/>
                <w:szCs w:val="24"/>
              </w:rPr>
              <w:t>IN THE DISTRICT COURT</w:t>
            </w:r>
          </w:p>
          <w:p w14:paraId="43EB7E56" w14:textId="77777777" w:rsidR="0075437E" w:rsidRPr="00155076" w:rsidRDefault="0075437E" w:rsidP="007B6E20">
            <w:pPr>
              <w:ind w:left="612"/>
              <w:rPr>
                <w:rFonts w:ascii="Times New Roman" w:hAnsi="Times New Roman" w:cs="Times New Roman"/>
                <w:b/>
                <w:bCs/>
                <w:caps/>
                <w:sz w:val="24"/>
                <w:szCs w:val="24"/>
              </w:rPr>
            </w:pPr>
          </w:p>
          <w:p w14:paraId="5D1FD14C" w14:textId="77777777" w:rsidR="0075437E" w:rsidRPr="00155076" w:rsidRDefault="0075437E" w:rsidP="007B6E20">
            <w:pPr>
              <w:ind w:left="612"/>
              <w:rPr>
                <w:rFonts w:ascii="Times New Roman" w:hAnsi="Times New Roman" w:cs="Times New Roman"/>
                <w:b/>
                <w:bCs/>
                <w:caps/>
                <w:sz w:val="24"/>
                <w:szCs w:val="24"/>
              </w:rPr>
            </w:pPr>
            <w:r w:rsidRPr="00155076">
              <w:rPr>
                <w:rFonts w:ascii="Times New Roman" w:hAnsi="Times New Roman" w:cs="Times New Roman"/>
                <w:b/>
                <w:bCs/>
                <w:caps/>
                <w:sz w:val="24"/>
                <w:szCs w:val="24"/>
              </w:rPr>
              <w:t>{{court_number}} JUDICIAL DISTRICT</w:t>
            </w:r>
          </w:p>
          <w:p w14:paraId="19AF0802" w14:textId="77777777" w:rsidR="0075437E" w:rsidRPr="00155076" w:rsidRDefault="0075437E" w:rsidP="007B6E20">
            <w:pPr>
              <w:ind w:left="612"/>
              <w:rPr>
                <w:rFonts w:ascii="Times New Roman" w:hAnsi="Times New Roman" w:cs="Times New Roman"/>
                <w:b/>
                <w:bCs/>
                <w:caps/>
                <w:sz w:val="24"/>
                <w:szCs w:val="24"/>
              </w:rPr>
            </w:pPr>
          </w:p>
          <w:p w14:paraId="196C1BC5" w14:textId="7BAD1D4D" w:rsidR="0075437E" w:rsidRPr="00155076" w:rsidRDefault="0075437E" w:rsidP="007B6E20">
            <w:pPr>
              <w:ind w:left="612"/>
              <w:rPr>
                <w:rFonts w:ascii="Times New Roman" w:hAnsi="Times New Roman" w:cs="Times New Roman"/>
                <w:b/>
                <w:bCs/>
                <w:caps/>
                <w:sz w:val="24"/>
                <w:szCs w:val="24"/>
              </w:rPr>
            </w:pPr>
            <w:r w:rsidRPr="00155076">
              <w:rPr>
                <w:rFonts w:ascii="Times New Roman" w:hAnsi="Times New Roman" w:cs="Times New Roman"/>
                <w:b/>
                <w:bCs/>
                <w:caps/>
                <w:sz w:val="24"/>
                <w:szCs w:val="24"/>
              </w:rPr>
              <w:t>{{county}} COUNTY, TEXAS</w:t>
            </w:r>
          </w:p>
        </w:tc>
      </w:tr>
    </w:tbl>
    <w:p w14:paraId="66BB5305" w14:textId="77777777" w:rsidR="0075437E" w:rsidRPr="008C1B38" w:rsidRDefault="0075437E">
      <w:pPr>
        <w:rPr>
          <w:rFonts w:ascii="Times New Roman" w:hAnsi="Times New Roman" w:cs="Times New Roman"/>
          <w:sz w:val="24"/>
          <w:szCs w:val="24"/>
        </w:rPr>
      </w:pPr>
    </w:p>
    <w:p w14:paraId="5447371A" w14:textId="346EAA3C" w:rsidR="0075437E" w:rsidRPr="008C1B38" w:rsidRDefault="0075437E" w:rsidP="0075437E">
      <w:pPr>
        <w:jc w:val="center"/>
        <w:rPr>
          <w:rFonts w:ascii="Times New Roman" w:hAnsi="Times New Roman" w:cs="Times New Roman"/>
          <w:b/>
          <w:bCs/>
          <w:sz w:val="24"/>
          <w:szCs w:val="24"/>
        </w:rPr>
      </w:pPr>
      <w:r w:rsidRPr="008C1B38">
        <w:rPr>
          <w:rFonts w:ascii="Times New Roman" w:hAnsi="Times New Roman" w:cs="Times New Roman"/>
          <w:b/>
          <w:bCs/>
          <w:sz w:val="24"/>
          <w:szCs w:val="24"/>
        </w:rPr>
        <w:t>MOTION FOR NEW TRIAL</w:t>
      </w:r>
    </w:p>
    <w:p w14:paraId="62C026C4" w14:textId="2176C6BC" w:rsidR="0075437E" w:rsidRDefault="0075437E" w:rsidP="0075437E">
      <w:pPr>
        <w:jc w:val="both"/>
        <w:rPr>
          <w:rFonts w:ascii="Times New Roman" w:hAnsi="Times New Roman" w:cs="Times New Roman"/>
          <w:sz w:val="24"/>
          <w:szCs w:val="24"/>
        </w:rPr>
      </w:pPr>
      <w:r w:rsidRPr="008C1B38">
        <w:rPr>
          <w:rFonts w:ascii="Times New Roman" w:hAnsi="Times New Roman" w:cs="Times New Roman"/>
          <w:sz w:val="24"/>
          <w:szCs w:val="24"/>
        </w:rPr>
        <w:tab/>
        <w:t xml:space="preserve">{{movant_alignment}}, {% if movant_alignment == “Petitioner” %}{{petitioner_name}}{% else %}{{respondent_name}}{% endif %} files this Motion for New Trial pursuant to Rule 329(b) for the purpose of extending the Court’s plenary power and Movant’s appellate deadlines. </w:t>
      </w:r>
      <w:r w:rsidR="00155076">
        <w:rPr>
          <w:rFonts w:ascii="Times New Roman" w:hAnsi="Times New Roman" w:cs="Times New Roman"/>
          <w:sz w:val="24"/>
          <w:szCs w:val="24"/>
        </w:rPr>
        <w:t>{% if verbose == False %}</w:t>
      </w:r>
      <w:r w:rsidR="00155076" w:rsidRPr="00155076">
        <w:rPr>
          <w:rFonts w:ascii="Times New Roman" w:hAnsi="Times New Roman" w:cs="Times New Roman"/>
          <w:sz w:val="24"/>
          <w:szCs w:val="24"/>
        </w:rPr>
        <w:t xml:space="preserve"> </w:t>
      </w:r>
      <w:r w:rsidR="00155076" w:rsidRPr="008C1B38">
        <w:rPr>
          <w:rFonts w:ascii="Times New Roman" w:hAnsi="Times New Roman" w:cs="Times New Roman"/>
          <w:sz w:val="24"/>
          <w:szCs w:val="24"/>
        </w:rPr>
        <w:t>This Motion for New Trial is filed pursuant to Texas Rule of Civil Procedure 329b(a) for the sole purpose of extending appellate deadlines.</w:t>
      </w:r>
      <w:r w:rsidR="00155076">
        <w:rPr>
          <w:rFonts w:ascii="Times New Roman" w:hAnsi="Times New Roman" w:cs="Times New Roman"/>
          <w:sz w:val="24"/>
          <w:szCs w:val="24"/>
        </w:rPr>
        <w:t xml:space="preserve"> </w:t>
      </w:r>
      <w:r w:rsidR="00155076" w:rsidRPr="008C1B38">
        <w:rPr>
          <w:rFonts w:ascii="Times New Roman" w:hAnsi="Times New Roman" w:cs="Times New Roman"/>
          <w:sz w:val="24"/>
          <w:szCs w:val="24"/>
        </w:rPr>
        <w:t xml:space="preserve">“The filing of a motion for new trial in order to extend the appellate timetable is a matter of right, whether or not there is any sound or reasonable basis for the conclusion that a further motion is necessary.” </w:t>
      </w:r>
      <w:r w:rsidR="00155076" w:rsidRPr="008C1B38">
        <w:rPr>
          <w:rFonts w:ascii="Times New Roman" w:hAnsi="Times New Roman" w:cs="Times New Roman"/>
          <w:i/>
          <w:iCs/>
          <w:sz w:val="24"/>
          <w:szCs w:val="24"/>
        </w:rPr>
        <w:t>Old Republic Ins. Co. v. Scott</w:t>
      </w:r>
      <w:r w:rsidR="00155076" w:rsidRPr="008C1B38">
        <w:rPr>
          <w:rFonts w:ascii="Times New Roman" w:hAnsi="Times New Roman" w:cs="Times New Roman"/>
          <w:sz w:val="24"/>
          <w:szCs w:val="24"/>
        </w:rPr>
        <w:t>, 846 S.W.2d 832, 833 (Tex. 1993).</w:t>
      </w:r>
      <w:r w:rsidR="00155076">
        <w:rPr>
          <w:rFonts w:ascii="Times New Roman" w:hAnsi="Times New Roman" w:cs="Times New Roman"/>
          <w:sz w:val="24"/>
          <w:szCs w:val="24"/>
        </w:rPr>
        <w:t xml:space="preserve"> </w:t>
      </w:r>
      <w:r w:rsidR="009E3B09">
        <w:rPr>
          <w:rFonts w:ascii="Times New Roman" w:hAnsi="Times New Roman" w:cs="Times New Roman"/>
          <w:sz w:val="24"/>
          <w:szCs w:val="24"/>
        </w:rPr>
        <w:t xml:space="preserve">{% endif </w:t>
      </w:r>
      <w:r w:rsidR="00155076">
        <w:rPr>
          <w:rFonts w:ascii="Times New Roman" w:hAnsi="Times New Roman" w:cs="Times New Roman"/>
          <w:sz w:val="24"/>
          <w:szCs w:val="24"/>
        </w:rPr>
        <w:t>%}</w:t>
      </w:r>
    </w:p>
    <w:p w14:paraId="71FEE994" w14:textId="5B53D298" w:rsidR="0016767F" w:rsidRPr="008C1B38" w:rsidRDefault="0016767F" w:rsidP="0075437E">
      <w:pPr>
        <w:jc w:val="both"/>
        <w:rPr>
          <w:rFonts w:ascii="Times New Roman" w:hAnsi="Times New Roman" w:cs="Times New Roman"/>
          <w:sz w:val="24"/>
          <w:szCs w:val="24"/>
        </w:rPr>
      </w:pPr>
      <w:r>
        <w:rPr>
          <w:rFonts w:ascii="Times New Roman" w:hAnsi="Times New Roman" w:cs="Times New Roman"/>
          <w:b/>
          <w:bCs/>
          <w:sz w:val="24"/>
          <w:szCs w:val="24"/>
        </w:rPr>
        <w:t>{%p if verbose == True %}</w:t>
      </w:r>
    </w:p>
    <w:p w14:paraId="3422C405" w14:textId="453390D4"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Introduction</w:t>
      </w:r>
      <w:r w:rsidRPr="008C1B38">
        <w:rPr>
          <w:rFonts w:ascii="Times New Roman" w:hAnsi="Times New Roman" w:cs="Times New Roman"/>
          <w:sz w:val="24"/>
          <w:szCs w:val="24"/>
        </w:rPr>
        <w:t>: This Motion for New Trial is filed pursuant to Texas Rule of Civil Procedure 329b(a) for the sole purpose of extending appellate deadlines.</w:t>
      </w:r>
    </w:p>
    <w:p w14:paraId="49B298DE" w14:textId="244B711E"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Authority</w:t>
      </w:r>
      <w:r w:rsidRPr="008C1B38">
        <w:rPr>
          <w:rFonts w:ascii="Times New Roman" w:hAnsi="Times New Roman" w:cs="Times New Roman"/>
          <w:sz w:val="24"/>
          <w:szCs w:val="24"/>
        </w:rPr>
        <w:t xml:space="preserve">: Texas Rule of Civil Procedure 329b(a) and case law provide the </w:t>
      </w:r>
      <w:r w:rsidR="00A57C98" w:rsidRPr="008C1B38">
        <w:rPr>
          <w:rFonts w:ascii="Times New Roman" w:hAnsi="Times New Roman" w:cs="Times New Roman"/>
          <w:sz w:val="24"/>
          <w:szCs w:val="24"/>
        </w:rPr>
        <w:t>authority</w:t>
      </w:r>
      <w:r w:rsidRPr="008C1B38">
        <w:rPr>
          <w:rFonts w:ascii="Times New Roman" w:hAnsi="Times New Roman" w:cs="Times New Roman"/>
          <w:sz w:val="24"/>
          <w:szCs w:val="24"/>
        </w:rPr>
        <w:t xml:space="preserve"> for this motion. While Texas law generally requires that a motion for new trial articulate specific grounds believed to warrant a new trial, such a motion may also be filed for the strategic purpose of extending appellate timelines, thereby allowing a party additional time to consider and prepare for appeal</w:t>
      </w:r>
      <w:r w:rsidRPr="008C1B38">
        <w:rPr>
          <w:rFonts w:ascii="Times New Roman" w:hAnsi="Times New Roman" w:cs="Times New Roman"/>
          <w:sz w:val="24"/>
          <w:szCs w:val="24"/>
        </w:rPr>
        <w:t xml:space="preserve">. </w:t>
      </w:r>
      <w:r w:rsidRPr="008C1B38">
        <w:rPr>
          <w:rFonts w:ascii="Times New Roman" w:hAnsi="Times New Roman" w:cs="Times New Roman"/>
          <w:sz w:val="24"/>
          <w:szCs w:val="24"/>
        </w:rPr>
        <w:t xml:space="preserve">“The filing of a motion for new trial in order to extend the appellate timetable is a matter of right, whether or not there is any sound or reasonable basis for the conclusion that a further motion is necessary.” </w:t>
      </w:r>
      <w:r w:rsidRPr="008C1B38">
        <w:rPr>
          <w:rFonts w:ascii="Times New Roman" w:hAnsi="Times New Roman" w:cs="Times New Roman"/>
          <w:i/>
          <w:iCs/>
          <w:sz w:val="24"/>
          <w:szCs w:val="24"/>
        </w:rPr>
        <w:t>Old Republic Ins. Co. v. Scott</w:t>
      </w:r>
      <w:r w:rsidRPr="008C1B38">
        <w:rPr>
          <w:rFonts w:ascii="Times New Roman" w:hAnsi="Times New Roman" w:cs="Times New Roman"/>
          <w:sz w:val="24"/>
          <w:szCs w:val="24"/>
        </w:rPr>
        <w:t>, 846 S.W.2d 832, 833 (Tex. 1993).</w:t>
      </w:r>
    </w:p>
    <w:p w14:paraId="7283AE0E" w14:textId="43FA0A26"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Factual Background</w:t>
      </w:r>
      <w:r w:rsidRPr="008C1B38">
        <w:rPr>
          <w:rFonts w:ascii="Times New Roman" w:hAnsi="Times New Roman" w:cs="Times New Roman"/>
          <w:sz w:val="24"/>
          <w:szCs w:val="24"/>
        </w:rPr>
        <w:t xml:space="preserve">: The final judgment in this case was signed by this Court on </w:t>
      </w:r>
      <w:r w:rsidR="0026209A" w:rsidRPr="008C1B38">
        <w:rPr>
          <w:rFonts w:ascii="Times New Roman" w:hAnsi="Times New Roman" w:cs="Times New Roman"/>
          <w:sz w:val="24"/>
          <w:szCs w:val="24"/>
        </w:rPr>
        <w:t>{{judgment_date}}</w:t>
      </w:r>
      <w:r w:rsidRPr="008C1B38">
        <w:rPr>
          <w:rFonts w:ascii="Times New Roman" w:hAnsi="Times New Roman" w:cs="Times New Roman"/>
          <w:sz w:val="24"/>
          <w:szCs w:val="24"/>
        </w:rPr>
        <w:t>. Under Texas Rule of Appellate Procedure 26.1, the deadline for filing a notice of appeal is thirty days after the judgment is signed, with an extension up to ninety days if a motion for new trial is timely filed.</w:t>
      </w:r>
      <w:r w:rsidR="00A57C98" w:rsidRPr="008C1B38">
        <w:rPr>
          <w:rFonts w:ascii="Times New Roman" w:hAnsi="Times New Roman" w:cs="Times New Roman"/>
          <w:sz w:val="24"/>
          <w:szCs w:val="24"/>
        </w:rPr>
        <w:t xml:space="preserve"> This motion is filed within thirty days after the judgment was signed.</w:t>
      </w:r>
    </w:p>
    <w:p w14:paraId="0513F7E2" w14:textId="77777777" w:rsidR="0016767F"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Purpose</w:t>
      </w:r>
      <w:r w:rsidRPr="008C1B38">
        <w:rPr>
          <w:rFonts w:ascii="Times New Roman" w:hAnsi="Times New Roman" w:cs="Times New Roman"/>
          <w:sz w:val="24"/>
          <w:szCs w:val="24"/>
        </w:rPr>
        <w:t xml:space="preserve">: The purpose of this Motion is not to contest the merits of the Court's final judgment at this time but to extend the deadline for determining whether to pursue an appeal. This extension is sought in good faith to allow </w:t>
      </w:r>
      <w:r w:rsidR="0026209A" w:rsidRPr="008C1B38">
        <w:rPr>
          <w:rFonts w:ascii="Times New Roman" w:hAnsi="Times New Roman" w:cs="Times New Roman"/>
          <w:sz w:val="24"/>
          <w:szCs w:val="24"/>
        </w:rPr>
        <w:t>{{movant_alignment}}</w:t>
      </w:r>
      <w:r w:rsidRPr="008C1B38">
        <w:rPr>
          <w:rFonts w:ascii="Times New Roman" w:hAnsi="Times New Roman" w:cs="Times New Roman"/>
          <w:sz w:val="24"/>
          <w:szCs w:val="24"/>
        </w:rPr>
        <w:t xml:space="preserve"> sufficient time to fully evaluate the legal and factual basis of the Court's judgment and to prepare an effective appeal, if deemed appropriate.</w:t>
      </w:r>
    </w:p>
    <w:p w14:paraId="67D363A3" w14:textId="77777777" w:rsidR="008C1B38" w:rsidRDefault="008C1B38">
      <w:pPr>
        <w:rPr>
          <w:rFonts w:ascii="Times New Roman" w:hAnsi="Times New Roman" w:cs="Times New Roman"/>
          <w:sz w:val="24"/>
          <w:szCs w:val="24"/>
        </w:rPr>
      </w:pPr>
      <w:r>
        <w:rPr>
          <w:rFonts w:ascii="Times New Roman" w:hAnsi="Times New Roman" w:cs="Times New Roman"/>
          <w:sz w:val="24"/>
          <w:szCs w:val="24"/>
        </w:rPr>
        <w:br w:type="page"/>
      </w:r>
    </w:p>
    <w:p w14:paraId="1D47BF16" w14:textId="77777777" w:rsidR="0016767F" w:rsidRPr="0016767F" w:rsidRDefault="0016767F" w:rsidP="0016767F">
      <w:pPr>
        <w:jc w:val="both"/>
        <w:rPr>
          <w:rFonts w:ascii="Times New Roman" w:hAnsi="Times New Roman" w:cs="Times New Roman"/>
          <w:sz w:val="24"/>
          <w:szCs w:val="24"/>
        </w:rPr>
      </w:pPr>
      <w:r w:rsidRPr="0016767F">
        <w:rPr>
          <w:rFonts w:ascii="Times New Roman" w:hAnsi="Times New Roman" w:cs="Times New Roman"/>
          <w:sz w:val="24"/>
          <w:szCs w:val="24"/>
        </w:rPr>
        <w:lastRenderedPageBreak/>
        <w:t>{%p endif %}</w:t>
      </w:r>
    </w:p>
    <w:p w14:paraId="5DC62EEE" w14:textId="39D5C35C" w:rsidR="0026209A" w:rsidRPr="008C1B38" w:rsidRDefault="0026209A" w:rsidP="0026209A">
      <w:pPr>
        <w:ind w:left="4680"/>
        <w:jc w:val="both"/>
        <w:rPr>
          <w:rFonts w:ascii="Times New Roman" w:hAnsi="Times New Roman" w:cs="Times New Roman"/>
          <w:sz w:val="24"/>
          <w:szCs w:val="24"/>
        </w:rPr>
      </w:pPr>
      <w:r w:rsidRPr="008C1B38">
        <w:rPr>
          <w:rFonts w:ascii="Times New Roman" w:hAnsi="Times New Roman" w:cs="Times New Roman"/>
          <w:sz w:val="24"/>
          <w:szCs w:val="24"/>
        </w:rPr>
        <w:t>Respectfully submitted,</w:t>
      </w:r>
    </w:p>
    <w:p w14:paraId="12C43C33" w14:textId="56F53AAB" w:rsidR="0026209A" w:rsidRPr="008C1B38" w:rsidRDefault="0026209A" w:rsidP="0026209A">
      <w:pPr>
        <w:spacing w:after="0"/>
        <w:ind w:left="4680"/>
        <w:jc w:val="both"/>
        <w:rPr>
          <w:rFonts w:ascii="Times New Roman" w:hAnsi="Times New Roman" w:cs="Times New Roman"/>
          <w:sz w:val="24"/>
          <w:szCs w:val="24"/>
        </w:rPr>
      </w:pPr>
      <w:r w:rsidRPr="008C1B38">
        <w:rPr>
          <w:rFonts w:ascii="Times New Roman" w:hAnsi="Times New Roman" w:cs="Times New Roman"/>
          <w:sz w:val="24"/>
          <w:szCs w:val="24"/>
        </w:rPr>
        <w:t>KoonsFuller, P.C.</w:t>
      </w:r>
    </w:p>
    <w:p w14:paraId="4786A224" w14:textId="0C9598DD" w:rsidR="0026209A" w:rsidRPr="008C1B38" w:rsidRDefault="0026209A" w:rsidP="0026209A">
      <w:pPr>
        <w:spacing w:after="0"/>
        <w:ind w:left="4680"/>
        <w:jc w:val="both"/>
        <w:rPr>
          <w:rFonts w:ascii="Times New Roman" w:hAnsi="Times New Roman" w:cs="Times New Roman"/>
          <w:sz w:val="24"/>
          <w:szCs w:val="24"/>
        </w:rPr>
      </w:pPr>
      <w:r w:rsidRPr="008C1B38">
        <w:rPr>
          <w:rFonts w:ascii="Times New Roman" w:hAnsi="Times New Roman" w:cs="Times New Roman"/>
          <w:sz w:val="24"/>
          <w:szCs w:val="24"/>
        </w:rPr>
        <w:t>5700 W. Plano Parkway Ste 2200</w:t>
      </w:r>
    </w:p>
    <w:p w14:paraId="03532613" w14:textId="24742C20" w:rsidR="0026209A" w:rsidRPr="008C1B38" w:rsidRDefault="0026209A" w:rsidP="0026209A">
      <w:pPr>
        <w:spacing w:after="0"/>
        <w:ind w:left="4680"/>
        <w:jc w:val="both"/>
        <w:rPr>
          <w:rFonts w:ascii="Times New Roman" w:hAnsi="Times New Roman" w:cs="Times New Roman"/>
          <w:sz w:val="24"/>
          <w:szCs w:val="24"/>
        </w:rPr>
      </w:pPr>
      <w:r w:rsidRPr="008C1B38">
        <w:rPr>
          <w:rFonts w:ascii="Times New Roman" w:hAnsi="Times New Roman" w:cs="Times New Roman"/>
          <w:sz w:val="24"/>
          <w:szCs w:val="24"/>
        </w:rPr>
        <w:t>Plano, TX 75093</w:t>
      </w:r>
    </w:p>
    <w:p w14:paraId="426575B1" w14:textId="414A341E" w:rsidR="0026209A" w:rsidRPr="008C1B38" w:rsidRDefault="0026209A" w:rsidP="0026209A">
      <w:pPr>
        <w:spacing w:after="0"/>
        <w:ind w:left="4680"/>
        <w:jc w:val="both"/>
        <w:rPr>
          <w:rFonts w:ascii="Times New Roman" w:hAnsi="Times New Roman" w:cs="Times New Roman"/>
          <w:sz w:val="24"/>
          <w:szCs w:val="24"/>
        </w:rPr>
      </w:pPr>
      <w:r w:rsidRPr="008C1B38">
        <w:rPr>
          <w:rFonts w:ascii="Times New Roman" w:hAnsi="Times New Roman" w:cs="Times New Roman"/>
          <w:sz w:val="24"/>
          <w:szCs w:val="24"/>
        </w:rPr>
        <w:t>Tel: 972-769-2727</w:t>
      </w:r>
    </w:p>
    <w:p w14:paraId="58A06DB0" w14:textId="14554323" w:rsidR="0026209A" w:rsidRPr="008C1B38" w:rsidRDefault="0026209A" w:rsidP="0026209A">
      <w:pPr>
        <w:ind w:left="4680"/>
        <w:jc w:val="both"/>
        <w:rPr>
          <w:rFonts w:ascii="Times New Roman" w:hAnsi="Times New Roman" w:cs="Times New Roman"/>
          <w:sz w:val="24"/>
          <w:szCs w:val="24"/>
        </w:rPr>
      </w:pPr>
      <w:r w:rsidRPr="008C1B38">
        <w:rPr>
          <w:rFonts w:ascii="Times New Roman" w:hAnsi="Times New Roman" w:cs="Times New Roman"/>
          <w:sz w:val="24"/>
          <w:szCs w:val="24"/>
        </w:rPr>
        <w:t>Fax: 972-769-0313</w:t>
      </w:r>
    </w:p>
    <w:p w14:paraId="046306A5" w14:textId="27611190" w:rsidR="0026209A" w:rsidRPr="008C1B38" w:rsidRDefault="0026209A" w:rsidP="0026209A">
      <w:pPr>
        <w:spacing w:after="0"/>
        <w:ind w:left="4680"/>
        <w:jc w:val="both"/>
        <w:rPr>
          <w:rFonts w:ascii="Times New Roman" w:hAnsi="Times New Roman" w:cs="Times New Roman"/>
          <w:sz w:val="24"/>
          <w:szCs w:val="24"/>
        </w:rPr>
      </w:pPr>
      <w:r w:rsidRPr="008C1B38">
        <w:rPr>
          <w:rFonts w:ascii="Times New Roman" w:hAnsi="Times New Roman" w:cs="Times New Roman"/>
          <w:sz w:val="24"/>
          <w:szCs w:val="24"/>
        </w:rPr>
        <w:t>/s/ Thomas J. Daley</w:t>
      </w:r>
    </w:p>
    <w:p w14:paraId="5305C2DF" w14:textId="16D1167F" w:rsidR="0026209A" w:rsidRPr="008C1B38" w:rsidRDefault="0026209A" w:rsidP="0026209A">
      <w:pPr>
        <w:pBdr>
          <w:top w:val="single" w:sz="4" w:space="1" w:color="auto"/>
        </w:pBdr>
        <w:spacing w:after="0"/>
        <w:ind w:left="4680"/>
        <w:jc w:val="both"/>
        <w:rPr>
          <w:rFonts w:ascii="Times New Roman" w:hAnsi="Times New Roman" w:cs="Times New Roman"/>
          <w:sz w:val="24"/>
          <w:szCs w:val="24"/>
        </w:rPr>
      </w:pPr>
      <w:r w:rsidRPr="008C1B38">
        <w:rPr>
          <w:rFonts w:ascii="Times New Roman" w:hAnsi="Times New Roman" w:cs="Times New Roman"/>
          <w:sz w:val="24"/>
          <w:szCs w:val="24"/>
        </w:rPr>
        <w:t>Thomas J. Daley</w:t>
      </w:r>
    </w:p>
    <w:p w14:paraId="3E4C6E4F" w14:textId="182A7255" w:rsidR="0026209A" w:rsidRPr="008C1B38" w:rsidRDefault="0026209A" w:rsidP="0026209A">
      <w:pPr>
        <w:pBdr>
          <w:top w:val="single" w:sz="4" w:space="1" w:color="auto"/>
        </w:pBdr>
        <w:spacing w:after="0"/>
        <w:ind w:left="4680"/>
        <w:jc w:val="both"/>
        <w:rPr>
          <w:rFonts w:ascii="Times New Roman" w:hAnsi="Times New Roman" w:cs="Times New Roman"/>
          <w:sz w:val="24"/>
          <w:szCs w:val="24"/>
        </w:rPr>
      </w:pPr>
      <w:r w:rsidRPr="008C1B38">
        <w:rPr>
          <w:rFonts w:ascii="Times New Roman" w:hAnsi="Times New Roman" w:cs="Times New Roman"/>
          <w:sz w:val="24"/>
          <w:szCs w:val="24"/>
        </w:rPr>
        <w:t>State Bar No. 24059643</w:t>
      </w:r>
    </w:p>
    <w:p w14:paraId="1BC57512" w14:textId="03C6355D" w:rsidR="0026209A" w:rsidRPr="008C1B38" w:rsidRDefault="0026209A" w:rsidP="0026209A">
      <w:pPr>
        <w:pBdr>
          <w:top w:val="single" w:sz="4" w:space="1" w:color="auto"/>
        </w:pBdr>
        <w:spacing w:after="0"/>
        <w:ind w:left="4680"/>
        <w:jc w:val="both"/>
        <w:rPr>
          <w:rFonts w:ascii="Times New Roman" w:hAnsi="Times New Roman" w:cs="Times New Roman"/>
          <w:sz w:val="24"/>
          <w:szCs w:val="24"/>
        </w:rPr>
      </w:pPr>
      <w:r w:rsidRPr="008C1B38">
        <w:rPr>
          <w:rFonts w:ascii="Times New Roman" w:hAnsi="Times New Roman" w:cs="Times New Roman"/>
          <w:sz w:val="24"/>
          <w:szCs w:val="24"/>
        </w:rPr>
        <w:t>tdaley@koonsfuller.com</w:t>
      </w:r>
    </w:p>
    <w:p w14:paraId="3E7492FD" w14:textId="1FFC0F2B" w:rsidR="0026209A" w:rsidRPr="008C1B38" w:rsidRDefault="0026209A" w:rsidP="0026209A">
      <w:pPr>
        <w:pBdr>
          <w:top w:val="single" w:sz="4" w:space="1" w:color="auto"/>
        </w:pBdr>
        <w:ind w:left="4680"/>
        <w:jc w:val="both"/>
        <w:rPr>
          <w:rFonts w:ascii="Times New Roman" w:hAnsi="Times New Roman" w:cs="Times New Roman"/>
          <w:sz w:val="24"/>
          <w:szCs w:val="24"/>
        </w:rPr>
      </w:pPr>
      <w:r w:rsidRPr="008C1B38">
        <w:rPr>
          <w:rFonts w:ascii="Times New Roman" w:hAnsi="Times New Roman" w:cs="Times New Roman"/>
          <w:sz w:val="24"/>
          <w:szCs w:val="24"/>
        </w:rPr>
        <w:t>Attorney for {{movant_alignment}}</w:t>
      </w:r>
    </w:p>
    <w:p w14:paraId="7A94FC66" w14:textId="77777777" w:rsidR="0026209A" w:rsidRPr="008C1B38" w:rsidRDefault="0026209A" w:rsidP="0026209A">
      <w:pPr>
        <w:jc w:val="center"/>
        <w:rPr>
          <w:rFonts w:ascii="Times New Roman" w:hAnsi="Times New Roman" w:cs="Times New Roman"/>
          <w:b/>
          <w:bCs/>
          <w:sz w:val="24"/>
          <w:szCs w:val="24"/>
        </w:rPr>
      </w:pPr>
    </w:p>
    <w:p w14:paraId="32B38CBF" w14:textId="1FE3A09A" w:rsidR="0026209A" w:rsidRPr="008C1B38" w:rsidRDefault="0026209A" w:rsidP="0026209A">
      <w:pPr>
        <w:jc w:val="center"/>
        <w:rPr>
          <w:rFonts w:ascii="Times New Roman" w:hAnsi="Times New Roman" w:cs="Times New Roman"/>
          <w:b/>
          <w:bCs/>
          <w:sz w:val="24"/>
          <w:szCs w:val="24"/>
        </w:rPr>
      </w:pPr>
      <w:r w:rsidRPr="008C1B38">
        <w:rPr>
          <w:rFonts w:ascii="Times New Roman" w:hAnsi="Times New Roman" w:cs="Times New Roman"/>
          <w:b/>
          <w:bCs/>
          <w:sz w:val="24"/>
          <w:szCs w:val="24"/>
        </w:rPr>
        <w:t>CERTIFICATE OF SERVICE</w:t>
      </w:r>
    </w:p>
    <w:p w14:paraId="77CF474B" w14:textId="022A5998" w:rsidR="0026209A" w:rsidRPr="008C1B38" w:rsidRDefault="0026209A" w:rsidP="0026209A">
      <w:pPr>
        <w:rPr>
          <w:rFonts w:ascii="Times New Roman" w:hAnsi="Times New Roman" w:cs="Times New Roman"/>
          <w:sz w:val="24"/>
          <w:szCs w:val="24"/>
        </w:rPr>
      </w:pPr>
      <w:r w:rsidRPr="008C1B38">
        <w:rPr>
          <w:rFonts w:ascii="Times New Roman" w:hAnsi="Times New Roman" w:cs="Times New Roman"/>
          <w:sz w:val="24"/>
          <w:szCs w:val="24"/>
        </w:rPr>
        <w:tab/>
        <w:t>I certify that a true and correct copy of this pleading was served on each party or attorney of record in compliance with the Texas Rules of Civil Procedure on ________________.</w:t>
      </w:r>
    </w:p>
    <w:p w14:paraId="197D6CF2" w14:textId="3DCF2A0E" w:rsidR="0026209A" w:rsidRPr="008C1B38" w:rsidRDefault="0026209A" w:rsidP="008C1B38">
      <w:pPr>
        <w:spacing w:after="0"/>
        <w:rPr>
          <w:rFonts w:ascii="Times New Roman" w:hAnsi="Times New Roman" w:cs="Times New Roman"/>
          <w:sz w:val="24"/>
          <w:szCs w:val="24"/>
        </w:rPr>
      </w:pPr>
      <w:r w:rsidRPr="008C1B38">
        <w:rPr>
          <w:rFonts w:ascii="Times New Roman" w:hAnsi="Times New Roman" w:cs="Times New Roman"/>
          <w:sz w:val="24"/>
          <w:szCs w:val="24"/>
        </w:rPr>
        <w:tab/>
        <w:t>{{oc_name}}, Esq., Attorney for {% if movant_alignment == “Petitioner” %}Respondent{% else %}Petitioner{% endif %}</w:t>
      </w:r>
    </w:p>
    <w:p w14:paraId="2CFF99D4" w14:textId="28EB9917" w:rsidR="0026209A" w:rsidRPr="008C1B38" w:rsidRDefault="0026209A" w:rsidP="0026209A">
      <w:pPr>
        <w:rPr>
          <w:rFonts w:ascii="Times New Roman" w:hAnsi="Times New Roman" w:cs="Times New Roman"/>
          <w:sz w:val="24"/>
          <w:szCs w:val="24"/>
        </w:rPr>
      </w:pPr>
      <w:r w:rsidRPr="008C1B38">
        <w:rPr>
          <w:rFonts w:ascii="Times New Roman" w:hAnsi="Times New Roman" w:cs="Times New Roman"/>
          <w:sz w:val="24"/>
          <w:szCs w:val="24"/>
        </w:rPr>
        <w:tab/>
        <w:t>Via Electronic Filing Manager to {{oc_email}}</w:t>
      </w:r>
    </w:p>
    <w:p w14:paraId="6D34DBDD" w14:textId="77777777" w:rsidR="0026209A" w:rsidRPr="008C1B38" w:rsidRDefault="0026209A" w:rsidP="0026209A">
      <w:pPr>
        <w:rPr>
          <w:rFonts w:ascii="Times New Roman" w:hAnsi="Times New Roman" w:cs="Times New Roman"/>
          <w:sz w:val="24"/>
          <w:szCs w:val="24"/>
        </w:rPr>
      </w:pPr>
    </w:p>
    <w:p w14:paraId="11AE3E8F" w14:textId="0ED63012" w:rsidR="0026209A" w:rsidRPr="008C1B38" w:rsidRDefault="0026209A" w:rsidP="0026209A">
      <w:pPr>
        <w:pBdr>
          <w:bottom w:val="single" w:sz="4" w:space="1" w:color="auto"/>
        </w:pBdr>
        <w:spacing w:after="0"/>
        <w:ind w:left="4680"/>
        <w:rPr>
          <w:rFonts w:ascii="Times New Roman" w:hAnsi="Times New Roman" w:cs="Times New Roman"/>
          <w:sz w:val="24"/>
          <w:szCs w:val="24"/>
        </w:rPr>
      </w:pPr>
      <w:r w:rsidRPr="008C1B38">
        <w:rPr>
          <w:rFonts w:ascii="Times New Roman" w:hAnsi="Times New Roman" w:cs="Times New Roman"/>
          <w:sz w:val="24"/>
          <w:szCs w:val="24"/>
        </w:rPr>
        <w:t>/s/ Thomas J. Daley</w:t>
      </w:r>
    </w:p>
    <w:p w14:paraId="12D81D4A" w14:textId="71D6468D" w:rsidR="0026209A" w:rsidRPr="008C1B38" w:rsidRDefault="0026209A" w:rsidP="0026209A">
      <w:pPr>
        <w:spacing w:after="0"/>
        <w:ind w:left="4680"/>
        <w:rPr>
          <w:rFonts w:ascii="Times New Roman" w:hAnsi="Times New Roman" w:cs="Times New Roman"/>
          <w:sz w:val="24"/>
          <w:szCs w:val="24"/>
        </w:rPr>
      </w:pPr>
      <w:r w:rsidRPr="008C1B38">
        <w:rPr>
          <w:rFonts w:ascii="Times New Roman" w:hAnsi="Times New Roman" w:cs="Times New Roman"/>
          <w:sz w:val="24"/>
          <w:szCs w:val="24"/>
        </w:rPr>
        <w:t>Thomas J. Daley</w:t>
      </w:r>
    </w:p>
    <w:p w14:paraId="50B88560" w14:textId="4C4F21FF" w:rsidR="0026209A" w:rsidRPr="008C1B38" w:rsidRDefault="0026209A" w:rsidP="0026209A">
      <w:pPr>
        <w:ind w:left="4680"/>
        <w:rPr>
          <w:rFonts w:ascii="Times New Roman" w:hAnsi="Times New Roman" w:cs="Times New Roman"/>
          <w:sz w:val="24"/>
          <w:szCs w:val="24"/>
        </w:rPr>
      </w:pPr>
      <w:r w:rsidRPr="008C1B38">
        <w:rPr>
          <w:rFonts w:ascii="Times New Roman" w:hAnsi="Times New Roman" w:cs="Times New Roman"/>
          <w:sz w:val="24"/>
          <w:szCs w:val="24"/>
        </w:rPr>
        <w:t>Attorney for {{movant_alignment}}</w:t>
      </w:r>
    </w:p>
    <w:sectPr w:rsidR="0026209A" w:rsidRPr="008C1B3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CC764" w14:textId="77777777" w:rsidR="00A40E3F" w:rsidRDefault="00A40E3F" w:rsidP="0026209A">
      <w:pPr>
        <w:spacing w:after="0" w:line="240" w:lineRule="auto"/>
      </w:pPr>
      <w:r>
        <w:separator/>
      </w:r>
    </w:p>
  </w:endnote>
  <w:endnote w:type="continuationSeparator" w:id="0">
    <w:p w14:paraId="0CC3DDE5" w14:textId="77777777" w:rsidR="00A40E3F" w:rsidRDefault="00A40E3F" w:rsidP="0026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98475" w14:textId="42BDC57D" w:rsidR="0026209A" w:rsidRPr="0026209A" w:rsidRDefault="0026209A" w:rsidP="0026209A">
    <w:pPr>
      <w:pStyle w:val="Footer"/>
      <w:pBdr>
        <w:top w:val="single" w:sz="4" w:space="1" w:color="auto"/>
      </w:pBdr>
      <w:rPr>
        <w:b/>
        <w:bCs/>
      </w:rPr>
    </w:pPr>
    <w:r w:rsidRPr="0026209A">
      <w:rPr>
        <w:b/>
        <w:bCs/>
      </w:rPr>
      <w:t>MOTION FOR NEW TRIAL</w:t>
    </w:r>
    <w:r w:rsidRPr="0026209A">
      <w:rPr>
        <w:b/>
        <w:bCs/>
      </w:rPr>
      <w:ptab w:relativeTo="margin" w:alignment="center" w:leader="none"/>
    </w:r>
    <w:r w:rsidRPr="0026209A">
      <w:rPr>
        <w:b/>
        <w:bCs/>
      </w:rPr>
      <w:ptab w:relativeTo="margin" w:alignment="right" w:leader="none"/>
    </w:r>
    <w:r w:rsidRPr="0026209A">
      <w:rPr>
        <w:b/>
        <w:bCs/>
      </w:rPr>
      <w:t xml:space="preserve">PAGE </w:t>
    </w:r>
    <w:r w:rsidRPr="0026209A">
      <w:rPr>
        <w:b/>
        <w:bCs/>
      </w:rPr>
      <w:fldChar w:fldCharType="begin"/>
    </w:r>
    <w:r w:rsidRPr="0026209A">
      <w:rPr>
        <w:b/>
        <w:bCs/>
      </w:rPr>
      <w:instrText xml:space="preserve"> PAGE   \* MERGEFORMAT </w:instrText>
    </w:r>
    <w:r w:rsidRPr="0026209A">
      <w:rPr>
        <w:b/>
        <w:bCs/>
      </w:rPr>
      <w:fldChar w:fldCharType="separate"/>
    </w:r>
    <w:r w:rsidRPr="0026209A">
      <w:rPr>
        <w:b/>
        <w:bCs/>
        <w:noProof/>
      </w:rPr>
      <w:t>1</w:t>
    </w:r>
    <w:r w:rsidRPr="0026209A">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86E6" w14:textId="77777777" w:rsidR="00A40E3F" w:rsidRDefault="00A40E3F" w:rsidP="0026209A">
      <w:pPr>
        <w:spacing w:after="0" w:line="240" w:lineRule="auto"/>
      </w:pPr>
      <w:r>
        <w:separator/>
      </w:r>
    </w:p>
  </w:footnote>
  <w:footnote w:type="continuationSeparator" w:id="0">
    <w:p w14:paraId="2F84FBD6" w14:textId="77777777" w:rsidR="00A40E3F" w:rsidRDefault="00A40E3F" w:rsidP="00262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F2250"/>
    <w:multiLevelType w:val="hybridMultilevel"/>
    <w:tmpl w:val="1B3E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26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7E"/>
    <w:rsid w:val="00155076"/>
    <w:rsid w:val="0016767F"/>
    <w:rsid w:val="0026209A"/>
    <w:rsid w:val="003569F4"/>
    <w:rsid w:val="00397414"/>
    <w:rsid w:val="00667529"/>
    <w:rsid w:val="0075437E"/>
    <w:rsid w:val="007B6E20"/>
    <w:rsid w:val="008C1B38"/>
    <w:rsid w:val="009E3B09"/>
    <w:rsid w:val="00A40E3F"/>
    <w:rsid w:val="00A57C98"/>
    <w:rsid w:val="00BD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7500"/>
  <w15:chartTrackingRefBased/>
  <w15:docId w15:val="{2A047555-6A06-4D68-9B4D-2D928C2F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37E"/>
    <w:rPr>
      <w:rFonts w:eastAsiaTheme="majorEastAsia" w:cstheme="majorBidi"/>
      <w:color w:val="272727" w:themeColor="text1" w:themeTint="D8"/>
    </w:rPr>
  </w:style>
  <w:style w:type="paragraph" w:styleId="Title">
    <w:name w:val="Title"/>
    <w:basedOn w:val="Normal"/>
    <w:next w:val="Normal"/>
    <w:link w:val="TitleChar"/>
    <w:uiPriority w:val="10"/>
    <w:qFormat/>
    <w:rsid w:val="00754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37E"/>
    <w:pPr>
      <w:spacing w:before="160"/>
      <w:jc w:val="center"/>
    </w:pPr>
    <w:rPr>
      <w:i/>
      <w:iCs/>
      <w:color w:val="404040" w:themeColor="text1" w:themeTint="BF"/>
    </w:rPr>
  </w:style>
  <w:style w:type="character" w:customStyle="1" w:styleId="QuoteChar">
    <w:name w:val="Quote Char"/>
    <w:basedOn w:val="DefaultParagraphFont"/>
    <w:link w:val="Quote"/>
    <w:uiPriority w:val="29"/>
    <w:rsid w:val="0075437E"/>
    <w:rPr>
      <w:i/>
      <w:iCs/>
      <w:color w:val="404040" w:themeColor="text1" w:themeTint="BF"/>
    </w:rPr>
  </w:style>
  <w:style w:type="paragraph" w:styleId="ListParagraph">
    <w:name w:val="List Paragraph"/>
    <w:basedOn w:val="Normal"/>
    <w:uiPriority w:val="34"/>
    <w:qFormat/>
    <w:rsid w:val="0075437E"/>
    <w:pPr>
      <w:ind w:left="720"/>
      <w:contextualSpacing/>
    </w:pPr>
  </w:style>
  <w:style w:type="character" w:styleId="IntenseEmphasis">
    <w:name w:val="Intense Emphasis"/>
    <w:basedOn w:val="DefaultParagraphFont"/>
    <w:uiPriority w:val="21"/>
    <w:qFormat/>
    <w:rsid w:val="0075437E"/>
    <w:rPr>
      <w:i/>
      <w:iCs/>
      <w:color w:val="0F4761" w:themeColor="accent1" w:themeShade="BF"/>
    </w:rPr>
  </w:style>
  <w:style w:type="paragraph" w:styleId="IntenseQuote">
    <w:name w:val="Intense Quote"/>
    <w:basedOn w:val="Normal"/>
    <w:next w:val="Normal"/>
    <w:link w:val="IntenseQuoteChar"/>
    <w:uiPriority w:val="30"/>
    <w:qFormat/>
    <w:rsid w:val="00754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37E"/>
    <w:rPr>
      <w:i/>
      <w:iCs/>
      <w:color w:val="0F4761" w:themeColor="accent1" w:themeShade="BF"/>
    </w:rPr>
  </w:style>
  <w:style w:type="character" w:styleId="IntenseReference">
    <w:name w:val="Intense Reference"/>
    <w:basedOn w:val="DefaultParagraphFont"/>
    <w:uiPriority w:val="32"/>
    <w:qFormat/>
    <w:rsid w:val="0075437E"/>
    <w:rPr>
      <w:b/>
      <w:bCs/>
      <w:smallCaps/>
      <w:color w:val="0F4761" w:themeColor="accent1" w:themeShade="BF"/>
      <w:spacing w:val="5"/>
    </w:rPr>
  </w:style>
  <w:style w:type="table" w:styleId="TableGrid">
    <w:name w:val="Table Grid"/>
    <w:basedOn w:val="TableNormal"/>
    <w:uiPriority w:val="39"/>
    <w:rsid w:val="00754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09A"/>
    <w:rPr>
      <w:color w:val="467886" w:themeColor="hyperlink"/>
      <w:u w:val="single"/>
    </w:rPr>
  </w:style>
  <w:style w:type="character" w:styleId="UnresolvedMention">
    <w:name w:val="Unresolved Mention"/>
    <w:basedOn w:val="DefaultParagraphFont"/>
    <w:uiPriority w:val="99"/>
    <w:semiHidden/>
    <w:unhideWhenUsed/>
    <w:rsid w:val="0026209A"/>
    <w:rPr>
      <w:color w:val="605E5C"/>
      <w:shd w:val="clear" w:color="auto" w:fill="E1DFDD"/>
    </w:rPr>
  </w:style>
  <w:style w:type="paragraph" w:styleId="Header">
    <w:name w:val="header"/>
    <w:basedOn w:val="Normal"/>
    <w:link w:val="HeaderChar"/>
    <w:uiPriority w:val="99"/>
    <w:unhideWhenUsed/>
    <w:rsid w:val="0026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9A"/>
  </w:style>
  <w:style w:type="paragraph" w:styleId="Footer">
    <w:name w:val="footer"/>
    <w:basedOn w:val="Normal"/>
    <w:link w:val="FooterChar"/>
    <w:uiPriority w:val="99"/>
    <w:unhideWhenUsed/>
    <w:rsid w:val="0026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Props1.xml><?xml version="1.0" encoding="utf-8"?>
<ds:datastoreItem xmlns:ds="http://schemas.openxmlformats.org/officeDocument/2006/customXml" ds:itemID="{A349BBC4-6BC2-4DAA-BAD4-49BA5FE3D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8810F5-3E97-4605-B44C-6EC6F261CD09}">
  <ds:schemaRefs>
    <ds:schemaRef ds:uri="http://schemas.microsoft.com/sharepoint/v3/contenttype/forms"/>
  </ds:schemaRefs>
</ds:datastoreItem>
</file>

<file path=customXml/itemProps3.xml><?xml version="1.0" encoding="utf-8"?>
<ds:datastoreItem xmlns:ds="http://schemas.openxmlformats.org/officeDocument/2006/customXml" ds:itemID="{B5D84A55-FC8C-4A8E-AD5B-D888BFDD3373}">
  <ds:schemaRefs>
    <ds:schemaRef ds:uri="http://schemas.microsoft.com/office/2006/metadata/properties"/>
    <ds:schemaRef ds:uri="http://schemas.microsoft.com/office/infopath/2007/PartnerControls"/>
    <ds:schemaRef ds:uri="f70056d1-21c1-4f0c-9bd3-97a723e8d21b"/>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518</Words>
  <Characters>2741</Characters>
  <Application>Microsoft Office Word</Application>
  <DocSecurity>0</DocSecurity>
  <Lines>62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6</cp:revision>
  <dcterms:created xsi:type="dcterms:W3CDTF">2024-03-14T18:46:00Z</dcterms:created>
  <dcterms:modified xsi:type="dcterms:W3CDTF">2024-03-14T19:41:00Z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