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2CF4E35" w:rsidR="00F83A28" w:rsidRPr="00481972" w:rsidRDefault="00F83A28" w:rsidP="00F83A28">
      <w:pPr>
        <w:jc w:val="center"/>
        <w:rPr>
          <w:rFonts w:cs="Times New Roman"/>
          <w:b/>
          <w:bCs/>
          <w:sz w:val="24"/>
          <w:szCs w:val="24"/>
        </w:rPr>
      </w:pPr>
      <w:r w:rsidRPr="00481972">
        <w:rPr>
          <w:rFonts w:cs="Times New Roman"/>
          <w:b/>
          <w:bCs/>
          <w:sz w:val="24"/>
          <w:szCs w:val="24"/>
        </w:rPr>
        <w:t>SUBPOENA 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r w:rsidR="008E41FD" w:rsidRPr="00E941DF">
        <w:rPr>
          <w:rFonts w:cs="Times New Roman"/>
          <w:b/>
          <w:bCs/>
          <w:sz w:val="20"/>
          <w:szCs w:val="20"/>
        </w:rPr>
        <w:t>subpoena.witness.mailing_address.county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r w:rsidR="00545AB5" w:rsidRPr="00E941DF">
        <w:rPr>
          <w:rFonts w:cs="Times New Roman"/>
          <w:b/>
          <w:bCs/>
          <w:sz w:val="20"/>
          <w:szCs w:val="20"/>
        </w:rPr>
        <w:t>subpoena.witness.person_type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subpoena.witness.name_full</w:t>
      </w:r>
      <w:proofErr w:type="spell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7E9019A7" w:rsidR="00F83A28"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r w:rsidR="00EA719B" w:rsidRPr="00E941DF">
        <w:rPr>
          <w:rFonts w:cs="Times New Roman"/>
          <w:sz w:val="20"/>
          <w:szCs w:val="20"/>
        </w:rPr>
        <w:t>subpoena.witness.mailing_address.on_one_line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xml:space="preserve">. There to bring and produce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r w:rsidR="004C24F8" w:rsidRPr="00E941DF">
        <w:rPr>
          <w:rFonts w:cs="Times New Roman"/>
          <w:sz w:val="20"/>
          <w:szCs w:val="20"/>
        </w:rPr>
        <w:t>subpoena.</w:t>
      </w:r>
      <w:r w:rsidR="00393FA3" w:rsidRPr="00E941DF">
        <w:rPr>
          <w:rFonts w:cs="Times New Roman"/>
          <w:sz w:val="20"/>
          <w:szCs w:val="20"/>
        </w:rPr>
        <w:t>beginning_production_date</w:t>
      </w:r>
      <w:proofErr w:type="spellEnd"/>
      <w:r w:rsidR="00393FA3" w:rsidRPr="00E941DF">
        <w:rPr>
          <w:rFonts w:cs="Times New Roman"/>
          <w:sz w:val="20"/>
          <w:szCs w:val="20"/>
        </w:rPr>
        <w:t>}}</w:t>
      </w:r>
      <w:r w:rsidR="0081081F" w:rsidRPr="00E941DF">
        <w:rPr>
          <w:rFonts w:cs="Times New Roman"/>
          <w:sz w:val="20"/>
          <w:szCs w:val="20"/>
        </w:rPr>
        <w:t xml:space="preserve"> through the date of the response</w:t>
      </w:r>
      <w:r w:rsidR="00B267B6">
        <w:rPr>
          <w:rFonts w:cs="Times New Roman"/>
          <w:sz w:val="20"/>
          <w:szCs w:val="20"/>
        </w:rPr>
        <w:t xml:space="preserve"> and to complete and execute an affidavit for business records</w:t>
      </w:r>
      <w:r w:rsidRPr="00E941DF">
        <w:rPr>
          <w:rFonts w:cs="Times New Roman"/>
          <w:sz w:val="20"/>
          <w:szCs w:val="20"/>
        </w:rPr>
        <w:t xml:space="preserve">. Then and there to </w:t>
      </w:r>
      <w:r w:rsidR="007F4671">
        <w:rPr>
          <w:rFonts w:cs="Times New Roman"/>
          <w:sz w:val="20"/>
          <w:szCs w:val="20"/>
        </w:rPr>
        <w:t>so do</w:t>
      </w:r>
      <w:r w:rsidRPr="00E941DF">
        <w:rPr>
          <w:rFonts w:cs="Times New Roman"/>
          <w:sz w:val="20"/>
          <w:szCs w:val="20"/>
        </w:rPr>
        <w:t xml:space="preserv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w:t>
      </w:r>
    </w:p>
    <w:p w14:paraId="665E0736" w14:textId="77777777" w:rsidR="00E27499" w:rsidRDefault="00E27499" w:rsidP="002B46B8">
      <w:pPr>
        <w:rPr>
          <w:rFonts w:cs="Times New Roman"/>
          <w:sz w:val="20"/>
          <w:szCs w:val="20"/>
        </w:rPr>
      </w:pPr>
    </w:p>
    <w:p w14:paraId="1210FF95" w14:textId="15CBDDA1" w:rsidR="00E27499" w:rsidRDefault="00E27499" w:rsidP="002B46B8">
      <w:pPr>
        <w:rPr>
          <w:rFonts w:cs="Times New Roman"/>
          <w:sz w:val="20"/>
          <w:szCs w:val="20"/>
        </w:rPr>
      </w:pPr>
      <w:r>
        <w:rPr>
          <w:rFonts w:cs="Times New Roman"/>
          <w:sz w:val="20"/>
          <w:szCs w:val="20"/>
        </w:rPr>
        <w:t>{%</w:t>
      </w:r>
      <w:r w:rsidR="00DB3153">
        <w:rPr>
          <w:rFonts w:cs="Times New Roman"/>
          <w:sz w:val="20"/>
          <w:szCs w:val="20"/>
        </w:rPr>
        <w:t>p</w:t>
      </w:r>
      <w:r>
        <w:rPr>
          <w:rFonts w:cs="Times New Roman"/>
          <w:sz w:val="20"/>
          <w:szCs w:val="20"/>
        </w:rPr>
        <w:t xml:space="preserve"> if </w:t>
      </w:r>
      <w:proofErr w:type="spellStart"/>
      <w:r>
        <w:rPr>
          <w:rFonts w:cs="Times New Roman"/>
          <w:sz w:val="20"/>
          <w:szCs w:val="20"/>
        </w:rPr>
        <w:t>subpoena.</w:t>
      </w:r>
      <w:r w:rsidR="00DB3153">
        <w:rPr>
          <w:rFonts w:cs="Times New Roman"/>
          <w:sz w:val="20"/>
          <w:szCs w:val="20"/>
        </w:rPr>
        <w:t>cps_flag</w:t>
      </w:r>
      <w:proofErr w:type="spellEnd"/>
      <w:r w:rsidR="00DB3153">
        <w:rPr>
          <w:rFonts w:cs="Times New Roman"/>
          <w:sz w:val="20"/>
          <w:szCs w:val="20"/>
        </w:rPr>
        <w:t xml:space="preserve"> == True %}</w:t>
      </w:r>
    </w:p>
    <w:p w14:paraId="41783EF6" w14:textId="51EB04E3" w:rsidR="00DB3153" w:rsidRDefault="00693A88" w:rsidP="002B46B8">
      <w:pPr>
        <w:rPr>
          <w:rFonts w:cs="Times New Roman"/>
          <w:sz w:val="20"/>
          <w:szCs w:val="20"/>
        </w:rPr>
      </w:pPr>
      <w:r w:rsidRPr="00693A88">
        <w:rPr>
          <w:rFonts w:cs="Times New Roman"/>
          <w:sz w:val="20"/>
          <w:szCs w:val="20"/>
        </w:rPr>
        <w:t>Refer to Section 1230 of the DFPS Subpoena</w:t>
      </w:r>
      <w:r>
        <w:rPr>
          <w:rFonts w:cs="Times New Roman"/>
          <w:sz w:val="20"/>
          <w:szCs w:val="20"/>
        </w:rPr>
        <w:t xml:space="preserve"> Policy</w:t>
      </w:r>
      <w:r w:rsidRPr="00693A88">
        <w:rPr>
          <w:rFonts w:cs="Times New Roman"/>
          <w:sz w:val="20"/>
          <w:szCs w:val="20"/>
        </w:rPr>
        <w:t xml:space="preserve">, attached </w:t>
      </w:r>
      <w:r>
        <w:rPr>
          <w:rFonts w:cs="Times New Roman"/>
          <w:sz w:val="20"/>
          <w:szCs w:val="20"/>
        </w:rPr>
        <w:t>below</w:t>
      </w:r>
      <w:r w:rsidRPr="00693A88">
        <w:rPr>
          <w:rFonts w:cs="Times New Roman"/>
          <w:sz w:val="20"/>
          <w:szCs w:val="20"/>
        </w:rPr>
        <w:t xml:space="preserve"> for your convenience.</w:t>
      </w:r>
    </w:p>
    <w:p w14:paraId="71FBB531" w14:textId="1F556DF4" w:rsidR="00721F8F" w:rsidRPr="00E941DF" w:rsidRDefault="00721F8F" w:rsidP="002B46B8">
      <w:pPr>
        <w:rPr>
          <w:rFonts w:cs="Times New Roman"/>
          <w:sz w:val="20"/>
          <w:szCs w:val="20"/>
        </w:rPr>
      </w:pPr>
      <w:r>
        <w:rPr>
          <w:rFonts w:cs="Times New Roman"/>
          <w:sz w:val="20"/>
          <w:szCs w:val="20"/>
        </w:rPr>
        <w:t>{%p endif %}</w:t>
      </w:r>
    </w:p>
    <w:p w14:paraId="3404AE28" w14:textId="77777777" w:rsidR="00F83A28" w:rsidRPr="00E941DF" w:rsidRDefault="00F83A28" w:rsidP="00F83A28">
      <w:pPr>
        <w:rPr>
          <w:rFonts w:cs="Times New Roman"/>
          <w:sz w:val="20"/>
          <w:szCs w:val="20"/>
        </w:rPr>
      </w:pPr>
    </w:p>
    <w:p w14:paraId="287446AB" w14:textId="20C41B36" w:rsidR="0081081F" w:rsidRPr="00E941DF" w:rsidRDefault="0081081F" w:rsidP="0081081F">
      <w:pPr>
        <w:rPr>
          <w:rFonts w:cs="Times New Roman"/>
          <w:sz w:val="20"/>
          <w:szCs w:val="20"/>
        </w:rPr>
      </w:pPr>
      <w:r w:rsidRPr="00E941DF">
        <w:rPr>
          <w:rFonts w:cs="Times New Roman"/>
          <w:sz w:val="20"/>
          <w:szCs w:val="20"/>
        </w:rPr>
        <w:t>This Subpoena is issued under and by virtue of Rule 20</w:t>
      </w:r>
      <w:r w:rsidR="0057030E">
        <w:rPr>
          <w:rFonts w:cs="Times New Roman"/>
          <w:sz w:val="20"/>
          <w:szCs w:val="20"/>
        </w:rPr>
        <w:t>5.</w:t>
      </w:r>
      <w:r w:rsidR="00571EBB">
        <w:rPr>
          <w:rFonts w:cs="Times New Roman"/>
          <w:sz w:val="20"/>
          <w:szCs w:val="20"/>
        </w:rPr>
        <w:t>3</w:t>
      </w:r>
      <w:r w:rsidRPr="00E941DF">
        <w:rPr>
          <w:rFonts w:cs="Times New Roman"/>
          <w:sz w:val="20"/>
          <w:szCs w:val="20"/>
        </w:rPr>
        <w:t xml:space="preserve"> and Notice of </w:t>
      </w:r>
      <w:r w:rsidR="00571EBB">
        <w:rPr>
          <w:rFonts w:cs="Times New Roman"/>
          <w:sz w:val="20"/>
          <w:szCs w:val="20"/>
        </w:rPr>
        <w:t xml:space="preserve">Discovery </w:t>
      </w:r>
      <w:proofErr w:type="spellStart"/>
      <w:r w:rsidR="00571EBB">
        <w:rPr>
          <w:rFonts w:cs="Times New Roman"/>
          <w:sz w:val="20"/>
          <w:szCs w:val="20"/>
        </w:rPr>
        <w:t>Subponea</w:t>
      </w:r>
      <w:proofErr w:type="spellEnd"/>
      <w:r w:rsidRPr="00E941DF">
        <w:rPr>
          <w:rFonts w:cs="Times New Roman"/>
          <w:sz w:val="20"/>
          <w:szCs w:val="20"/>
        </w:rPr>
        <w:t xml:space="preserve">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r w:rsidRPr="00E941DF">
        <w:rPr>
          <w:rFonts w:cs="Times New Roman"/>
          <w:i/>
          <w:iCs/>
          <w:sz w:val="20"/>
          <w:szCs w:val="20"/>
        </w:rPr>
        <w:t>case.style</w:t>
      </w:r>
      <w:proofErr w:type="spell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r w:rsidR="00DF2AE4" w:rsidRPr="00E941DF">
        <w:rPr>
          <w:rFonts w:cs="Times New Roman"/>
          <w:sz w:val="20"/>
          <w:szCs w:val="20"/>
        </w:rPr>
        <w:t>subpoena.issue_date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case.attorney.name_full</w:t>
      </w:r>
      <w:proofErr w:type="spell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case.client.name_full</w:t>
      </w:r>
      <w:proofErr w:type="spellEnd"/>
      <w:r w:rsidR="007757A8" w:rsidRPr="00E941DF">
        <w:rPr>
          <w:rFonts w:cs="Times New Roman"/>
          <w:sz w:val="20"/>
          <w:szCs w:val="20"/>
        </w:rPr>
        <w:t>()}}</w:t>
      </w:r>
    </w:p>
    <w:p w14:paraId="7AC58B99" w14:textId="26EA053B"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r w:rsidRPr="00E941DF">
        <w:rPr>
          <w:rFonts w:cs="Times New Roman"/>
          <w:sz w:val="20"/>
          <w:szCs w:val="20"/>
        </w:rPr>
        <w:t>case.attorney.</w:t>
      </w:r>
      <w:r w:rsidR="001A2FBB">
        <w:rPr>
          <w:rFonts w:cs="Times New Roman"/>
          <w:sz w:val="20"/>
          <w:szCs w:val="20"/>
        </w:rPr>
        <w:t>tele</w:t>
      </w:r>
      <w:r w:rsidRPr="00E941DF">
        <w:rPr>
          <w:rFonts w:cs="Times New Roman"/>
          <w:sz w:val="20"/>
          <w:szCs w:val="20"/>
        </w:rPr>
        <w:t>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r w:rsidR="005342A1" w:rsidRPr="00E941DF">
        <w:rPr>
          <w:rFonts w:cs="Times New Roman"/>
          <w:b/>
          <w:bCs/>
          <w:sz w:val="20"/>
          <w:szCs w:val="20"/>
        </w:rPr>
        <w:t>case.billing_number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A person commanded to produce and permit inspection or copying of designated documents and things may serve on the party requesting issuance of the subpoena—before the time specified for compliance—written objections to producing any or all of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case.attorney.name_full()}}</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7F51AA3F" w:rsidR="00481972" w:rsidRPr="00663AD1" w:rsidRDefault="00663AD1" w:rsidP="00663AD1">
      <w:pPr>
        <w:contextualSpacing/>
        <w:rPr>
          <w:rFonts w:cs="Times New Roman"/>
          <w:sz w:val="24"/>
          <w:szCs w:val="24"/>
        </w:rPr>
      </w:pPr>
      <w:r>
        <w:rPr>
          <w:rFonts w:cs="Times New Roman"/>
          <w:sz w:val="24"/>
          <w:szCs w:val="24"/>
        </w:rPr>
        <w:lastRenderedPageBreak/>
        <w:t>{{p include_docx_template(‘</w:t>
      </w:r>
      <w:r w:rsidR="00A04C4B">
        <w:rPr>
          <w:rFonts w:cs="Times New Roman"/>
          <w:sz w:val="24"/>
          <w:szCs w:val="24"/>
        </w:rPr>
        <w:t>docassemble.UsTxFamilyLaw:</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6A6148C3" w:rsidR="00481972" w:rsidRPr="00481972" w:rsidRDefault="00234D16" w:rsidP="00234D16">
      <w:pPr>
        <w:contextualSpacing/>
        <w:rPr>
          <w:rFonts w:cs="Times New Roman"/>
          <w:sz w:val="24"/>
          <w:szCs w:val="24"/>
        </w:rPr>
      </w:pPr>
      <w:r>
        <w:rPr>
          <w:rFonts w:cs="Times New Roman"/>
          <w:sz w:val="24"/>
          <w:szCs w:val="24"/>
        </w:rPr>
        <w:t>{%</w:t>
      </w:r>
      <w:r w:rsidR="007C5290">
        <w:rPr>
          <w:rFonts w:cs="Times New Roman"/>
          <w:sz w:val="24"/>
          <w:szCs w:val="24"/>
        </w:rPr>
        <w:t>p</w:t>
      </w:r>
      <w:r>
        <w:rPr>
          <w:rFonts w:cs="Times New Roman"/>
          <w:sz w:val="24"/>
          <w:szCs w:val="24"/>
        </w:rPr>
        <w:t xml:space="preserve"> if </w:t>
      </w:r>
      <w:proofErr w:type="spellStart"/>
      <w:r>
        <w:rPr>
          <w:rFonts w:cs="Times New Roman"/>
          <w:sz w:val="24"/>
          <w:szCs w:val="24"/>
        </w:rPr>
        <w:t>subpoena.cps_flag</w:t>
      </w:r>
      <w:proofErr w:type="spellEnd"/>
      <w:r w:rsidR="007C5290">
        <w:rPr>
          <w:rFonts w:cs="Times New Roman"/>
          <w:sz w:val="24"/>
          <w:szCs w:val="24"/>
        </w:rPr>
        <w:t>==True%}</w:t>
      </w:r>
    </w:p>
    <w:p w14:paraId="6E27F5F4" w14:textId="6EA6A98C" w:rsidR="00234D16" w:rsidRDefault="00234D16">
      <w:pPr>
        <w:spacing w:after="160" w:line="259" w:lineRule="auto"/>
        <w:jc w:val="left"/>
        <w:rPr>
          <w:rFonts w:cs="Times New Roman"/>
          <w:sz w:val="24"/>
          <w:szCs w:val="24"/>
        </w:rPr>
      </w:pPr>
      <w:r>
        <w:rPr>
          <w:rFonts w:cs="Times New Roman"/>
          <w:sz w:val="24"/>
          <w:szCs w:val="24"/>
        </w:rPr>
        <w:br w:type="page"/>
      </w:r>
    </w:p>
    <w:p w14:paraId="3131446C" w14:textId="77777777" w:rsidR="007C5290" w:rsidRPr="003C30C2" w:rsidRDefault="007C5290" w:rsidP="007C5290">
      <w:pPr>
        <w:ind w:right="-360"/>
        <w:rPr>
          <w:rFonts w:asciiTheme="minorHAnsi" w:hAnsiTheme="minorHAnsi" w:cstheme="minorHAnsi"/>
          <w:b/>
          <w:bCs/>
          <w:sz w:val="28"/>
          <w:szCs w:val="28"/>
        </w:rPr>
      </w:pPr>
      <w:r w:rsidRPr="003C30C2">
        <w:rPr>
          <w:rFonts w:asciiTheme="minorHAnsi" w:hAnsiTheme="minorHAnsi" w:cstheme="minorHAnsi"/>
          <w:b/>
          <w:bCs/>
          <w:sz w:val="28"/>
          <w:szCs w:val="28"/>
        </w:rPr>
        <w:lastRenderedPageBreak/>
        <w:t>1200 Custodian of Records (COR)</w:t>
      </w:r>
    </w:p>
    <w:p w14:paraId="4A1AA612" w14:textId="77777777" w:rsidR="007C5290" w:rsidRPr="003C30C2" w:rsidRDefault="007C5290" w:rsidP="007C5290">
      <w:pPr>
        <w:ind w:left="360" w:right="-360"/>
        <w:rPr>
          <w:rFonts w:asciiTheme="minorHAnsi" w:hAnsiTheme="minorHAnsi" w:cstheme="minorHAnsi"/>
          <w:sz w:val="20"/>
          <w:szCs w:val="20"/>
        </w:rPr>
      </w:pPr>
      <w:r w:rsidRPr="003C30C2">
        <w:rPr>
          <w:rFonts w:asciiTheme="minorHAnsi" w:hAnsiTheme="minorHAnsi" w:cstheme="minorHAnsi"/>
          <w:sz w:val="20"/>
          <w:szCs w:val="20"/>
        </w:rPr>
        <w:t>DFPS Subpoena Policy January 2012</w:t>
      </w:r>
    </w:p>
    <w:p w14:paraId="7B61DB46" w14:textId="77777777" w:rsidR="007C5290" w:rsidRPr="003C30C2" w:rsidRDefault="007C5290" w:rsidP="007C5290">
      <w:pPr>
        <w:ind w:right="-360"/>
        <w:rPr>
          <w:rFonts w:asciiTheme="minorHAnsi" w:hAnsiTheme="minorHAnsi" w:cstheme="minorHAnsi"/>
          <w:sz w:val="20"/>
          <w:szCs w:val="20"/>
        </w:rPr>
      </w:pPr>
    </w:p>
    <w:p w14:paraId="74260B5B"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often is simply addressed to the custodian of records and requests that the custodian provide and authenticate all of the records identified in the subpoena.</w:t>
      </w:r>
    </w:p>
    <w:p w14:paraId="728E96DE" w14:textId="77777777" w:rsidR="007C5290" w:rsidRPr="003C30C2" w:rsidRDefault="007C5290" w:rsidP="007C5290">
      <w:pPr>
        <w:ind w:left="630" w:right="-360"/>
        <w:rPr>
          <w:rFonts w:asciiTheme="minorHAnsi" w:hAnsiTheme="minorHAnsi" w:cstheme="minorHAnsi"/>
          <w:sz w:val="20"/>
          <w:szCs w:val="20"/>
        </w:rPr>
      </w:pPr>
    </w:p>
    <w:p w14:paraId="633EC9B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Because of the number of records that DFPS creates and maintains, no single individual can serve as the custodian of records for all subpoenas received statewide.</w:t>
      </w:r>
    </w:p>
    <w:p w14:paraId="7ACE6B0A" w14:textId="77777777" w:rsidR="007C5290" w:rsidRPr="003C30C2" w:rsidRDefault="007C5290" w:rsidP="007C5290">
      <w:pPr>
        <w:ind w:left="630" w:right="-360"/>
        <w:rPr>
          <w:rFonts w:asciiTheme="minorHAnsi" w:hAnsiTheme="minorHAnsi" w:cstheme="minorHAnsi"/>
          <w:sz w:val="20"/>
          <w:szCs w:val="20"/>
        </w:rPr>
      </w:pPr>
    </w:p>
    <w:p w14:paraId="5BED69D9"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The Records Management Group (RMG) is responsible for the storage, retrieval, redaction, release, and, ultimately, the destruction of records. The center, division, or program that created the records is responsible for authenticating and testifying about the records.</w:t>
      </w:r>
    </w:p>
    <w:p w14:paraId="3E02968E" w14:textId="77777777" w:rsidR="007C5290" w:rsidRPr="003C30C2" w:rsidRDefault="007C5290" w:rsidP="007C5290">
      <w:pPr>
        <w:ind w:left="630" w:right="-360"/>
        <w:rPr>
          <w:rFonts w:asciiTheme="minorHAnsi" w:hAnsiTheme="minorHAnsi" w:cstheme="minorHAnsi"/>
          <w:sz w:val="20"/>
          <w:szCs w:val="20"/>
        </w:rPr>
      </w:pPr>
    </w:p>
    <w:p w14:paraId="04568E92"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that is for both a specifically named employee and the custodian of records is handled as a subpoena that specifically names an employee.</w:t>
      </w:r>
    </w:p>
    <w:p w14:paraId="07A8275F" w14:textId="77777777" w:rsidR="007C5290" w:rsidRPr="003C30C2" w:rsidRDefault="007C5290" w:rsidP="007C5290">
      <w:pPr>
        <w:ind w:left="630" w:right="-360"/>
        <w:rPr>
          <w:rFonts w:asciiTheme="minorHAnsi" w:hAnsiTheme="minorHAnsi" w:cstheme="minorHAnsi"/>
          <w:sz w:val="20"/>
          <w:szCs w:val="20"/>
        </w:rPr>
      </w:pPr>
    </w:p>
    <w:p w14:paraId="58FB210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See:</w:t>
      </w:r>
    </w:p>
    <w:p w14:paraId="3530031C"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1210 The APS Custodian of Records</w:t>
      </w:r>
    </w:p>
    <w:p w14:paraId="0DF407AA"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1220 The CCL Custodian of Records</w:t>
      </w:r>
    </w:p>
    <w:p w14:paraId="65D6CAF7"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1230 The CPS Custodian of Records</w:t>
      </w:r>
    </w:p>
    <w:p w14:paraId="7C354722" w14:textId="77777777" w:rsidR="007C5290"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1240 The SWI Custodian of Records</w:t>
      </w:r>
    </w:p>
    <w:p w14:paraId="22F6E8A7" w14:textId="77777777" w:rsidR="007C5290" w:rsidRPr="003C30C2" w:rsidRDefault="007C5290" w:rsidP="007C5290">
      <w:pPr>
        <w:ind w:left="900" w:right="-360"/>
        <w:rPr>
          <w:rFonts w:asciiTheme="minorHAnsi" w:hAnsiTheme="minorHAnsi" w:cstheme="minorHAnsi"/>
          <w:sz w:val="20"/>
          <w:szCs w:val="20"/>
        </w:rPr>
      </w:pPr>
    </w:p>
    <w:p w14:paraId="75480789" w14:textId="77777777" w:rsidR="007C5290" w:rsidRPr="00775983" w:rsidRDefault="007C5290" w:rsidP="007C5290">
      <w:pPr>
        <w:ind w:right="-360"/>
        <w:rPr>
          <w:rFonts w:asciiTheme="minorHAnsi" w:hAnsiTheme="minorHAnsi" w:cstheme="minorHAnsi"/>
          <w:b/>
          <w:bCs/>
          <w:sz w:val="28"/>
          <w:szCs w:val="28"/>
        </w:rPr>
      </w:pPr>
      <w:r w:rsidRPr="00775983">
        <w:rPr>
          <w:rFonts w:asciiTheme="minorHAnsi" w:hAnsiTheme="minorHAnsi" w:cstheme="minorHAnsi"/>
          <w:b/>
          <w:bCs/>
          <w:sz w:val="28"/>
          <w:szCs w:val="28"/>
        </w:rPr>
        <w:t>1230 The CPS Custodian of Records</w:t>
      </w:r>
    </w:p>
    <w:p w14:paraId="67560DCD" w14:textId="77777777" w:rsidR="007C5290" w:rsidRPr="00775983" w:rsidRDefault="007C5290" w:rsidP="007C5290">
      <w:pPr>
        <w:ind w:left="360" w:right="-360"/>
        <w:rPr>
          <w:rFonts w:asciiTheme="minorHAnsi" w:hAnsiTheme="minorHAnsi" w:cstheme="minorHAnsi"/>
          <w:sz w:val="20"/>
          <w:szCs w:val="20"/>
        </w:rPr>
      </w:pPr>
      <w:r w:rsidRPr="00775983">
        <w:rPr>
          <w:rFonts w:asciiTheme="minorHAnsi" w:hAnsiTheme="minorHAnsi" w:cstheme="minorHAnsi"/>
          <w:sz w:val="20"/>
          <w:szCs w:val="20"/>
        </w:rPr>
        <w:t>DFPS Subpoena Policy January 2012</w:t>
      </w:r>
    </w:p>
    <w:p w14:paraId="6B5C5533" w14:textId="77777777" w:rsidR="007C5290" w:rsidRPr="003C30C2" w:rsidRDefault="007C5290" w:rsidP="007C5290">
      <w:pPr>
        <w:ind w:left="630" w:right="-360"/>
        <w:rPr>
          <w:rFonts w:asciiTheme="minorHAnsi" w:hAnsiTheme="minorHAnsi" w:cstheme="minorHAnsi"/>
          <w:sz w:val="20"/>
          <w:szCs w:val="20"/>
        </w:rPr>
      </w:pPr>
      <w:r w:rsidRPr="00775983">
        <w:rPr>
          <w:rFonts w:asciiTheme="minorHAnsi" w:hAnsiTheme="minorHAnsi" w:cstheme="minorHAnsi"/>
          <w:sz w:val="20"/>
          <w:szCs w:val="20"/>
        </w:rPr>
        <w:t>The Child Protective Services (CPS) employee who is assigned to function as the custodian of records (COR) depends on who is named in the subpoena.</w:t>
      </w:r>
    </w:p>
    <w:p w14:paraId="503D7CAA" w14:textId="77777777" w:rsidR="007C5290" w:rsidRPr="00775983" w:rsidRDefault="007C5290" w:rsidP="007C5290">
      <w:pPr>
        <w:ind w:left="-360" w:right="-360"/>
        <w:rPr>
          <w:rFonts w:asciiTheme="minorHAnsi" w:hAnsiTheme="minorHAnsi" w:cstheme="minorHAnsi"/>
          <w:sz w:val="20"/>
          <w:szCs w:val="20"/>
        </w:rPr>
      </w:pPr>
    </w:p>
    <w:tbl>
      <w:tblPr>
        <w:tblW w:w="998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26"/>
        <w:gridCol w:w="5756"/>
      </w:tblGrid>
      <w:tr w:rsidR="007C5290" w:rsidRPr="00775983" w14:paraId="4276DB80" w14:textId="77777777" w:rsidTr="00492A4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61E45867" w14:textId="77777777" w:rsidR="007C5290" w:rsidRPr="00775983" w:rsidRDefault="007C5290" w:rsidP="00492A4D">
            <w:pPr>
              <w:ind w:right="59"/>
              <w:rPr>
                <w:rFonts w:asciiTheme="minorHAnsi" w:hAnsiTheme="minorHAnsi" w:cstheme="minorHAnsi"/>
                <w:b/>
                <w:bCs/>
                <w:sz w:val="20"/>
                <w:szCs w:val="20"/>
              </w:rPr>
            </w:pPr>
            <w:r w:rsidRPr="00775983">
              <w:rPr>
                <w:rFonts w:asciiTheme="minorHAnsi" w:hAnsiTheme="minorHAnsi" w:cstheme="minorHAnsi"/>
                <w:b/>
                <w:bCs/>
                <w:sz w:val="20"/>
                <w:szCs w:val="20"/>
              </w:rPr>
              <w:t>If the subpoena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10204EAC" w14:textId="77777777" w:rsidR="007C5290" w:rsidRPr="00775983" w:rsidRDefault="007C5290" w:rsidP="00492A4D">
            <w:pPr>
              <w:ind w:left="-53" w:right="-360"/>
              <w:rPr>
                <w:rFonts w:asciiTheme="minorHAnsi" w:hAnsiTheme="minorHAnsi" w:cstheme="minorHAnsi"/>
                <w:b/>
                <w:bCs/>
                <w:sz w:val="20"/>
                <w:szCs w:val="20"/>
              </w:rPr>
            </w:pPr>
            <w:r w:rsidRPr="00775983">
              <w:rPr>
                <w:rFonts w:asciiTheme="minorHAnsi" w:hAnsiTheme="minorHAnsi" w:cstheme="minorHAnsi"/>
                <w:b/>
                <w:bCs/>
                <w:sz w:val="20"/>
                <w:szCs w:val="20"/>
              </w:rPr>
              <w:t>then …</w:t>
            </w:r>
          </w:p>
        </w:tc>
      </w:tr>
      <w:tr w:rsidR="007C5290" w:rsidRPr="00775983" w14:paraId="60A1BAA1"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4CF8E1F"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current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98C2630"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employee named in the subpoena is the COR.</w:t>
            </w:r>
          </w:p>
        </w:tc>
      </w:tr>
      <w:tr w:rsidR="007C5290" w:rsidRPr="00775983" w14:paraId="004A2CC0"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7819F5C"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former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2CB635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no COR is assigned.</w:t>
            </w:r>
          </w:p>
          <w:p w14:paraId="4FAECF0E"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named person cannot serve as the COR because he or she is no longer a CPS employee. For direction in such a case, see the table in </w:t>
            </w:r>
            <w:hyperlink r:id="rId6" w:anchor="SUBP_2210" w:history="1">
              <w:r w:rsidRPr="00775983">
                <w:rPr>
                  <w:rStyle w:val="Hyperlink"/>
                  <w:rFonts w:asciiTheme="minorHAnsi" w:hAnsiTheme="minorHAnsi" w:cstheme="minorHAnsi"/>
                  <w:sz w:val="20"/>
                  <w:szCs w:val="20"/>
                </w:rPr>
                <w:t>2210</w:t>
              </w:r>
            </w:hyperlink>
            <w:r w:rsidRPr="00775983">
              <w:rPr>
                <w:rFonts w:asciiTheme="minorHAnsi" w:hAnsiTheme="minorHAnsi" w:cstheme="minorHAnsi"/>
                <w:sz w:val="20"/>
                <w:szCs w:val="20"/>
              </w:rPr>
              <w:t> Greeting a Process Server Who Delivers a Subpoena in Person.</w:t>
            </w:r>
          </w:p>
        </w:tc>
      </w:tr>
      <w:tr w:rsidR="007C5290" w:rsidRPr="00775983" w14:paraId="70184455"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8A37201"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the custodian of records; and</w:t>
            </w:r>
          </w:p>
          <w:p w14:paraId="7159694D"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an OPEN CPS case, or seeks records on a specific client involved in an OPEN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29AE81"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current caseworker is the COR.</w:t>
            </w:r>
          </w:p>
        </w:tc>
      </w:tr>
      <w:tr w:rsidR="007C5290" w:rsidRPr="00775983" w14:paraId="2D5FE139"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E0256EE"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Custodian of Records; and</w:t>
            </w:r>
          </w:p>
          <w:p w14:paraId="6ACDD195"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 CLOSED CPS case, or seeks records on a specific client involved in an</w:t>
            </w:r>
            <w:r>
              <w:rPr>
                <w:rFonts w:asciiTheme="minorHAnsi" w:hAnsiTheme="minorHAnsi" w:cstheme="minorHAnsi"/>
                <w:sz w:val="20"/>
                <w:szCs w:val="20"/>
              </w:rPr>
              <w:t xml:space="preserve"> [sic]</w:t>
            </w:r>
            <w:r w:rsidRPr="003C30C2">
              <w:rPr>
                <w:rFonts w:asciiTheme="minorHAnsi" w:hAnsiTheme="minorHAnsi" w:cstheme="minorHAnsi"/>
                <w:sz w:val="20"/>
                <w:szCs w:val="20"/>
              </w:rPr>
              <w:t xml:space="preserve"> CLOSED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EE3B5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most recent caseworker is the COR.</w:t>
            </w:r>
          </w:p>
          <w:p w14:paraId="726735F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that caseworker is no longer employed by CPS, the supervisor of the unit that handled the case is assigned as the COR.</w:t>
            </w:r>
          </w:p>
          <w:p w14:paraId="7C8E624D"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the unit no longer exists, the program director:</w:t>
            </w:r>
          </w:p>
          <w:p w14:paraId="7D5E23DF"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 staff person as the COR; or</w:t>
            </w:r>
          </w:p>
          <w:p w14:paraId="1F93249D"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6AF0659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the COR, the program administrator:</w:t>
            </w:r>
          </w:p>
          <w:p w14:paraId="2376216E"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or</w:t>
            </w:r>
          </w:p>
          <w:p w14:paraId="05ED4F35"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7C045A59"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COR, the regional director:</w:t>
            </w:r>
          </w:p>
          <w:p w14:paraId="4E0B0E14"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as the COR; or</w:t>
            </w:r>
          </w:p>
          <w:p w14:paraId="1927F7F3"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tc>
      </w:tr>
    </w:tbl>
    <w:p w14:paraId="5250072C" w14:textId="77777777" w:rsidR="007C5290" w:rsidRDefault="007C5290" w:rsidP="007C5290">
      <w:pPr>
        <w:ind w:left="-360" w:right="-360"/>
        <w:rPr>
          <w:sz w:val="20"/>
          <w:szCs w:val="20"/>
        </w:rPr>
      </w:pPr>
      <w:bookmarkStart w:id="0" w:name="SUBP_1240"/>
      <w:bookmarkEnd w:id="0"/>
    </w:p>
    <w:p w14:paraId="0AC34FA8" w14:textId="32AB891A" w:rsidR="00C013B9" w:rsidRPr="00481972" w:rsidRDefault="007C5290" w:rsidP="00234D16">
      <w:pPr>
        <w:rPr>
          <w:rFonts w:cs="Times New Roman"/>
          <w:sz w:val="24"/>
          <w:szCs w:val="24"/>
        </w:rPr>
      </w:pPr>
      <w:r>
        <w:rPr>
          <w:rFonts w:cs="Times New Roman"/>
          <w:sz w:val="24"/>
          <w:szCs w:val="24"/>
        </w:rPr>
        <w:t>{%p endif %}</w:t>
      </w: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A00EC"/>
    <w:multiLevelType w:val="hybridMultilevel"/>
    <w:tmpl w:val="8040ABBE"/>
    <w:lvl w:ilvl="0" w:tplc="83AE4604">
      <w:start w:val="12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 w:numId="4" w16cid:durableId="86444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A2FBB"/>
    <w:rsid w:val="001C7959"/>
    <w:rsid w:val="001F7A52"/>
    <w:rsid w:val="00224B3A"/>
    <w:rsid w:val="00227046"/>
    <w:rsid w:val="00234D1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012E"/>
    <w:rsid w:val="004A55DF"/>
    <w:rsid w:val="004C24F8"/>
    <w:rsid w:val="005342A1"/>
    <w:rsid w:val="00545AB5"/>
    <w:rsid w:val="0057030E"/>
    <w:rsid w:val="00571EBB"/>
    <w:rsid w:val="00594918"/>
    <w:rsid w:val="00595B8E"/>
    <w:rsid w:val="006132E0"/>
    <w:rsid w:val="006330E6"/>
    <w:rsid w:val="00633EBD"/>
    <w:rsid w:val="0064055C"/>
    <w:rsid w:val="00644AF5"/>
    <w:rsid w:val="00646BA2"/>
    <w:rsid w:val="00663AD1"/>
    <w:rsid w:val="00693A88"/>
    <w:rsid w:val="006D7B51"/>
    <w:rsid w:val="00721F8F"/>
    <w:rsid w:val="00723ED9"/>
    <w:rsid w:val="00775759"/>
    <w:rsid w:val="007757A8"/>
    <w:rsid w:val="007A1DE9"/>
    <w:rsid w:val="007C5290"/>
    <w:rsid w:val="007D7D68"/>
    <w:rsid w:val="007F4671"/>
    <w:rsid w:val="0081081F"/>
    <w:rsid w:val="008122EA"/>
    <w:rsid w:val="008B1D48"/>
    <w:rsid w:val="008E1625"/>
    <w:rsid w:val="008E41FD"/>
    <w:rsid w:val="009668B8"/>
    <w:rsid w:val="00A04C4B"/>
    <w:rsid w:val="00AF0AF0"/>
    <w:rsid w:val="00B267B6"/>
    <w:rsid w:val="00B951D2"/>
    <w:rsid w:val="00C013B9"/>
    <w:rsid w:val="00C6507C"/>
    <w:rsid w:val="00C802BE"/>
    <w:rsid w:val="00D458C6"/>
    <w:rsid w:val="00D5410F"/>
    <w:rsid w:val="00D63719"/>
    <w:rsid w:val="00D751C3"/>
    <w:rsid w:val="00D87C1F"/>
    <w:rsid w:val="00DB3153"/>
    <w:rsid w:val="00DC1E62"/>
    <w:rsid w:val="00DE79C8"/>
    <w:rsid w:val="00DF2AE4"/>
    <w:rsid w:val="00E27499"/>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47235"/>
    <w:rsid w:val="00F73C73"/>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 w:type="character" w:styleId="Hyperlink">
    <w:name w:val="Hyperlink"/>
    <w:basedOn w:val="DefaultParagraphFont"/>
    <w:uiPriority w:val="99"/>
    <w:unhideWhenUsed/>
    <w:rsid w:val="007C5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ps.texas.gov/handbooks/Subpoena/Files/SUBP_pg_2000.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44</cp:revision>
  <dcterms:created xsi:type="dcterms:W3CDTF">2025-01-19T08:26:00Z</dcterms:created>
  <dcterms:modified xsi:type="dcterms:W3CDTF">2025-01-21T04:33:00Z</dcterms:modified>
</cp:coreProperties>
</file>