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{{subpoena.witness.mailing_address.county}}</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p if subpoena.witness.person_type==”business”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{{subpoena.witness.name_full()}}</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{{subpoena.witness.mailing_address.line_one()}}</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{{subpoena.witness.mailing_address.line_two()}}</w:t>
      </w:r>
    </w:p>
    <w:p w14:paraId="7A9032A3" w14:textId="77777777" w:rsidR="00481972" w:rsidRPr="00E941DF" w:rsidRDefault="00481972" w:rsidP="00481972">
      <w:pPr>
        <w:jc w:val="center"/>
        <w:rPr>
          <w:rFonts w:cs="Times New Roman"/>
          <w:sz w:val="20"/>
          <w:szCs w:val="20"/>
        </w:rPr>
      </w:pPr>
    </w:p>
    <w:p w14:paraId="737D9687" w14:textId="7E9019A7" w:rsidR="00F83A28"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{{subpoena.witness.mailing_address.on_one_line()}}</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{{subpoena.due_date}}</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{{subpoena.</w:t>
      </w:r>
      <w:r w:rsidR="00393FA3" w:rsidRPr="00E941DF">
        <w:rPr>
          <w:rFonts w:cs="Times New Roman"/>
          <w:sz w:val="20"/>
          <w:szCs w:val="20"/>
        </w:rPr>
        <w:t>beginning_production_date}}</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{{case.client.name_full()}}</w:t>
      </w:r>
      <w:r w:rsidRPr="00E941DF">
        <w:rPr>
          <w:rFonts w:cs="Times New Roman"/>
          <w:sz w:val="20"/>
          <w:szCs w:val="20"/>
        </w:rPr>
        <w:t xml:space="preserve">, represented by </w:t>
      </w:r>
      <w:r w:rsidR="00393FA3" w:rsidRPr="00E941DF">
        <w:rPr>
          <w:rFonts w:cs="Times New Roman"/>
          <w:sz w:val="20"/>
          <w:szCs w:val="20"/>
        </w:rPr>
        <w:t>{{case.attorney.name_full()}}</w:t>
      </w:r>
      <w:r w:rsidRPr="00E941DF">
        <w:rPr>
          <w:rFonts w:cs="Times New Roman"/>
          <w:sz w:val="20"/>
          <w:szCs w:val="20"/>
        </w:rPr>
        <w:t xml:space="preserve"> Texas Bar No. </w:t>
      </w:r>
      <w:r w:rsidR="00393FA3" w:rsidRPr="00E941DF">
        <w:rPr>
          <w:rFonts w:cs="Times New Roman"/>
          <w:sz w:val="20"/>
          <w:szCs w:val="20"/>
        </w:rPr>
        <w:t>{{case.attorney.bar_number}}</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{{court_info.court}}</w:t>
      </w:r>
      <w:r w:rsidRPr="00E941DF">
        <w:rPr>
          <w:rFonts w:cs="Times New Roman"/>
          <w:sz w:val="20"/>
          <w:szCs w:val="20"/>
        </w:rPr>
        <w:t xml:space="preserve"> of </w:t>
      </w:r>
      <w:r w:rsidR="004858AF" w:rsidRPr="00E941DF">
        <w:rPr>
          <w:rFonts w:cs="Times New Roman"/>
          <w:sz w:val="20"/>
          <w:szCs w:val="20"/>
        </w:rPr>
        <w:t>{{case.county}}</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w:t>
      </w:r>
    </w:p>
    <w:p w14:paraId="665E0736" w14:textId="77777777" w:rsidR="00E27499" w:rsidRDefault="00E27499" w:rsidP="002B46B8">
      <w:pPr>
        <w:rPr>
          <w:rFonts w:cs="Times New Roman"/>
          <w:sz w:val="20"/>
          <w:szCs w:val="20"/>
        </w:rPr>
      </w:pPr>
    </w:p>
    <w:p w14:paraId="1210FF95" w14:textId="15CBDDA1" w:rsidR="00E27499" w:rsidRDefault="00E27499" w:rsidP="002B46B8">
      <w:pPr>
        <w:rPr>
          <w:rFonts w:cs="Times New Roman"/>
          <w:sz w:val="20"/>
          <w:szCs w:val="20"/>
        </w:rPr>
      </w:pPr>
      <w:r>
        <w:rPr>
          <w:rFonts w:cs="Times New Roman"/>
          <w:sz w:val="20"/>
          <w:szCs w:val="20"/>
        </w:rPr>
        <w:t>{%</w:t>
      </w:r>
      <w:r w:rsidR="00DB3153">
        <w:rPr>
          <w:rFonts w:cs="Times New Roman"/>
          <w:sz w:val="20"/>
          <w:szCs w:val="20"/>
        </w:rPr>
        <w:t>p</w:t>
      </w:r>
      <w:r>
        <w:rPr>
          <w:rFonts w:cs="Times New Roman"/>
          <w:sz w:val="20"/>
          <w:szCs w:val="20"/>
        </w:rPr>
        <w:t xml:space="preserve"> if subpoena.</w:t>
      </w:r>
      <w:r w:rsidR="00DB3153">
        <w:rPr>
          <w:rFonts w:cs="Times New Roman"/>
          <w:sz w:val="20"/>
          <w:szCs w:val="20"/>
        </w:rPr>
        <w:t>cps_flag == True %}</w:t>
      </w:r>
    </w:p>
    <w:p w14:paraId="41783EF6" w14:textId="51EB04E3" w:rsidR="00DB3153" w:rsidRDefault="00693A88" w:rsidP="002B46B8">
      <w:pPr>
        <w:rPr>
          <w:rFonts w:cs="Times New Roman"/>
          <w:sz w:val="20"/>
          <w:szCs w:val="20"/>
        </w:rPr>
      </w:pPr>
      <w:r w:rsidRPr="00693A88">
        <w:rPr>
          <w:rFonts w:cs="Times New Roman"/>
          <w:sz w:val="20"/>
          <w:szCs w:val="20"/>
        </w:rPr>
        <w:t>Refer to Section 1230 of the DFPS Subpoena</w:t>
      </w:r>
      <w:r>
        <w:rPr>
          <w:rFonts w:cs="Times New Roman"/>
          <w:sz w:val="20"/>
          <w:szCs w:val="20"/>
        </w:rPr>
        <w:t xml:space="preserve"> Policy</w:t>
      </w:r>
      <w:r w:rsidRPr="00693A88">
        <w:rPr>
          <w:rFonts w:cs="Times New Roman"/>
          <w:sz w:val="20"/>
          <w:szCs w:val="20"/>
        </w:rPr>
        <w:t xml:space="preserve">, attached </w:t>
      </w:r>
      <w:r>
        <w:rPr>
          <w:rFonts w:cs="Times New Roman"/>
          <w:sz w:val="20"/>
          <w:szCs w:val="20"/>
        </w:rPr>
        <w:t>below</w:t>
      </w:r>
      <w:r w:rsidRPr="00693A88">
        <w:rPr>
          <w:rFonts w:cs="Times New Roman"/>
          <w:sz w:val="20"/>
          <w:szCs w:val="20"/>
        </w:rPr>
        <w:t xml:space="preserve"> for your convenience.</w:t>
      </w:r>
    </w:p>
    <w:p w14:paraId="71FBB531" w14:textId="1F556DF4" w:rsidR="00721F8F" w:rsidRPr="00E941DF" w:rsidRDefault="00721F8F" w:rsidP="002B46B8">
      <w:pPr>
        <w:rPr>
          <w:rFonts w:cs="Times New Roman"/>
          <w:sz w:val="20"/>
          <w:szCs w:val="20"/>
        </w:rPr>
      </w:pPr>
      <w:r>
        <w:rPr>
          <w:rFonts w:cs="Times New Roman"/>
          <w:sz w:val="20"/>
          <w:szCs w:val="20"/>
        </w:rPr>
        <w:t>{%p endif %}</w:t>
      </w:r>
    </w:p>
    <w:p w14:paraId="3404AE28" w14:textId="77777777" w:rsidR="00F83A28" w:rsidRPr="00E941DF" w:rsidRDefault="00F83A28" w:rsidP="00F83A28">
      <w:pPr>
        <w:rPr>
          <w:rFonts w:cs="Times New Roman"/>
          <w:sz w:val="20"/>
          <w:szCs w:val="20"/>
        </w:rPr>
      </w:pPr>
    </w:p>
    <w:p w14:paraId="287446AB" w14:textId="20C41B36"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Discovery Subponea</w:t>
      </w:r>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{{case.style}}</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{{subpoena.issue_date}}</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{{case.attorney.name_full()}}</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{{case.client.name_full()}}</w:t>
      </w:r>
    </w:p>
    <w:p w14:paraId="7AC58B99" w14:textId="33EF1F4E"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{{phone_number</w:t>
      </w:r>
      <w:r w:rsidR="002A591E">
        <w:rPr>
          <w:rFonts w:cs="Times New Roman"/>
          <w:sz w:val="20"/>
          <w:szCs w:val="20"/>
        </w:rPr>
        <w:t>_formatted</w:t>
      </w:r>
      <w:r w:rsidRPr="00E941DF">
        <w:rPr>
          <w:rFonts w:cs="Times New Roman"/>
          <w:sz w:val="20"/>
          <w:szCs w:val="20"/>
        </w:rPr>
        <w:t>(case.attorney.phone_number)}}</w:t>
      </w:r>
      <w:r w:rsidR="00EC4F2F" w:rsidRPr="00E941DF">
        <w:rPr>
          <w:rFonts w:cs="Times New Roman"/>
          <w:sz w:val="20"/>
          <w:szCs w:val="20"/>
        </w:rPr>
        <w:t xml:space="preserve"> / </w:t>
      </w:r>
      <w:r w:rsidR="005342A1" w:rsidRPr="00E941DF">
        <w:rPr>
          <w:rFonts w:cs="Times New Roman"/>
          <w:sz w:val="20"/>
          <w:szCs w:val="20"/>
        </w:rPr>
        <w:t>{{case.attorney.email}}</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{{case.billing_number}}</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A04C4B">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6A6148C3" w:rsidR="00481972" w:rsidRPr="00481972" w:rsidRDefault="00234D16" w:rsidP="00234D16">
      <w:pPr>
        <w:contextualSpacing/>
        <w:rPr>
          <w:rFonts w:cs="Times New Roman"/>
          <w:sz w:val="24"/>
          <w:szCs w:val="24"/>
        </w:rPr>
      </w:pPr>
      <w:r>
        <w:rPr>
          <w:rFonts w:cs="Times New Roman"/>
          <w:sz w:val="24"/>
          <w:szCs w:val="24"/>
        </w:rPr>
        <w:t>{%</w:t>
      </w:r>
      <w:r w:rsidR="007C5290">
        <w:rPr>
          <w:rFonts w:cs="Times New Roman"/>
          <w:sz w:val="24"/>
          <w:szCs w:val="24"/>
        </w:rPr>
        <w:t>p</w:t>
      </w:r>
      <w:r>
        <w:rPr>
          <w:rFonts w:cs="Times New Roman"/>
          <w:sz w:val="24"/>
          <w:szCs w:val="24"/>
        </w:rPr>
        <w:t xml:space="preserve"> if subpoena.cps_flag</w:t>
      </w:r>
      <w:r w:rsidR="007C5290">
        <w:rPr>
          <w:rFonts w:cs="Times New Roman"/>
          <w:sz w:val="24"/>
          <w:szCs w:val="24"/>
        </w:rPr>
        <w:t>==True%}</w:t>
      </w:r>
    </w:p>
    <w:p w14:paraId="6E27F5F4" w14:textId="6EA6A98C" w:rsidR="00234D16" w:rsidRDefault="00234D16">
      <w:pPr>
        <w:spacing w:after="160" w:line="259" w:lineRule="auto"/>
        <w:jc w:val="left"/>
        <w:rPr>
          <w:rFonts w:cs="Times New Roman"/>
          <w:sz w:val="24"/>
          <w:szCs w:val="24"/>
        </w:rPr>
      </w:pPr>
      <w:r>
        <w:rPr>
          <w:rFonts w:cs="Times New Roman"/>
          <w:sz w:val="24"/>
          <w:szCs w:val="24"/>
        </w:rPr>
        <w:br w:type="page"/>
      </w:r>
    </w:p>
    <w:p w14:paraId="3131446C" w14:textId="77777777" w:rsidR="007C5290" w:rsidRPr="003C30C2" w:rsidRDefault="007C5290" w:rsidP="007C5290">
      <w:pPr>
        <w:ind w:right="-360"/>
        <w:rPr>
          <w:rFonts w:asciiTheme="minorHAnsi" w:hAnsiTheme="minorHAnsi" w:cstheme="minorHAnsi"/>
          <w:b/>
          <w:bCs/>
          <w:sz w:val="28"/>
          <w:szCs w:val="28"/>
        </w:rPr>
      </w:pPr>
      <w:r w:rsidRPr="003C30C2">
        <w:rPr>
          <w:rFonts w:asciiTheme="minorHAnsi" w:hAnsiTheme="minorHAnsi" w:cstheme="minorHAnsi"/>
          <w:b/>
          <w:bCs/>
          <w:sz w:val="28"/>
          <w:szCs w:val="28"/>
        </w:rPr>
        <w:lastRenderedPageBreak/>
        <w:t>1200 Custodian of Records (COR)</w:t>
      </w:r>
    </w:p>
    <w:p w14:paraId="4A1AA612" w14:textId="77777777" w:rsidR="007C5290" w:rsidRPr="003C30C2" w:rsidRDefault="007C5290" w:rsidP="007C5290">
      <w:pPr>
        <w:ind w:left="360" w:right="-360"/>
        <w:rPr>
          <w:rFonts w:asciiTheme="minorHAnsi" w:hAnsiTheme="minorHAnsi" w:cstheme="minorHAnsi"/>
          <w:sz w:val="20"/>
          <w:szCs w:val="20"/>
        </w:rPr>
      </w:pPr>
      <w:r w:rsidRPr="003C30C2">
        <w:rPr>
          <w:rFonts w:asciiTheme="minorHAnsi" w:hAnsiTheme="minorHAnsi" w:cstheme="minorHAnsi"/>
          <w:sz w:val="20"/>
          <w:szCs w:val="20"/>
        </w:rPr>
        <w:t>DFPS Subpoena Policy January 2012</w:t>
      </w:r>
    </w:p>
    <w:p w14:paraId="7B61DB46" w14:textId="77777777" w:rsidR="007C5290" w:rsidRPr="003C30C2" w:rsidRDefault="007C5290" w:rsidP="007C5290">
      <w:pPr>
        <w:ind w:right="-360"/>
        <w:rPr>
          <w:rFonts w:asciiTheme="minorHAnsi" w:hAnsiTheme="minorHAnsi" w:cstheme="minorHAnsi"/>
          <w:sz w:val="20"/>
          <w:szCs w:val="20"/>
        </w:rPr>
      </w:pPr>
    </w:p>
    <w:p w14:paraId="74260B5B"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often is simply addressed to the custodian of records and requests that the custodian provide and authenticate all of the records identified in the subpoena.</w:t>
      </w:r>
    </w:p>
    <w:p w14:paraId="728E96DE" w14:textId="77777777" w:rsidR="007C5290" w:rsidRPr="003C30C2" w:rsidRDefault="007C5290" w:rsidP="007C5290">
      <w:pPr>
        <w:ind w:left="630" w:right="-360"/>
        <w:rPr>
          <w:rFonts w:asciiTheme="minorHAnsi" w:hAnsiTheme="minorHAnsi" w:cstheme="minorHAnsi"/>
          <w:sz w:val="20"/>
          <w:szCs w:val="20"/>
        </w:rPr>
      </w:pPr>
    </w:p>
    <w:p w14:paraId="633EC9B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Because of the number of records that DFPS creates and maintains, no single individual can serve as the custodian of records for all subpoenas received statewide.</w:t>
      </w:r>
    </w:p>
    <w:p w14:paraId="7ACE6B0A" w14:textId="77777777" w:rsidR="007C5290" w:rsidRPr="003C30C2" w:rsidRDefault="007C5290" w:rsidP="007C5290">
      <w:pPr>
        <w:ind w:left="630" w:right="-360"/>
        <w:rPr>
          <w:rFonts w:asciiTheme="minorHAnsi" w:hAnsiTheme="minorHAnsi" w:cstheme="minorHAnsi"/>
          <w:sz w:val="20"/>
          <w:szCs w:val="20"/>
        </w:rPr>
      </w:pPr>
    </w:p>
    <w:p w14:paraId="5BED69D9"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The Records Management Group (RMG) is responsible for the storage, retrieval, redaction, release, and, ultimately, the destruction of records. The center, division, or program that created the records is responsible for authenticating and testifying about the records.</w:t>
      </w:r>
    </w:p>
    <w:p w14:paraId="3E02968E" w14:textId="77777777" w:rsidR="007C5290" w:rsidRPr="003C30C2" w:rsidRDefault="007C5290" w:rsidP="007C5290">
      <w:pPr>
        <w:ind w:left="630" w:right="-360"/>
        <w:rPr>
          <w:rFonts w:asciiTheme="minorHAnsi" w:hAnsiTheme="minorHAnsi" w:cstheme="minorHAnsi"/>
          <w:sz w:val="20"/>
          <w:szCs w:val="20"/>
        </w:rPr>
      </w:pPr>
    </w:p>
    <w:p w14:paraId="04568E92"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A subpoena that is for both a specifically named employee and the custodian of records is handled as a subpoena that specifically names an employee.</w:t>
      </w:r>
    </w:p>
    <w:p w14:paraId="07A8275F" w14:textId="77777777" w:rsidR="007C5290" w:rsidRPr="003C30C2" w:rsidRDefault="007C5290" w:rsidP="007C5290">
      <w:pPr>
        <w:ind w:left="630" w:right="-360"/>
        <w:rPr>
          <w:rFonts w:asciiTheme="minorHAnsi" w:hAnsiTheme="minorHAnsi" w:cstheme="minorHAnsi"/>
          <w:sz w:val="20"/>
          <w:szCs w:val="20"/>
        </w:rPr>
      </w:pPr>
    </w:p>
    <w:p w14:paraId="58FB210E" w14:textId="77777777" w:rsidR="007C5290" w:rsidRPr="003C30C2" w:rsidRDefault="007C5290" w:rsidP="007C5290">
      <w:pPr>
        <w:ind w:left="630" w:right="-360"/>
        <w:rPr>
          <w:rFonts w:asciiTheme="minorHAnsi" w:hAnsiTheme="minorHAnsi" w:cstheme="minorHAnsi"/>
          <w:sz w:val="20"/>
          <w:szCs w:val="20"/>
        </w:rPr>
      </w:pPr>
      <w:r w:rsidRPr="003C30C2">
        <w:rPr>
          <w:rFonts w:asciiTheme="minorHAnsi" w:hAnsiTheme="minorHAnsi" w:cstheme="minorHAnsi"/>
          <w:sz w:val="20"/>
          <w:szCs w:val="20"/>
        </w:rPr>
        <w:t>See:</w:t>
      </w:r>
    </w:p>
    <w:p w14:paraId="3530031C"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1210 The APS Custodian of Records</w:t>
      </w:r>
    </w:p>
    <w:p w14:paraId="0DF407AA"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1220 The CCL Custodian of Records</w:t>
      </w:r>
    </w:p>
    <w:p w14:paraId="65D6CAF7" w14:textId="77777777" w:rsidR="007C5290" w:rsidRPr="003C30C2"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1230 The CPS Custodian of Records</w:t>
      </w:r>
    </w:p>
    <w:p w14:paraId="7C354722" w14:textId="77777777" w:rsidR="007C5290" w:rsidRDefault="007C5290" w:rsidP="007C5290">
      <w:pPr>
        <w:ind w:left="900" w:right="-360"/>
        <w:rPr>
          <w:rFonts w:asciiTheme="minorHAnsi" w:hAnsiTheme="minorHAnsi" w:cstheme="minorHAnsi"/>
          <w:sz w:val="20"/>
          <w:szCs w:val="20"/>
        </w:rPr>
      </w:pPr>
      <w:r w:rsidRPr="003C30C2">
        <w:rPr>
          <w:rFonts w:asciiTheme="minorHAnsi" w:hAnsiTheme="minorHAnsi" w:cstheme="minorHAnsi"/>
          <w:sz w:val="20"/>
          <w:szCs w:val="20"/>
        </w:rPr>
        <w:t>1240 The SWI Custodian of Records</w:t>
      </w:r>
    </w:p>
    <w:p w14:paraId="22F6E8A7" w14:textId="77777777" w:rsidR="007C5290" w:rsidRPr="003C30C2" w:rsidRDefault="007C5290" w:rsidP="007C5290">
      <w:pPr>
        <w:ind w:left="900" w:right="-360"/>
        <w:rPr>
          <w:rFonts w:asciiTheme="minorHAnsi" w:hAnsiTheme="minorHAnsi" w:cstheme="minorHAnsi"/>
          <w:sz w:val="20"/>
          <w:szCs w:val="20"/>
        </w:rPr>
      </w:pPr>
    </w:p>
    <w:p w14:paraId="75480789" w14:textId="77777777" w:rsidR="007C5290" w:rsidRPr="00775983" w:rsidRDefault="007C5290" w:rsidP="007C5290">
      <w:pPr>
        <w:ind w:right="-360"/>
        <w:rPr>
          <w:rFonts w:asciiTheme="minorHAnsi" w:hAnsiTheme="minorHAnsi" w:cstheme="minorHAnsi"/>
          <w:b/>
          <w:bCs/>
          <w:sz w:val="28"/>
          <w:szCs w:val="28"/>
        </w:rPr>
      </w:pPr>
      <w:r w:rsidRPr="00775983">
        <w:rPr>
          <w:rFonts w:asciiTheme="minorHAnsi" w:hAnsiTheme="minorHAnsi" w:cstheme="minorHAnsi"/>
          <w:b/>
          <w:bCs/>
          <w:sz w:val="28"/>
          <w:szCs w:val="28"/>
        </w:rPr>
        <w:t>1230 The CPS Custodian of Records</w:t>
      </w:r>
    </w:p>
    <w:p w14:paraId="67560DCD" w14:textId="77777777" w:rsidR="007C5290" w:rsidRPr="00775983" w:rsidRDefault="007C5290" w:rsidP="007C5290">
      <w:pPr>
        <w:ind w:left="360" w:right="-360"/>
        <w:rPr>
          <w:rFonts w:asciiTheme="minorHAnsi" w:hAnsiTheme="minorHAnsi" w:cstheme="minorHAnsi"/>
          <w:sz w:val="20"/>
          <w:szCs w:val="20"/>
        </w:rPr>
      </w:pPr>
      <w:r w:rsidRPr="00775983">
        <w:rPr>
          <w:rFonts w:asciiTheme="minorHAnsi" w:hAnsiTheme="minorHAnsi" w:cstheme="minorHAnsi"/>
          <w:sz w:val="20"/>
          <w:szCs w:val="20"/>
        </w:rPr>
        <w:t>DFPS Subpoena Policy January 2012</w:t>
      </w:r>
    </w:p>
    <w:p w14:paraId="6B5C5533" w14:textId="77777777" w:rsidR="007C5290" w:rsidRPr="003C30C2" w:rsidRDefault="007C5290" w:rsidP="007C5290">
      <w:pPr>
        <w:ind w:left="630" w:right="-360"/>
        <w:rPr>
          <w:rFonts w:asciiTheme="minorHAnsi" w:hAnsiTheme="minorHAnsi" w:cstheme="minorHAnsi"/>
          <w:sz w:val="20"/>
          <w:szCs w:val="20"/>
        </w:rPr>
      </w:pPr>
      <w:r w:rsidRPr="00775983">
        <w:rPr>
          <w:rFonts w:asciiTheme="minorHAnsi" w:hAnsiTheme="minorHAnsi" w:cstheme="minorHAnsi"/>
          <w:sz w:val="20"/>
          <w:szCs w:val="20"/>
        </w:rPr>
        <w:t>The Child Protective Services (CPS) employee who is assigned to function as the custodian of records (COR) depends on who is named in the subpoena.</w:t>
      </w:r>
    </w:p>
    <w:p w14:paraId="503D7CAA" w14:textId="77777777" w:rsidR="007C5290" w:rsidRPr="00775983" w:rsidRDefault="007C5290" w:rsidP="007C5290">
      <w:pPr>
        <w:ind w:left="-360" w:right="-360"/>
        <w:rPr>
          <w:rFonts w:asciiTheme="minorHAnsi" w:hAnsiTheme="minorHAnsi" w:cstheme="minorHAnsi"/>
          <w:sz w:val="20"/>
          <w:szCs w:val="20"/>
        </w:rPr>
      </w:pPr>
    </w:p>
    <w:tbl>
      <w:tblPr>
        <w:tblW w:w="998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26"/>
        <w:gridCol w:w="5756"/>
      </w:tblGrid>
      <w:tr w:rsidR="007C5290" w:rsidRPr="00775983" w14:paraId="4276DB80" w14:textId="77777777" w:rsidTr="00492A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61E45867" w14:textId="77777777" w:rsidR="007C5290" w:rsidRPr="00775983" w:rsidRDefault="007C5290" w:rsidP="00492A4D">
            <w:pPr>
              <w:ind w:right="59"/>
              <w:rPr>
                <w:rFonts w:asciiTheme="minorHAnsi" w:hAnsiTheme="minorHAnsi" w:cstheme="minorHAnsi"/>
                <w:b/>
                <w:bCs/>
                <w:sz w:val="20"/>
                <w:szCs w:val="20"/>
              </w:rPr>
            </w:pPr>
            <w:r w:rsidRPr="00775983">
              <w:rPr>
                <w:rFonts w:asciiTheme="minorHAnsi" w:hAnsiTheme="minorHAnsi" w:cstheme="minorHAnsi"/>
                <w:b/>
                <w:bCs/>
                <w:sz w:val="20"/>
                <w:szCs w:val="20"/>
              </w:rPr>
              <w:t>If the subpoena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bottom"/>
            <w:hideMark/>
          </w:tcPr>
          <w:p w14:paraId="10204EAC" w14:textId="77777777" w:rsidR="007C5290" w:rsidRPr="00775983" w:rsidRDefault="007C5290" w:rsidP="00492A4D">
            <w:pPr>
              <w:ind w:left="-53" w:right="-360"/>
              <w:rPr>
                <w:rFonts w:asciiTheme="minorHAnsi" w:hAnsiTheme="minorHAnsi" w:cstheme="minorHAnsi"/>
                <w:b/>
                <w:bCs/>
                <w:sz w:val="20"/>
                <w:szCs w:val="20"/>
              </w:rPr>
            </w:pPr>
            <w:r w:rsidRPr="00775983">
              <w:rPr>
                <w:rFonts w:asciiTheme="minorHAnsi" w:hAnsiTheme="minorHAnsi" w:cstheme="minorHAnsi"/>
                <w:b/>
                <w:bCs/>
                <w:sz w:val="20"/>
                <w:szCs w:val="20"/>
              </w:rPr>
              <w:t>then …</w:t>
            </w:r>
          </w:p>
        </w:tc>
      </w:tr>
      <w:tr w:rsidR="007C5290" w:rsidRPr="00775983" w14:paraId="60A1BAA1"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4CF8E1F"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current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98C2630"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employee named in the subpoena is the COR.</w:t>
            </w:r>
          </w:p>
        </w:tc>
      </w:tr>
      <w:tr w:rsidR="007C5290" w:rsidRPr="00775983" w14:paraId="004A2CC0"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7819F5C" w14:textId="77777777" w:rsidR="007C5290" w:rsidRPr="00775983" w:rsidRDefault="007C5290" w:rsidP="00492A4D">
            <w:pPr>
              <w:ind w:right="59"/>
              <w:rPr>
                <w:rFonts w:asciiTheme="minorHAnsi" w:hAnsiTheme="minorHAnsi" w:cstheme="minorHAnsi"/>
                <w:sz w:val="20"/>
                <w:szCs w:val="20"/>
              </w:rPr>
            </w:pPr>
            <w:r w:rsidRPr="00775983">
              <w:rPr>
                <w:rFonts w:asciiTheme="minorHAnsi" w:hAnsiTheme="minorHAnsi" w:cstheme="minorHAnsi"/>
                <w:sz w:val="20"/>
                <w:szCs w:val="20"/>
              </w:rPr>
              <w:t>specifically names a former CPS employee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2CB635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no COR is assigned.</w:t>
            </w:r>
          </w:p>
          <w:p w14:paraId="4FAECF0E"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named person cannot serve as the COR because he or she is no longer a CPS employee. For direction in such a case, see the table in </w:t>
            </w:r>
            <w:hyperlink r:id="rId6" w:anchor="SUBP_2210" w:history="1">
              <w:r w:rsidRPr="00775983">
                <w:rPr>
                  <w:rStyle w:val="Hyperlink"/>
                  <w:rFonts w:asciiTheme="minorHAnsi" w:hAnsiTheme="minorHAnsi" w:cstheme="minorHAnsi"/>
                  <w:sz w:val="20"/>
                  <w:szCs w:val="20"/>
                </w:rPr>
                <w:t>2210</w:t>
              </w:r>
            </w:hyperlink>
            <w:r w:rsidRPr="00775983">
              <w:rPr>
                <w:rFonts w:asciiTheme="minorHAnsi" w:hAnsiTheme="minorHAnsi" w:cstheme="minorHAnsi"/>
                <w:sz w:val="20"/>
                <w:szCs w:val="20"/>
              </w:rPr>
              <w:t> Greeting a Process Server Who Delivers a Subpoena in Person.</w:t>
            </w:r>
          </w:p>
        </w:tc>
      </w:tr>
      <w:tr w:rsidR="007C5290" w:rsidRPr="00775983" w14:paraId="70184455"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8A37201"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the custodian of records; and</w:t>
            </w:r>
          </w:p>
          <w:p w14:paraId="7159694D"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an OPEN CPS case, or seeks records on a specific client involved in an OPEN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E29AE81"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current caseworker is the COR.</w:t>
            </w:r>
          </w:p>
        </w:tc>
      </w:tr>
      <w:tr w:rsidR="007C5290" w:rsidRPr="00775983" w14:paraId="2D5FE139" w14:textId="77777777" w:rsidTr="00492A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6E0256EE"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is addressed only to Custodian of Records; and</w:t>
            </w:r>
          </w:p>
          <w:p w14:paraId="6ACDD195" w14:textId="77777777" w:rsidR="007C5290" w:rsidRPr="003C30C2" w:rsidRDefault="007C5290" w:rsidP="007C5290">
            <w:pPr>
              <w:pStyle w:val="ListParagraph"/>
              <w:numPr>
                <w:ilvl w:val="0"/>
                <w:numId w:val="4"/>
              </w:numPr>
              <w:autoSpaceDE w:val="0"/>
              <w:autoSpaceDN w:val="0"/>
              <w:adjustRightInd w:val="0"/>
              <w:ind w:left="317" w:right="59"/>
              <w:jc w:val="left"/>
              <w:rPr>
                <w:rFonts w:asciiTheme="minorHAnsi" w:hAnsiTheme="minorHAnsi" w:cstheme="minorHAnsi"/>
                <w:sz w:val="20"/>
                <w:szCs w:val="20"/>
              </w:rPr>
            </w:pPr>
            <w:r w:rsidRPr="003C30C2">
              <w:rPr>
                <w:rFonts w:asciiTheme="minorHAnsi" w:hAnsiTheme="minorHAnsi" w:cstheme="minorHAnsi"/>
                <w:sz w:val="20"/>
                <w:szCs w:val="20"/>
              </w:rPr>
              <w:t>seeks the records on a CLOSED CPS case, or seeks records on a specific client involved in an</w:t>
            </w:r>
            <w:r>
              <w:rPr>
                <w:rFonts w:asciiTheme="minorHAnsi" w:hAnsiTheme="minorHAnsi" w:cstheme="minorHAnsi"/>
                <w:sz w:val="20"/>
                <w:szCs w:val="20"/>
              </w:rPr>
              <w:t xml:space="preserve"> [sic]</w:t>
            </w:r>
            <w:r w:rsidRPr="003C30C2">
              <w:rPr>
                <w:rFonts w:asciiTheme="minorHAnsi" w:hAnsiTheme="minorHAnsi" w:cstheme="minorHAnsi"/>
                <w:sz w:val="20"/>
                <w:szCs w:val="20"/>
              </w:rPr>
              <w:t xml:space="preserve"> CLOSED CPS case …</w:t>
            </w:r>
          </w:p>
        </w:tc>
        <w:tc>
          <w:tcPr>
            <w:tcW w:w="57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74EE3B5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the most recent caseworker is the COR.</w:t>
            </w:r>
          </w:p>
          <w:p w14:paraId="726735F8"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that caseworker is no longer employed by CPS, the supervisor of the unit that handled the case is assigned as the COR.</w:t>
            </w:r>
          </w:p>
          <w:p w14:paraId="7C8E624D"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the unit no longer exists, the program director:</w:t>
            </w:r>
          </w:p>
          <w:p w14:paraId="7D5E23DF"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 staff person as the COR; or</w:t>
            </w:r>
          </w:p>
          <w:p w14:paraId="1F93249D"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6AF06596"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the COR, the program administrator:</w:t>
            </w:r>
          </w:p>
          <w:p w14:paraId="2376216E"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or</w:t>
            </w:r>
          </w:p>
          <w:p w14:paraId="05ED4F35"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p w14:paraId="7C045A59" w14:textId="77777777" w:rsidR="007C5290" w:rsidRPr="00775983" w:rsidRDefault="007C5290" w:rsidP="00492A4D">
            <w:pPr>
              <w:ind w:left="-53" w:right="-360"/>
              <w:rPr>
                <w:rFonts w:asciiTheme="minorHAnsi" w:hAnsiTheme="minorHAnsi" w:cstheme="minorHAnsi"/>
                <w:sz w:val="20"/>
                <w:szCs w:val="20"/>
              </w:rPr>
            </w:pPr>
            <w:r w:rsidRPr="00775983">
              <w:rPr>
                <w:rFonts w:asciiTheme="minorHAnsi" w:hAnsiTheme="minorHAnsi" w:cstheme="minorHAnsi"/>
                <w:sz w:val="20"/>
                <w:szCs w:val="20"/>
              </w:rPr>
              <w:t>If anything prevents the program director from designating someone as COR or serving as COR, the regional director:</w:t>
            </w:r>
          </w:p>
          <w:p w14:paraId="4E0B0E14"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designates an appropriate staff person as the COR; or</w:t>
            </w:r>
          </w:p>
          <w:p w14:paraId="1927F7F3" w14:textId="77777777" w:rsidR="007C5290" w:rsidRPr="003C30C2" w:rsidRDefault="007C5290" w:rsidP="007C5290">
            <w:pPr>
              <w:pStyle w:val="ListParagraph"/>
              <w:numPr>
                <w:ilvl w:val="0"/>
                <w:numId w:val="4"/>
              </w:numPr>
              <w:autoSpaceDE w:val="0"/>
              <w:autoSpaceDN w:val="0"/>
              <w:adjustRightInd w:val="0"/>
              <w:ind w:right="-360"/>
              <w:jc w:val="left"/>
              <w:rPr>
                <w:rFonts w:asciiTheme="minorHAnsi" w:hAnsiTheme="minorHAnsi" w:cstheme="minorHAnsi"/>
                <w:sz w:val="20"/>
                <w:szCs w:val="20"/>
              </w:rPr>
            </w:pPr>
            <w:r w:rsidRPr="003C30C2">
              <w:rPr>
                <w:rFonts w:asciiTheme="minorHAnsi" w:hAnsiTheme="minorHAnsi" w:cstheme="minorHAnsi"/>
                <w:sz w:val="20"/>
                <w:szCs w:val="20"/>
              </w:rPr>
              <w:t>serves as the COR.</w:t>
            </w:r>
          </w:p>
        </w:tc>
      </w:tr>
    </w:tbl>
    <w:p w14:paraId="5250072C" w14:textId="77777777" w:rsidR="007C5290" w:rsidRDefault="007C5290" w:rsidP="007C5290">
      <w:pPr>
        <w:ind w:left="-360" w:right="-360"/>
        <w:rPr>
          <w:sz w:val="20"/>
          <w:szCs w:val="20"/>
        </w:rPr>
      </w:pPr>
      <w:bookmarkStart w:id="0" w:name="SUBP_1240"/>
      <w:bookmarkEnd w:id="0"/>
    </w:p>
    <w:p w14:paraId="0AC34FA8" w14:textId="32AB891A" w:rsidR="00C013B9" w:rsidRPr="00481972" w:rsidRDefault="007C5290" w:rsidP="00234D16">
      <w:pPr>
        <w:rPr>
          <w:rFonts w:cs="Times New Roman"/>
          <w:sz w:val="24"/>
          <w:szCs w:val="24"/>
        </w:rPr>
      </w:pPr>
      <w:r>
        <w:rPr>
          <w:rFonts w:cs="Times New Roman"/>
          <w:sz w:val="24"/>
          <w:szCs w:val="24"/>
        </w:rPr>
        <w:t>{%p endif %}</w:t>
      </w: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00EC"/>
    <w:multiLevelType w:val="hybridMultilevel"/>
    <w:tmpl w:val="8040ABBE"/>
    <w:lvl w:ilvl="0" w:tplc="83AE4604">
      <w:start w:val="1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 w:numId="4" w16cid:durableId="86444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F7A52"/>
    <w:rsid w:val="00224B3A"/>
    <w:rsid w:val="00227046"/>
    <w:rsid w:val="00234D1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55DF"/>
    <w:rsid w:val="004C24F8"/>
    <w:rsid w:val="005342A1"/>
    <w:rsid w:val="00545AB5"/>
    <w:rsid w:val="0057030E"/>
    <w:rsid w:val="00571EBB"/>
    <w:rsid w:val="00594918"/>
    <w:rsid w:val="00595B8E"/>
    <w:rsid w:val="006132E0"/>
    <w:rsid w:val="006330E6"/>
    <w:rsid w:val="00633EBD"/>
    <w:rsid w:val="00644AF5"/>
    <w:rsid w:val="00646BA2"/>
    <w:rsid w:val="00663AD1"/>
    <w:rsid w:val="00693A88"/>
    <w:rsid w:val="006D7B51"/>
    <w:rsid w:val="00721F8F"/>
    <w:rsid w:val="00723ED9"/>
    <w:rsid w:val="00775759"/>
    <w:rsid w:val="007757A8"/>
    <w:rsid w:val="007A1DE9"/>
    <w:rsid w:val="007C5290"/>
    <w:rsid w:val="007D7D68"/>
    <w:rsid w:val="007F4671"/>
    <w:rsid w:val="0081081F"/>
    <w:rsid w:val="008122EA"/>
    <w:rsid w:val="008B1D48"/>
    <w:rsid w:val="008E1625"/>
    <w:rsid w:val="008E41FD"/>
    <w:rsid w:val="009668B8"/>
    <w:rsid w:val="00A04C4B"/>
    <w:rsid w:val="00AF0AF0"/>
    <w:rsid w:val="00B267B6"/>
    <w:rsid w:val="00B951D2"/>
    <w:rsid w:val="00C013B9"/>
    <w:rsid w:val="00C6507C"/>
    <w:rsid w:val="00C802BE"/>
    <w:rsid w:val="00D458C6"/>
    <w:rsid w:val="00D5410F"/>
    <w:rsid w:val="00D63719"/>
    <w:rsid w:val="00D751C3"/>
    <w:rsid w:val="00D87C1F"/>
    <w:rsid w:val="00DB3153"/>
    <w:rsid w:val="00DC1E62"/>
    <w:rsid w:val="00DE79C8"/>
    <w:rsid w:val="00DF2AE4"/>
    <w:rsid w:val="00E27499"/>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 w:type="character" w:styleId="Hyperlink">
    <w:name w:val="Hyperlink"/>
    <w:basedOn w:val="DefaultParagraphFont"/>
    <w:uiPriority w:val="99"/>
    <w:unhideWhenUsed/>
    <w:rsid w:val="007C5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ps.texas.gov/handbooks/Subpoena/Files/SUBP_pg_2000.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43</cp:revision>
  <dcterms:created xsi:type="dcterms:W3CDTF">2025-01-19T08:26:00Z</dcterms:created>
  <dcterms:modified xsi:type="dcterms:W3CDTF">2025-01-19T11:35:00Z</dcterms:modified>
</cp:coreProperties>
</file>