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pBdr>
          <w:bottom w:val="single" w:sz="18" w:color="31558D"/>
        </w:pBdr>
      </w:pPr>
      <w:r>
        <w:rPr>
          <w:b/>
          <w:color w:val="20385F"/>
          <w:sz w:val="38"/>
        </w:rPr>
        <w:t>ERD · 테이블 정의서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</w:trPr>
        <w:tc>
          <w:tcPr>
            <w:tcW w:type="dxa" w:w="5018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항목</w:t>
            </w:r>
          </w:p>
        </w:tc>
        <w:tc>
          <w:tcPr>
            <w:tcW w:type="dxa" w:w="5018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내용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프로젝트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Semi-Project · ONFIT - RPA 기반 패션 트렌드 분석 및 쇼핑몰 운영 자동화 플랫폼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팀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1팀 · 송성근, 황상옥, 안종범, 이승호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단계 / 작성일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설계 / 작성일 미정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DBMS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MySQL 8.x (utf8mb4)</w:t>
            </w:r>
          </w:p>
        </w:tc>
      </w:tr>
    </w:tbl>
    <w:p>
      <w:pPr>
        <w:spacing w:after="0"/>
      </w:pPr>
    </w:p>
    <w:p>
      <w:pPr>
        <w:spacing w:before="200" w:after="100"/>
      </w:pPr>
      <w:r>
        <w:rPr>
          <w:b/>
          <w:color w:val="31558D"/>
          <w:sz w:val="26"/>
        </w:rPr>
        <w:t>▌ 1. ERD</w:t>
      </w:r>
    </w:p>
    <w:p>
      <w:r>
        <w:drawing>
          <wp:inline xmlns:a="http://schemas.openxmlformats.org/drawingml/2006/main" xmlns:pic="http://schemas.openxmlformats.org/drawingml/2006/picture">
            <wp:extent cx="626364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fit_erd_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 w:val="0"/>
          <w:sz w:val="16"/>
        </w:rPr>
        <w:t>관계선: 참조 테이블 → FK 보유 테이블. RPA 실행 로그는 독립 관리하며, 주문·상품 정보는 Spring Boot가 소유합니다.</w:t>
      </w:r>
    </w:p>
    <w:p>
      <w:pPr>
        <w:spacing w:before="200" w:after="100"/>
      </w:pPr>
      <w:r>
        <w:rPr>
          <w:b/>
          <w:color w:val="31558D"/>
          <w:sz w:val="26"/>
        </w:rPr>
        <w:t>▌ 2. 테이블 정의</w:t>
      </w:r>
    </w:p>
    <w:p>
      <w:pPr>
        <w:spacing w:before="120" w:after="60"/>
      </w:pPr>
      <w:r>
        <w:rPr>
          <w:b/>
          <w:sz w:val="20"/>
        </w:rPr>
        <w:t>users (회원)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컬럼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타입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제약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id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BIGINT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PK, AUTO_INCREMENT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회원 ID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email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VARCHAR(100)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UNIQUE, NOT NULL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로그인 이메일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password_hash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VARCHAR(255)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NOT NULL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비밀번호 해시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name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VARCHAR(50)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NOT NULL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이름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role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VARCHAR(20)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DEFAULT 'USER'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USER / ADMIN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20" w:after="60"/>
      </w:pPr>
      <w:r>
        <w:rPr>
          <w:b/>
          <w:sz w:val="20"/>
        </w:rPr>
        <w:t>suppliers (공급업체)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컬럼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타입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제약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id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BIGINT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PK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공급업체 ID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name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VARCHAR(100)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NOT NULL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공급업체명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contact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VARCHAR(100)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NULL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연락처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sz w:val="20"/>
        </w:rPr>
        <w:t>products (상품)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컬럼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타입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제약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id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BIGINT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PK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상품 ID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supplier_id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BIGINT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FK(suppliers.id)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공급업체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name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VARCHAR(200)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NOT NULL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상품명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price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DECIMAL(12,2)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NOT NULL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판매 가격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category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VARCHAR(50)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INDEX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카테고리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status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VARCHAR(20)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DEFAULT 'ACTIVE'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판매 상태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sz w:val="20"/>
        </w:rPr>
        <w:t>product_options (상품 옵션)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컬럼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타입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제약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id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BIGINT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PK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옵션 ID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product_id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BIGINT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FK(products.id)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상품 ID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color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VARCHAR(40)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NOT NULL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색상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size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VARCHAR(20)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NOT NULL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사이즈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stock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NOT NULL, ≥ 0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옵션 재고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sz w:val="20"/>
        </w:rPr>
        <w:t>cart_items (장바구니)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컬럼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타입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제약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id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BIGINT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PK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항목 ID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user_id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BIGINT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FK(users.id)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회원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option_id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BIGINT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FK(product_options.id)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선택 옵션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quantity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NOT NULL, ≥ 1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선택 수량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20" w:after="60"/>
      </w:pPr>
      <w:r>
        <w:rPr>
          <w:b/>
          <w:sz w:val="20"/>
        </w:rPr>
        <w:t>orders (주문)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컬럼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타입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제약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id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BIGINT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PK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주문 ID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user_id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BIGINT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FK(users.id)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주문자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status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VARCHAR(20)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DEFAULT 'CREATED'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주문 상태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total_amount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DECIMAL(12,2)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NOT NULL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주문 총액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created_at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DATETIME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DEFAULT CURRENT_TIMESTAMP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주문 일시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sz w:val="20"/>
        </w:rPr>
        <w:t>order_items (주문 상세)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컬럼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타입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제약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id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BIGINT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PK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주문 상세 ID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order_id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BIGINT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FK(orders.id)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주문 ID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option_id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BIGINT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FK(product_options.id)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옵션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quantity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NOT NULL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주문 수량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unit_price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DECIMAL(12,2)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NOT NULL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주문 시점 단가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sz w:val="20"/>
        </w:rPr>
        <w:t>purchase_orders (발주서)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컬럼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타입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제약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id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BIGINT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PK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발주 ID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supplier_id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BIGINT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FK(suppliers.id)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공급업체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status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VARCHAR(20)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NOT NULL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발주 처리 상태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request_key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VARCHAR(80)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UNIQUE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중복 발주 방지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created_at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DATETIME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DEFAULT CURRENT_TIMESTAMP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생성 시각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sz w:val="20"/>
        </w:rPr>
        <w:t>purchase_order_items (발주 상세)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컬럼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타입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제약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id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BIGINT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PK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상세 ID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purchase_order_id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BIGINT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FK(purchase_orders.id)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발주서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option_id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BIGINT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FK(product_options.id)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상품 옵션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quantity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NOT NULL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발주 수량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20" w:after="60"/>
      </w:pPr>
      <w:r>
        <w:rPr>
          <w:b/>
          <w:sz w:val="20"/>
        </w:rPr>
        <w:t>trend_keywords (패션 키워드)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컬럼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타입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제약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id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BIGINT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PK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키워드 ID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keyword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VARCHAR(100)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UNIQUE, NOT NULL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트렌드 검색어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category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VARCHAR(50)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NULL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패션 카테고리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sz w:val="20"/>
        </w:rPr>
        <w:t>trend_history (트렌드 수집 이력)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컬럼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타입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제약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id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BIGINT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PK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이력 ID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keyword_id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BIGINT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FK(trend_keywords.id)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키워드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interest_score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DECIMAL(8,2)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NULL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데이터 원천별 관심 지표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collected_at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DATETIME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NOT NULL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수집 시각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source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VARCHAR(100)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NOT NULL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허용된 수집 출처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sz w:val="20"/>
        </w:rPr>
        <w:t>rpa_job_logs (RPA 실행 이력)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컬럼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타입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제약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id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BIGINT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PK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실행 ID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job_type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VARCHAR(30)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NOT NULL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TREND / PURCHASE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status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VARCHAR(20)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NOT NULL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PENDING / RUNNING / SUCCESS / FAIL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processed_count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DEFAULT 0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처리 건수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message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VARCHAR(500)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NULL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오류·상세 메시지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started_at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DATETIME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NULL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시작 시각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ended_at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DATETIME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NULL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종료 시각</w:t>
            </w:r>
          </w:p>
        </w:tc>
      </w:tr>
    </w:tbl>
    <w:p>
      <w:pPr>
        <w:spacing w:after="0"/>
      </w:pPr>
    </w:p>
    <w:p>
      <w:pPr>
        <w:spacing w:before="200" w:after="100"/>
      </w:pPr>
      <w:r>
        <w:rPr>
          <w:b/>
          <w:color w:val="31558D"/>
          <w:sz w:val="26"/>
        </w:rPr>
        <w:t>▌ 3. 트렌드 추천 점수 산식 (초안)</w:t>
      </w:r>
    </w:p>
    <w:p>
      <w:pPr>
        <w:spacing w:after="60"/>
      </w:pPr>
      <w:r>
        <w:rPr>
          <w:b w:val="0"/>
          <w:sz w:val="17"/>
        </w:rPr>
        <w:t>추천 점수 = 트렌드 관심도 정규화 점수(0~60) + 최근 키워드 상승 점수(0~25) + 상품 카테고리 일치(0~15). 데이터 부족 시 최신 상품순으로 노출하며, 학습형 AI 추천으로 표기하지 않습니다.</w:t>
      </w:r>
    </w:p>
    <w:p>
      <w:pPr>
        <w:spacing w:after="60"/>
      </w:pPr>
      <w:r>
        <w:rPr>
          <w:b w:val="0"/>
          <w:sz w:val="16"/>
        </w:rPr>
        <w:t>※ 실제 구현 전 옵션 중복 제약, 인덱스 및 발주서-주문 연결 방식은 API 설계와 함께 검토합니다.</w:t>
      </w:r>
    </w:p>
    <w:sectPr w:rsidR="00FC693F" w:rsidRPr="0006063C" w:rsidSect="00034616">
      <w:pgSz w:w="11909" w:h="16834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Noto Sans CJK KR" w:hAnsi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