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DFF" w:rsidRDefault="00780D34">
      <w:pPr>
        <w:spacing w:before="65"/>
        <w:ind w:left="564" w:right="583"/>
        <w:jc w:val="center"/>
        <w:rPr>
          <w:b/>
          <w:sz w:val="32"/>
        </w:rPr>
      </w:pPr>
      <w:r>
        <w:rPr>
          <w:b/>
          <w:sz w:val="32"/>
        </w:rPr>
        <w:t xml:space="preserve">Can accelerometry data improve estimates of heart rate variability from wrist pulse PPG </w:t>
      </w:r>
      <w:proofErr w:type="gramStart"/>
      <w:r>
        <w:rPr>
          <w:b/>
          <w:sz w:val="32"/>
        </w:rPr>
        <w:t>sensors?*</w:t>
      </w:r>
      <w:proofErr w:type="gramEnd"/>
    </w:p>
    <w:p w:rsidR="00614DFF" w:rsidRDefault="00780D34">
      <w:pPr>
        <w:spacing w:before="209"/>
        <w:ind w:left="564" w:right="524"/>
        <w:jc w:val="center"/>
        <w:rPr>
          <w:i/>
        </w:rPr>
      </w:pPr>
      <w:proofErr w:type="spellStart"/>
      <w:r>
        <w:t>Maciej</w:t>
      </w:r>
      <w:proofErr w:type="spellEnd"/>
      <w:r>
        <w:t xml:space="preserve"> Kos, Xuan Li, Iman </w:t>
      </w:r>
      <w:proofErr w:type="spellStart"/>
      <w:r>
        <w:t>Khaghani</w:t>
      </w:r>
      <w:proofErr w:type="spellEnd"/>
      <w:r>
        <w:t xml:space="preserve">-Far, Christine M. Gordon, Misha Pavel, Senior </w:t>
      </w:r>
      <w:r>
        <w:rPr>
          <w:i/>
        </w:rPr>
        <w:t>Member, IEEE</w:t>
      </w:r>
      <w:r>
        <w:t xml:space="preserve">, and Holly B. </w:t>
      </w:r>
      <w:proofErr w:type="spellStart"/>
      <w:r>
        <w:t>Jimison</w:t>
      </w:r>
      <w:proofErr w:type="spellEnd"/>
      <w:r>
        <w:t xml:space="preserve"> </w:t>
      </w:r>
      <w:r>
        <w:rPr>
          <w:i/>
        </w:rPr>
        <w:t>Member, IEEE</w:t>
      </w:r>
    </w:p>
    <w:p w:rsidR="00614DFF" w:rsidRDefault="00614DFF">
      <w:pPr>
        <w:pStyle w:val="BodyText"/>
        <w:ind w:left="0"/>
        <w:jc w:val="left"/>
        <w:rPr>
          <w:i/>
        </w:rPr>
      </w:pPr>
    </w:p>
    <w:p w:rsidR="00614DFF" w:rsidRDefault="00614DFF">
      <w:pPr>
        <w:sectPr w:rsidR="00614DFF">
          <w:type w:val="continuous"/>
          <w:pgSz w:w="12240" w:h="15840"/>
          <w:pgMar w:top="1400" w:right="960" w:bottom="280" w:left="980" w:header="720" w:footer="720" w:gutter="0"/>
          <w:cols w:space="720"/>
        </w:sectPr>
      </w:pPr>
    </w:p>
    <w:p w:rsidR="00614DFF" w:rsidRDefault="00614DFF">
      <w:pPr>
        <w:pStyle w:val="BodyText"/>
        <w:spacing w:before="6"/>
        <w:ind w:left="0"/>
        <w:jc w:val="left"/>
        <w:rPr>
          <w:i/>
          <w:sz w:val="26"/>
        </w:rPr>
      </w:pPr>
    </w:p>
    <w:p w:rsidR="00614DFF" w:rsidRDefault="00780D34">
      <w:pPr>
        <w:ind w:left="100" w:firstLine="202"/>
        <w:jc w:val="both"/>
        <w:rPr>
          <w:b/>
          <w:sz w:val="18"/>
        </w:rPr>
      </w:pPr>
      <w:r>
        <w:rPr>
          <w:i/>
          <w:sz w:val="18"/>
        </w:rPr>
        <w:t>Abstract</w:t>
      </w:r>
      <w:r>
        <w:rPr>
          <w:b/>
          <w:sz w:val="18"/>
        </w:rPr>
        <w:t>— A key prerequisite for precision medicine is the ability to assess metrics of human behavior objectively, unobtrusively and continuously. This capability serves as a framework for the optimization of tailored, just-in-time precision health interventions.</w:t>
      </w:r>
      <w:r>
        <w:rPr>
          <w:b/>
          <w:sz w:val="18"/>
        </w:rPr>
        <w:t xml:space="preserve"> Mobile unobtrusive physiological sensors, an important prerequisite for realizing this vision, show promise in implementing this quality of physiological data collection. However, first we must trust the collected data. </w:t>
      </w:r>
      <w:proofErr w:type="gramStart"/>
      <w:r>
        <w:rPr>
          <w:b/>
          <w:sz w:val="18"/>
        </w:rPr>
        <w:t>In  this</w:t>
      </w:r>
      <w:proofErr w:type="gramEnd"/>
      <w:r>
        <w:rPr>
          <w:b/>
          <w:sz w:val="18"/>
        </w:rPr>
        <w:t xml:space="preserve"> paper, we present a novel </w:t>
      </w:r>
      <w:r>
        <w:rPr>
          <w:b/>
          <w:sz w:val="18"/>
        </w:rPr>
        <w:t xml:space="preserve">approach to improving heart rate estimates from wrist pulse </w:t>
      </w:r>
      <w:proofErr w:type="spellStart"/>
      <w:r>
        <w:rPr>
          <w:b/>
          <w:sz w:val="18"/>
        </w:rPr>
        <w:t>photoplethysmography</w:t>
      </w:r>
      <w:proofErr w:type="spellEnd"/>
      <w:r>
        <w:rPr>
          <w:b/>
          <w:sz w:val="18"/>
        </w:rPr>
        <w:t xml:space="preserve"> (PPG) sensors. We also discuss the impact of sensor movement on the veracity of collected heart rate</w:t>
      </w:r>
      <w:r>
        <w:rPr>
          <w:b/>
          <w:spacing w:val="-16"/>
          <w:sz w:val="18"/>
        </w:rPr>
        <w:t xml:space="preserve"> </w:t>
      </w:r>
      <w:r>
        <w:rPr>
          <w:b/>
          <w:sz w:val="18"/>
        </w:rPr>
        <w:t>data.</w:t>
      </w:r>
    </w:p>
    <w:p w:rsidR="00614DFF" w:rsidRDefault="00780D34">
      <w:pPr>
        <w:spacing w:before="115"/>
        <w:ind w:left="1833"/>
        <w:rPr>
          <w:sz w:val="16"/>
        </w:rPr>
      </w:pPr>
      <w:r>
        <w:rPr>
          <w:sz w:val="20"/>
        </w:rPr>
        <w:t>I.  I</w:t>
      </w:r>
      <w:r>
        <w:rPr>
          <w:sz w:val="16"/>
        </w:rPr>
        <w:t>NTRODUCTION</w:t>
      </w:r>
    </w:p>
    <w:p w:rsidR="00614DFF" w:rsidRDefault="00780D34">
      <w:pPr>
        <w:pStyle w:val="BodyText"/>
        <w:spacing w:before="122" w:line="228" w:lineRule="auto"/>
        <w:ind w:firstLine="288"/>
      </w:pPr>
      <w:r>
        <w:t>Several countries have developed groundbreaking ini</w:t>
      </w:r>
      <w:r>
        <w:t>tiatives to accelerate new advances in Precision Medicine, [1, 2] urging healthcare professionals, researchers, and policymakers to transition from population-level, reactive sick-care to personalized, proactive prevention. With the recent advent of widely</w:t>
      </w:r>
      <w:r>
        <w:t xml:space="preserve"> available </w:t>
      </w:r>
      <w:r w:rsidRPr="007067F5">
        <w:rPr>
          <w:highlight w:val="yellow"/>
        </w:rPr>
        <w:t>wearable sensors</w:t>
      </w:r>
      <w:r>
        <w:t>, the possibility of proactively assessing individuals’ health in natural settings in a continuous and unobtrusive manner is within</w:t>
      </w:r>
      <w:r>
        <w:rPr>
          <w:spacing w:val="-12"/>
        </w:rPr>
        <w:t xml:space="preserve"> </w:t>
      </w:r>
      <w:r>
        <w:t>our</w:t>
      </w:r>
      <w:r>
        <w:rPr>
          <w:spacing w:val="-12"/>
        </w:rPr>
        <w:t xml:space="preserve"> </w:t>
      </w:r>
      <w:r>
        <w:t>reach.</w:t>
      </w:r>
      <w:r>
        <w:rPr>
          <w:spacing w:val="-12"/>
        </w:rPr>
        <w:t xml:space="preserve"> </w:t>
      </w:r>
      <w:r>
        <w:t>By</w:t>
      </w:r>
      <w:r>
        <w:rPr>
          <w:spacing w:val="-13"/>
        </w:rPr>
        <w:t xml:space="preserve"> </w:t>
      </w:r>
      <w:r>
        <w:t>monitoring</w:t>
      </w:r>
      <w:r>
        <w:rPr>
          <w:spacing w:val="-11"/>
        </w:rPr>
        <w:t xml:space="preserve"> </w:t>
      </w:r>
      <w:r>
        <w:t>critical</w:t>
      </w:r>
      <w:r>
        <w:rPr>
          <w:spacing w:val="-12"/>
        </w:rPr>
        <w:t xml:space="preserve"> </w:t>
      </w:r>
      <w:r>
        <w:t>physiological</w:t>
      </w:r>
      <w:r>
        <w:rPr>
          <w:spacing w:val="-10"/>
        </w:rPr>
        <w:t xml:space="preserve"> </w:t>
      </w:r>
      <w:r>
        <w:t>markers of</w:t>
      </w:r>
      <w:r>
        <w:rPr>
          <w:spacing w:val="-8"/>
        </w:rPr>
        <w:t xml:space="preserve"> </w:t>
      </w:r>
      <w:r>
        <w:t>cardiovascular,</w:t>
      </w:r>
      <w:r>
        <w:rPr>
          <w:spacing w:val="-6"/>
        </w:rPr>
        <w:t xml:space="preserve"> </w:t>
      </w:r>
      <w:r>
        <w:t>autonomic,</w:t>
      </w:r>
      <w:r>
        <w:rPr>
          <w:spacing w:val="-5"/>
        </w:rPr>
        <w:t xml:space="preserve"> </w:t>
      </w:r>
      <w:r>
        <w:t>and</w:t>
      </w:r>
      <w:r>
        <w:rPr>
          <w:spacing w:val="-5"/>
        </w:rPr>
        <w:t xml:space="preserve"> </w:t>
      </w:r>
      <w:r>
        <w:t>mental</w:t>
      </w:r>
      <w:r>
        <w:rPr>
          <w:spacing w:val="-6"/>
        </w:rPr>
        <w:t xml:space="preserve"> </w:t>
      </w:r>
      <w:r>
        <w:t>health,</w:t>
      </w:r>
      <w:r>
        <w:rPr>
          <w:spacing w:val="-6"/>
        </w:rPr>
        <w:t xml:space="preserve"> </w:t>
      </w:r>
      <w:r>
        <w:t>such</w:t>
      </w:r>
      <w:r>
        <w:rPr>
          <w:spacing w:val="-7"/>
        </w:rPr>
        <w:t xml:space="preserve"> </w:t>
      </w:r>
      <w:r>
        <w:t>as</w:t>
      </w:r>
      <w:r>
        <w:rPr>
          <w:spacing w:val="-6"/>
        </w:rPr>
        <w:t xml:space="preserve"> </w:t>
      </w:r>
      <w:r>
        <w:t xml:space="preserve">heart rate variability and electrodermal activity, </w:t>
      </w:r>
      <w:r>
        <w:rPr>
          <w:spacing w:val="-3"/>
        </w:rPr>
        <w:t xml:space="preserve">we </w:t>
      </w:r>
      <w:r>
        <w:t xml:space="preserve">can enable the delivery of just-in-time adaptive interventions [3] and help to optimize individuals’ health, thus making precision medicine a reality. Among many factors, our ability to </w:t>
      </w:r>
      <w:r>
        <w:t>do so hinges upon understanding the quality of physiological data obtained from wearable sensors. This paper moves us toward this goal by presenting results of a careful laboratory experiment assessing</w:t>
      </w:r>
      <w:r>
        <w:rPr>
          <w:spacing w:val="-8"/>
        </w:rPr>
        <w:t xml:space="preserve"> </w:t>
      </w:r>
      <w:r>
        <w:t>the</w:t>
      </w:r>
      <w:r>
        <w:rPr>
          <w:spacing w:val="-7"/>
        </w:rPr>
        <w:t xml:space="preserve"> </w:t>
      </w:r>
      <w:r>
        <w:t>quality</w:t>
      </w:r>
      <w:r>
        <w:rPr>
          <w:spacing w:val="-10"/>
        </w:rPr>
        <w:t xml:space="preserve"> </w:t>
      </w:r>
      <w:r>
        <w:t>of</w:t>
      </w:r>
      <w:r>
        <w:rPr>
          <w:spacing w:val="-8"/>
        </w:rPr>
        <w:t xml:space="preserve"> </w:t>
      </w:r>
      <w:r>
        <w:t>data</w:t>
      </w:r>
      <w:r>
        <w:rPr>
          <w:spacing w:val="-7"/>
        </w:rPr>
        <w:t xml:space="preserve"> </w:t>
      </w:r>
      <w:r>
        <w:t>obtained</w:t>
      </w:r>
      <w:r>
        <w:rPr>
          <w:spacing w:val="-6"/>
        </w:rPr>
        <w:t xml:space="preserve"> </w:t>
      </w:r>
      <w:r>
        <w:t>from</w:t>
      </w:r>
      <w:r>
        <w:rPr>
          <w:spacing w:val="-10"/>
        </w:rPr>
        <w:t xml:space="preserve"> </w:t>
      </w:r>
      <w:r>
        <w:t>two</w:t>
      </w:r>
      <w:r>
        <w:rPr>
          <w:spacing w:val="-4"/>
        </w:rPr>
        <w:t xml:space="preserve"> </w:t>
      </w:r>
      <w:r>
        <w:t>wearable</w:t>
      </w:r>
      <w:r>
        <w:rPr>
          <w:spacing w:val="-7"/>
        </w:rPr>
        <w:t xml:space="preserve"> </w:t>
      </w:r>
      <w:r>
        <w:t xml:space="preserve">wrist sensors (Microsoft Band 2 and </w:t>
      </w:r>
      <w:proofErr w:type="spellStart"/>
      <w:r>
        <w:t>Empatica</w:t>
      </w:r>
      <w:proofErr w:type="spellEnd"/>
      <w:r>
        <w:t xml:space="preserve"> E4), specifically considering the accuracy in measuring heart rate as a precursor to estimating the important indicator of heart rate variability.</w:t>
      </w:r>
    </w:p>
    <w:p w:rsidR="00614DFF" w:rsidRDefault="00780D34">
      <w:pPr>
        <w:pStyle w:val="BodyText"/>
        <w:spacing w:before="119" w:line="228" w:lineRule="auto"/>
        <w:ind w:right="1" w:firstLine="288"/>
      </w:pPr>
      <w:r>
        <w:t xml:space="preserve">The degree of changes in timing between heartbeats – heart rate </w:t>
      </w:r>
      <w:r>
        <w:t xml:space="preserve">variability (HRV) – is an informative metric in a surprisingly broad range of contexts. Long-term HRV (captured over 24 hours) can be indicative of autonomic </w:t>
      </w:r>
      <w:proofErr w:type="gramStart"/>
      <w:r>
        <w:t>dysfunction  and</w:t>
      </w:r>
      <w:proofErr w:type="gramEnd"/>
      <w:r>
        <w:t xml:space="preserve">  cardiovascular  health[4].  </w:t>
      </w:r>
      <w:proofErr w:type="gramStart"/>
      <w:r>
        <w:t>Even  short</w:t>
      </w:r>
      <w:proofErr w:type="gramEnd"/>
      <w:r>
        <w:t>-term</w:t>
      </w:r>
    </w:p>
    <w:p w:rsidR="00614DFF" w:rsidRDefault="00614DFF">
      <w:pPr>
        <w:pStyle w:val="BodyText"/>
        <w:spacing w:before="6"/>
        <w:ind w:left="0"/>
        <w:jc w:val="left"/>
        <w:rPr>
          <w:sz w:val="26"/>
        </w:rPr>
      </w:pPr>
    </w:p>
    <w:p w:rsidR="00614DFF" w:rsidRDefault="00780D34">
      <w:pPr>
        <w:spacing w:before="1"/>
        <w:ind w:left="100" w:right="1" w:firstLine="202"/>
        <w:jc w:val="both"/>
        <w:rPr>
          <w:sz w:val="16"/>
        </w:rPr>
      </w:pPr>
      <w:r>
        <w:rPr>
          <w:sz w:val="16"/>
        </w:rPr>
        <w:t>*Research supported by the Nationa</w:t>
      </w:r>
      <w:r>
        <w:rPr>
          <w:sz w:val="16"/>
        </w:rPr>
        <w:t>l Institute of Disability, Independent Living, and Rehabilitation Research (Grant # 90RE5023-01-00) and the National Institute of Nursing Research (Grant # P20NR015320).</w:t>
      </w:r>
    </w:p>
    <w:p w:rsidR="00614DFF" w:rsidRDefault="00780D34">
      <w:pPr>
        <w:spacing w:before="1"/>
        <w:ind w:left="100" w:right="1" w:firstLine="202"/>
        <w:jc w:val="both"/>
        <w:rPr>
          <w:sz w:val="16"/>
        </w:rPr>
      </w:pPr>
      <w:r>
        <w:rPr>
          <w:sz w:val="16"/>
        </w:rPr>
        <w:t>M. Kos is with the Consortium on Technology for Proactive Care, Northeastern Universit</w:t>
      </w:r>
      <w:r>
        <w:rPr>
          <w:sz w:val="16"/>
        </w:rPr>
        <w:t>y, Boston, MA 02115 USA (phone: 617-373-2381; e- mail: mkos@ccs.neu.edu).</w:t>
      </w:r>
    </w:p>
    <w:p w:rsidR="00614DFF" w:rsidRDefault="00780D34">
      <w:pPr>
        <w:pStyle w:val="ListParagraph"/>
        <w:numPr>
          <w:ilvl w:val="0"/>
          <w:numId w:val="2"/>
        </w:numPr>
        <w:tabs>
          <w:tab w:val="left" w:pos="516"/>
        </w:tabs>
        <w:spacing w:before="1"/>
        <w:ind w:firstLine="202"/>
        <w:jc w:val="both"/>
        <w:rPr>
          <w:sz w:val="16"/>
        </w:rPr>
      </w:pPr>
      <w:r>
        <w:rPr>
          <w:sz w:val="16"/>
        </w:rPr>
        <w:t xml:space="preserve">Li, </w:t>
      </w:r>
      <w:r>
        <w:rPr>
          <w:spacing w:val="-3"/>
          <w:sz w:val="16"/>
        </w:rPr>
        <w:t xml:space="preserve">I. </w:t>
      </w:r>
      <w:proofErr w:type="spellStart"/>
      <w:r>
        <w:rPr>
          <w:sz w:val="16"/>
        </w:rPr>
        <w:t>Khaghani</w:t>
      </w:r>
      <w:proofErr w:type="spellEnd"/>
      <w:r>
        <w:rPr>
          <w:sz w:val="16"/>
        </w:rPr>
        <w:t xml:space="preserve">-Far, C. M. Gordon, M. Pavel, and H. B. </w:t>
      </w:r>
      <w:proofErr w:type="spellStart"/>
      <w:r>
        <w:rPr>
          <w:sz w:val="16"/>
        </w:rPr>
        <w:t>Jimison</w:t>
      </w:r>
      <w:proofErr w:type="spellEnd"/>
      <w:r>
        <w:rPr>
          <w:sz w:val="16"/>
        </w:rPr>
        <w:t xml:space="preserve"> are with the Consortium on Technology for Proactive Care, Northeastern University, Boston, MA 02115 USA (emails: </w:t>
      </w:r>
      <w:hyperlink r:id="rId5">
        <w:r>
          <w:rPr>
            <w:sz w:val="16"/>
          </w:rPr>
          <w:t>li.xu@husky.neu.edu,</w:t>
        </w:r>
      </w:hyperlink>
      <w:hyperlink r:id="rId6">
        <w:r>
          <w:rPr>
            <w:sz w:val="16"/>
          </w:rPr>
          <w:t xml:space="preserve"> i.khaghanifar@neu.edu,</w:t>
        </w:r>
      </w:hyperlink>
      <w:r>
        <w:rPr>
          <w:sz w:val="16"/>
        </w:rPr>
        <w:t xml:space="preserve"> </w:t>
      </w:r>
      <w:hyperlink r:id="rId7">
        <w:r>
          <w:rPr>
            <w:sz w:val="16"/>
          </w:rPr>
          <w:t>c.gordon@neu.edu,</w:t>
        </w:r>
      </w:hyperlink>
      <w:r>
        <w:rPr>
          <w:sz w:val="16"/>
        </w:rPr>
        <w:t xml:space="preserve"> </w:t>
      </w:r>
      <w:hyperlink r:id="rId8">
        <w:r>
          <w:rPr>
            <w:sz w:val="16"/>
          </w:rPr>
          <w:t>m.pavel@neu.edu,</w:t>
        </w:r>
      </w:hyperlink>
      <w:r>
        <w:rPr>
          <w:sz w:val="16"/>
        </w:rPr>
        <w:t xml:space="preserve"> and </w:t>
      </w:r>
      <w:r>
        <w:rPr>
          <w:sz w:val="16"/>
        </w:rPr>
        <w:t>h.jimison@neu.edu).</w:t>
      </w:r>
    </w:p>
    <w:p w:rsidR="00614DFF" w:rsidRDefault="00780D34">
      <w:pPr>
        <w:pStyle w:val="BodyText"/>
        <w:spacing w:before="5"/>
        <w:ind w:left="0"/>
        <w:jc w:val="left"/>
        <w:rPr>
          <w:sz w:val="24"/>
        </w:rPr>
      </w:pPr>
      <w:r>
        <w:br w:type="column"/>
      </w:r>
    </w:p>
    <w:p w:rsidR="00614DFF" w:rsidRDefault="00780D34">
      <w:pPr>
        <w:pStyle w:val="BodyText"/>
        <w:spacing w:line="228" w:lineRule="auto"/>
        <w:ind w:right="111"/>
      </w:pPr>
      <w:r>
        <w:t xml:space="preserve">HRV measures (e.g., standard deviation of beat-to-beat intervals captured over 2 to 5 minutes) reflect a wide range of issues, including </w:t>
      </w:r>
      <w:proofErr w:type="gramStart"/>
      <w:r>
        <w:t>cachexia,[</w:t>
      </w:r>
      <w:proofErr w:type="gramEnd"/>
      <w:r>
        <w:t>5] hypertension,[6] stress,[7] regulation of emotion, and depression [8]. Given the enormous impact of cardio</w:t>
      </w:r>
      <w:r>
        <w:t>vascular disease, stress, and mood disorders on population health outcomes, continuous monitoring of HRV at the individual level may prove to be an immensely important aspect of clinical care [9] [10].</w:t>
      </w:r>
    </w:p>
    <w:p w:rsidR="00614DFF" w:rsidRDefault="00780D34">
      <w:pPr>
        <w:pStyle w:val="BodyText"/>
        <w:spacing w:before="120" w:line="228" w:lineRule="auto"/>
        <w:ind w:right="113" w:firstLine="288"/>
      </w:pPr>
      <w:r>
        <w:t>Analysis of HRV relies mostly on linear methods. (Nonl</w:t>
      </w:r>
      <w:r>
        <w:t>inear methods, while promising [11], are not used as often.)</w:t>
      </w:r>
      <w:r>
        <w:rPr>
          <w:spacing w:val="-7"/>
        </w:rPr>
        <w:t xml:space="preserve"> </w:t>
      </w:r>
      <w:r>
        <w:t>Linear</w:t>
      </w:r>
      <w:r>
        <w:rPr>
          <w:spacing w:val="-7"/>
        </w:rPr>
        <w:t xml:space="preserve"> </w:t>
      </w:r>
      <w:r>
        <w:t>methods</w:t>
      </w:r>
      <w:r>
        <w:rPr>
          <w:spacing w:val="-8"/>
        </w:rPr>
        <w:t xml:space="preserve"> </w:t>
      </w:r>
      <w:r>
        <w:t>include</w:t>
      </w:r>
      <w:r>
        <w:rPr>
          <w:spacing w:val="-10"/>
        </w:rPr>
        <w:t xml:space="preserve"> </w:t>
      </w:r>
      <w:r>
        <w:t>1)</w:t>
      </w:r>
      <w:r>
        <w:rPr>
          <w:spacing w:val="-7"/>
        </w:rPr>
        <w:t xml:space="preserve"> </w:t>
      </w:r>
      <w:r>
        <w:t>time-domain</w:t>
      </w:r>
      <w:r>
        <w:rPr>
          <w:spacing w:val="-8"/>
        </w:rPr>
        <w:t xml:space="preserve"> </w:t>
      </w:r>
      <w:r>
        <w:t>measures,</w:t>
      </w:r>
      <w:r>
        <w:rPr>
          <w:spacing w:val="-10"/>
        </w:rPr>
        <w:t xml:space="preserve"> </w:t>
      </w:r>
      <w:r>
        <w:t>e.g., standard measures of central tendency and spread computed over</w:t>
      </w:r>
      <w:r>
        <w:rPr>
          <w:spacing w:val="-5"/>
        </w:rPr>
        <w:t xml:space="preserve"> </w:t>
      </w:r>
      <w:r>
        <w:t>a</w:t>
      </w:r>
      <w:r>
        <w:rPr>
          <w:spacing w:val="-8"/>
        </w:rPr>
        <w:t xml:space="preserve"> </w:t>
      </w:r>
      <w:r>
        <w:t>time</w:t>
      </w:r>
      <w:r>
        <w:rPr>
          <w:spacing w:val="-5"/>
        </w:rPr>
        <w:t xml:space="preserve"> </w:t>
      </w:r>
      <w:r>
        <w:t>interval,</w:t>
      </w:r>
      <w:r>
        <w:rPr>
          <w:spacing w:val="-7"/>
        </w:rPr>
        <w:t xml:space="preserve"> </w:t>
      </w:r>
      <w:r>
        <w:t>ignoring</w:t>
      </w:r>
      <w:r>
        <w:rPr>
          <w:spacing w:val="-7"/>
        </w:rPr>
        <w:t xml:space="preserve"> </w:t>
      </w:r>
      <w:r>
        <w:t>the</w:t>
      </w:r>
      <w:r>
        <w:rPr>
          <w:spacing w:val="-5"/>
        </w:rPr>
        <w:t xml:space="preserve"> </w:t>
      </w:r>
      <w:r>
        <w:t>order</w:t>
      </w:r>
      <w:r>
        <w:rPr>
          <w:spacing w:val="-8"/>
        </w:rPr>
        <w:t xml:space="preserve"> </w:t>
      </w:r>
      <w:r>
        <w:t>of</w:t>
      </w:r>
      <w:r>
        <w:rPr>
          <w:spacing w:val="-9"/>
        </w:rPr>
        <w:t xml:space="preserve"> </w:t>
      </w:r>
      <w:r>
        <w:t>observations,</w:t>
      </w:r>
      <w:r>
        <w:rPr>
          <w:spacing w:val="-2"/>
        </w:rPr>
        <w:t xml:space="preserve"> </w:t>
      </w:r>
      <w:r>
        <w:t>and</w:t>
      </w:r>
      <w:r>
        <w:rPr>
          <w:spacing w:val="-7"/>
        </w:rPr>
        <w:t xml:space="preserve"> </w:t>
      </w:r>
      <w:r>
        <w:t>2) frequency domain m</w:t>
      </w:r>
      <w:r>
        <w:t xml:space="preserve">easures providing information about a relative proportion of high and low frequency signals </w:t>
      </w:r>
      <w:proofErr w:type="gramStart"/>
      <w:r>
        <w:t>in a given</w:t>
      </w:r>
      <w:proofErr w:type="gramEnd"/>
      <w:r>
        <w:t xml:space="preserve"> time frame</w:t>
      </w:r>
      <w:r>
        <w:rPr>
          <w:spacing w:val="-28"/>
        </w:rPr>
        <w:t xml:space="preserve"> </w:t>
      </w:r>
      <w:r>
        <w:t>[12].</w:t>
      </w:r>
    </w:p>
    <w:p w:rsidR="00614DFF" w:rsidRDefault="00780D34">
      <w:pPr>
        <w:pStyle w:val="BodyText"/>
        <w:spacing w:before="120" w:line="228" w:lineRule="auto"/>
        <w:ind w:right="112" w:firstLine="288"/>
      </w:pPr>
      <w:r>
        <w:t>Time-domain indices, such as the standard deviation of</w:t>
      </w:r>
      <w:r>
        <w:rPr>
          <w:spacing w:val="-24"/>
        </w:rPr>
        <w:t xml:space="preserve"> </w:t>
      </w:r>
      <w:r>
        <w:t>all beat-to-beat</w:t>
      </w:r>
      <w:r>
        <w:rPr>
          <w:spacing w:val="-9"/>
        </w:rPr>
        <w:t xml:space="preserve"> </w:t>
      </w:r>
      <w:r>
        <w:t>intervals</w:t>
      </w:r>
      <w:r>
        <w:rPr>
          <w:spacing w:val="-10"/>
        </w:rPr>
        <w:t xml:space="preserve"> </w:t>
      </w:r>
      <w:r>
        <w:t>or</w:t>
      </w:r>
      <w:r>
        <w:rPr>
          <w:spacing w:val="-7"/>
        </w:rPr>
        <w:t xml:space="preserve"> </w:t>
      </w:r>
      <w:r>
        <w:t>square</w:t>
      </w:r>
      <w:r>
        <w:rPr>
          <w:spacing w:val="-9"/>
        </w:rPr>
        <w:t xml:space="preserve"> </w:t>
      </w:r>
      <w:r>
        <w:t>root</w:t>
      </w:r>
      <w:r>
        <w:rPr>
          <w:spacing w:val="-10"/>
        </w:rPr>
        <w:t xml:space="preserve"> </w:t>
      </w:r>
      <w:r>
        <w:t>of</w:t>
      </w:r>
      <w:r>
        <w:rPr>
          <w:spacing w:val="-9"/>
        </w:rPr>
        <w:t xml:space="preserve"> </w:t>
      </w:r>
      <w:r>
        <w:t>the</w:t>
      </w:r>
      <w:r>
        <w:rPr>
          <w:spacing w:val="-9"/>
        </w:rPr>
        <w:t xml:space="preserve"> </w:t>
      </w:r>
      <w:r>
        <w:t>mean</w:t>
      </w:r>
      <w:r>
        <w:rPr>
          <w:spacing w:val="-8"/>
        </w:rPr>
        <w:t xml:space="preserve"> </w:t>
      </w:r>
      <w:r>
        <w:t>of</w:t>
      </w:r>
      <w:r>
        <w:rPr>
          <w:spacing w:val="-9"/>
        </w:rPr>
        <w:t xml:space="preserve"> </w:t>
      </w:r>
      <w:r>
        <w:t>the</w:t>
      </w:r>
      <w:r>
        <w:rPr>
          <w:spacing w:val="-7"/>
        </w:rPr>
        <w:t xml:space="preserve"> </w:t>
      </w:r>
      <w:r>
        <w:t>squares of the differences between adjacent beat-to-beat intervals, are well-established biomarkers of cardiovascular health. Frequency-domain measures have been shown to represent the activity of the autonomic nervous system. In general,</w:t>
      </w:r>
      <w:r>
        <w:rPr>
          <w:spacing w:val="-25"/>
        </w:rPr>
        <w:t xml:space="preserve"> </w:t>
      </w:r>
      <w:r w:rsidRPr="00B3321B">
        <w:rPr>
          <w:highlight w:val="yellow"/>
        </w:rPr>
        <w:t>low- frequency (L</w:t>
      </w:r>
      <w:r w:rsidRPr="00B3321B">
        <w:rPr>
          <w:highlight w:val="yellow"/>
        </w:rPr>
        <w:t>F) is modulated by both sympathetic and parasympathetic systems</w:t>
      </w:r>
      <w:r>
        <w:t xml:space="preserve">, and </w:t>
      </w:r>
      <w:r w:rsidRPr="00B3321B">
        <w:rPr>
          <w:highlight w:val="yellow"/>
        </w:rPr>
        <w:t>high frequency (HF) represents parasympathetic activity</w:t>
      </w:r>
      <w:r>
        <w:t xml:space="preserve"> only [13]. The ratio of LF to HF is representative</w:t>
      </w:r>
      <w:r>
        <w:rPr>
          <w:spacing w:val="-14"/>
        </w:rPr>
        <w:t xml:space="preserve"> </w:t>
      </w:r>
      <w:r>
        <w:t>of</w:t>
      </w:r>
      <w:r>
        <w:rPr>
          <w:spacing w:val="-13"/>
        </w:rPr>
        <w:t xml:space="preserve"> </w:t>
      </w:r>
      <w:r>
        <w:t>the</w:t>
      </w:r>
      <w:r>
        <w:rPr>
          <w:spacing w:val="-13"/>
        </w:rPr>
        <w:t xml:space="preserve"> </w:t>
      </w:r>
      <w:proofErr w:type="spellStart"/>
      <w:r>
        <w:t>sympathico</w:t>
      </w:r>
      <w:proofErr w:type="spellEnd"/>
      <w:r>
        <w:t>-vagal</w:t>
      </w:r>
      <w:r>
        <w:rPr>
          <w:spacing w:val="-15"/>
        </w:rPr>
        <w:t xml:space="preserve"> </w:t>
      </w:r>
      <w:r>
        <w:t>balance</w:t>
      </w:r>
      <w:r>
        <w:rPr>
          <w:spacing w:val="-14"/>
        </w:rPr>
        <w:t xml:space="preserve"> </w:t>
      </w:r>
      <w:r>
        <w:t>[12].</w:t>
      </w:r>
    </w:p>
    <w:p w:rsidR="00614DFF" w:rsidRDefault="00780D34">
      <w:pPr>
        <w:pStyle w:val="BodyText"/>
        <w:spacing w:before="120" w:line="228" w:lineRule="auto"/>
        <w:ind w:right="112" w:firstLine="288"/>
      </w:pPr>
      <w:r>
        <w:t>Accurate continuous measurement of HR in n</w:t>
      </w:r>
      <w:r>
        <w:t xml:space="preserve">atural settings is non-trivial. </w:t>
      </w:r>
      <w:proofErr w:type="gramStart"/>
      <w:r>
        <w:t>The majority of</w:t>
      </w:r>
      <w:proofErr w:type="gramEnd"/>
      <w:r>
        <w:t xml:space="preserve"> research relies on HR captured using electrocardiography (ECG). This approach, while highly accurate, is impractical for long-term</w:t>
      </w:r>
      <w:r>
        <w:rPr>
          <w:spacing w:val="-34"/>
        </w:rPr>
        <w:t xml:space="preserve"> </w:t>
      </w:r>
      <w:r>
        <w:t>monitoring because it requires electrodes to be attached to the patient’s che</w:t>
      </w:r>
      <w:r>
        <w:t>st, which is inconvenient and may interfere with day-to- day</w:t>
      </w:r>
      <w:r>
        <w:rPr>
          <w:spacing w:val="-10"/>
        </w:rPr>
        <w:t xml:space="preserve"> </w:t>
      </w:r>
      <w:r>
        <w:t>activities</w:t>
      </w:r>
      <w:r>
        <w:rPr>
          <w:spacing w:val="-10"/>
        </w:rPr>
        <w:t xml:space="preserve"> </w:t>
      </w:r>
      <w:r>
        <w:t>(e.g.,</w:t>
      </w:r>
      <w:r>
        <w:rPr>
          <w:spacing w:val="-8"/>
        </w:rPr>
        <w:t xml:space="preserve"> </w:t>
      </w:r>
      <w:r>
        <w:t>showering</w:t>
      </w:r>
      <w:r>
        <w:rPr>
          <w:spacing w:val="-9"/>
        </w:rPr>
        <w:t xml:space="preserve"> </w:t>
      </w:r>
      <w:r>
        <w:t>or</w:t>
      </w:r>
      <w:r>
        <w:rPr>
          <w:spacing w:val="-9"/>
        </w:rPr>
        <w:t xml:space="preserve"> </w:t>
      </w:r>
      <w:r>
        <w:t>sleeping)</w:t>
      </w:r>
      <w:r>
        <w:rPr>
          <w:spacing w:val="-9"/>
        </w:rPr>
        <w:t xml:space="preserve"> </w:t>
      </w:r>
      <w:r>
        <w:t>and</w:t>
      </w:r>
      <w:r>
        <w:rPr>
          <w:spacing w:val="-6"/>
        </w:rPr>
        <w:t xml:space="preserve"> </w:t>
      </w:r>
      <w:r>
        <w:t>may</w:t>
      </w:r>
      <w:r>
        <w:rPr>
          <w:spacing w:val="-10"/>
        </w:rPr>
        <w:t xml:space="preserve"> </w:t>
      </w:r>
      <w:r>
        <w:t>cause</w:t>
      </w:r>
      <w:r>
        <w:rPr>
          <w:spacing w:val="-8"/>
        </w:rPr>
        <w:t xml:space="preserve"> </w:t>
      </w:r>
      <w:r>
        <w:t>skin irritation if used over several days. Alternatively, HR can be derived from blood volume changes measured at extremities such as the wr</w:t>
      </w:r>
      <w:r>
        <w:t xml:space="preserve">ist, finger or earlobe using pulse </w:t>
      </w:r>
      <w:proofErr w:type="spellStart"/>
      <w:r>
        <w:t>photoplethysmography</w:t>
      </w:r>
      <w:proofErr w:type="spellEnd"/>
      <w:r>
        <w:t xml:space="preserve"> (PPG). Laboratory studies using PPG data usually rely on measurements obtained from subjects’ finger or earlobe. While pulse rate variability obtained this way </w:t>
      </w:r>
      <w:proofErr w:type="gramStart"/>
      <w:r>
        <w:t>is considered to be</w:t>
      </w:r>
      <w:proofErr w:type="gramEnd"/>
      <w:r>
        <w:t xml:space="preserve"> an accurate estimate</w:t>
      </w:r>
      <w:r>
        <w:t xml:space="preserve"> of heart rate variability [14] when subjects are not moving [15], this data capture approach is too inconvenient for continuous, long- term</w:t>
      </w:r>
      <w:r>
        <w:rPr>
          <w:spacing w:val="-22"/>
        </w:rPr>
        <w:t xml:space="preserve"> </w:t>
      </w:r>
      <w:r>
        <w:t>monitoring.</w:t>
      </w:r>
    </w:p>
    <w:p w:rsidR="00614DFF" w:rsidRDefault="00780D34">
      <w:pPr>
        <w:pStyle w:val="BodyText"/>
        <w:spacing w:before="120" w:line="228" w:lineRule="auto"/>
        <w:ind w:right="111" w:firstLine="288"/>
      </w:pPr>
      <w:r>
        <w:t>A more promising mode of data collection is one using relatively unobtrusive wrist PPG sensors embedded</w:t>
      </w:r>
      <w:r>
        <w:t xml:space="preserve"> in wrist watch-</w:t>
      </w:r>
      <w:proofErr w:type="spellStart"/>
      <w:r>
        <w:t>likedevices</w:t>
      </w:r>
      <w:proofErr w:type="spellEnd"/>
      <w:r>
        <w:t>. With a few exceptions, validity studies of wearable sensors largely focus on fitness-related measures (e.g.,</w:t>
      </w:r>
      <w:r>
        <w:rPr>
          <w:spacing w:val="-6"/>
        </w:rPr>
        <w:t xml:space="preserve"> </w:t>
      </w:r>
      <w:r>
        <w:t>number</w:t>
      </w:r>
      <w:r>
        <w:rPr>
          <w:spacing w:val="-7"/>
        </w:rPr>
        <w:t xml:space="preserve"> </w:t>
      </w:r>
      <w:r>
        <w:t>of</w:t>
      </w:r>
      <w:r>
        <w:rPr>
          <w:spacing w:val="-8"/>
        </w:rPr>
        <w:t xml:space="preserve"> </w:t>
      </w:r>
      <w:r>
        <w:t>steps,</w:t>
      </w:r>
      <w:r>
        <w:rPr>
          <w:spacing w:val="-8"/>
        </w:rPr>
        <w:t xml:space="preserve"> </w:t>
      </w:r>
      <w:r>
        <w:t>energy</w:t>
      </w:r>
      <w:r>
        <w:rPr>
          <w:spacing w:val="-8"/>
        </w:rPr>
        <w:t xml:space="preserve"> </w:t>
      </w:r>
      <w:r>
        <w:t>expenditure)</w:t>
      </w:r>
      <w:r>
        <w:rPr>
          <w:spacing w:val="-8"/>
        </w:rPr>
        <w:t xml:space="preserve"> </w:t>
      </w:r>
      <w:r>
        <w:t>and</w:t>
      </w:r>
      <w:r>
        <w:rPr>
          <w:spacing w:val="-7"/>
        </w:rPr>
        <w:t xml:space="preserve"> </w:t>
      </w:r>
      <w:r>
        <w:t>not</w:t>
      </w:r>
      <w:r>
        <w:rPr>
          <w:spacing w:val="-6"/>
        </w:rPr>
        <w:t xml:space="preserve"> </w:t>
      </w:r>
      <w:r>
        <w:t>HRV</w:t>
      </w:r>
      <w:r>
        <w:rPr>
          <w:spacing w:val="-3"/>
        </w:rPr>
        <w:t xml:space="preserve"> </w:t>
      </w:r>
      <w:r>
        <w:t xml:space="preserve">[16]. Existing </w:t>
      </w:r>
      <w:proofErr w:type="gramStart"/>
      <w:r>
        <w:t>research  that</w:t>
      </w:r>
      <w:proofErr w:type="gramEnd"/>
      <w:r>
        <w:t xml:space="preserve"> does  focus on HR  measures</w:t>
      </w:r>
      <w:r>
        <w:rPr>
          <w:spacing w:val="48"/>
        </w:rPr>
        <w:t xml:space="preserve"> </w:t>
      </w:r>
      <w:r>
        <w:t>suggests</w:t>
      </w:r>
    </w:p>
    <w:p w:rsidR="00614DFF" w:rsidRDefault="00614DFF">
      <w:pPr>
        <w:spacing w:line="228" w:lineRule="auto"/>
        <w:sectPr w:rsidR="00614DFF">
          <w:type w:val="continuous"/>
          <w:pgSz w:w="12240" w:h="15840"/>
          <w:pgMar w:top="1400" w:right="960" w:bottom="280" w:left="980" w:header="720" w:footer="720" w:gutter="0"/>
          <w:cols w:num="2" w:space="720" w:equalWidth="0">
            <w:col w:w="5055" w:space="77"/>
            <w:col w:w="5168"/>
          </w:cols>
        </w:sectPr>
      </w:pPr>
    </w:p>
    <w:p w:rsidR="00614DFF" w:rsidRDefault="00780D34">
      <w:pPr>
        <w:pStyle w:val="BodyText"/>
        <w:spacing w:before="77" w:line="228" w:lineRule="auto"/>
        <w:jc w:val="left"/>
      </w:pPr>
      <w:r>
        <w:lastRenderedPageBreak/>
        <w:t>that the accuracy of wrist PPG sensors is device-specific and diminishes during movement [17-19].</w:t>
      </w:r>
    </w:p>
    <w:p w:rsidR="00614DFF" w:rsidRDefault="00780D34">
      <w:pPr>
        <w:pStyle w:val="BodyText"/>
        <w:spacing w:before="119" w:line="228" w:lineRule="auto"/>
        <w:ind w:firstLine="288"/>
      </w:pPr>
      <w:r>
        <w:t>One approach to mitigate the issues associated with movement-caused distortions is to examine the relationship between accuracy of the</w:t>
      </w:r>
      <w:r>
        <w:t xml:space="preserve"> HR estimates and movement using accelerometers that are typically embedded in the monitoring devices. We operationalized movement as short-term </w:t>
      </w:r>
      <w:bookmarkStart w:id="0" w:name="_GoBack"/>
      <w:r>
        <w:t>RMS</w:t>
      </w:r>
      <w:bookmarkEnd w:id="0"/>
      <w:r>
        <w:t xml:space="preserve"> of 3-axis acceleration (RMSA) and compared heart rate data collected in a laboratory using two wrist PPG se</w:t>
      </w:r>
      <w:r>
        <w:t>nsors (Microsoft Band 2 and E4) against a portable chest ECG sensor (</w:t>
      </w:r>
      <w:proofErr w:type="spellStart"/>
      <w:r>
        <w:t>Firstbeat</w:t>
      </w:r>
      <w:proofErr w:type="spellEnd"/>
      <w:r>
        <w:t xml:space="preserve"> Bodyguard 2), which we treated as a benchmark.</w:t>
      </w:r>
    </w:p>
    <w:p w:rsidR="00614DFF" w:rsidRDefault="00780D34">
      <w:pPr>
        <w:pStyle w:val="ListParagraph"/>
        <w:numPr>
          <w:ilvl w:val="1"/>
          <w:numId w:val="2"/>
        </w:numPr>
        <w:tabs>
          <w:tab w:val="left" w:pos="2335"/>
        </w:tabs>
        <w:spacing w:before="115"/>
        <w:ind w:hanging="326"/>
        <w:jc w:val="left"/>
        <w:rPr>
          <w:sz w:val="16"/>
        </w:rPr>
      </w:pPr>
      <w:r>
        <w:rPr>
          <w:sz w:val="20"/>
        </w:rPr>
        <w:t>M</w:t>
      </w:r>
      <w:r>
        <w:rPr>
          <w:sz w:val="16"/>
        </w:rPr>
        <w:t>ETHODS</w:t>
      </w:r>
    </w:p>
    <w:p w:rsidR="00614DFF" w:rsidRDefault="00780D34">
      <w:pPr>
        <w:pStyle w:val="BodyText"/>
        <w:spacing w:before="125" w:line="228" w:lineRule="auto"/>
        <w:ind w:firstLine="288"/>
      </w:pPr>
      <w:r>
        <w:t>As a part of larger study, we collected physiological data from</w:t>
      </w:r>
      <w:r>
        <w:rPr>
          <w:spacing w:val="-8"/>
        </w:rPr>
        <w:t xml:space="preserve"> </w:t>
      </w:r>
      <w:r>
        <w:t>9</w:t>
      </w:r>
      <w:r>
        <w:rPr>
          <w:spacing w:val="-4"/>
        </w:rPr>
        <w:t xml:space="preserve"> </w:t>
      </w:r>
      <w:r>
        <w:t>healthy</w:t>
      </w:r>
      <w:r>
        <w:rPr>
          <w:spacing w:val="-7"/>
        </w:rPr>
        <w:t xml:space="preserve"> </w:t>
      </w:r>
      <w:r>
        <w:t>participants</w:t>
      </w:r>
      <w:r>
        <w:rPr>
          <w:spacing w:val="-7"/>
        </w:rPr>
        <w:t xml:space="preserve"> </w:t>
      </w:r>
      <w:r>
        <w:t>(8</w:t>
      </w:r>
      <w:r>
        <w:rPr>
          <w:spacing w:val="-5"/>
        </w:rPr>
        <w:t xml:space="preserve"> </w:t>
      </w:r>
      <w:r>
        <w:t>males,</w:t>
      </w:r>
      <w:r>
        <w:rPr>
          <w:spacing w:val="-5"/>
        </w:rPr>
        <w:t xml:space="preserve"> </w:t>
      </w:r>
      <w:r>
        <w:t>ages</w:t>
      </w:r>
      <w:r>
        <w:rPr>
          <w:spacing w:val="-5"/>
        </w:rPr>
        <w:t xml:space="preserve"> </w:t>
      </w:r>
      <w:r>
        <w:t>18-52).</w:t>
      </w:r>
      <w:r>
        <w:rPr>
          <w:spacing w:val="-6"/>
        </w:rPr>
        <w:t xml:space="preserve"> </w:t>
      </w:r>
      <w:r>
        <w:t>Participants were screened for mental health or heart conditions requiring medication. Subjects received $50 as remuneration for their participation.</w:t>
      </w:r>
      <w:r>
        <w:rPr>
          <w:spacing w:val="-11"/>
        </w:rPr>
        <w:t xml:space="preserve"> </w:t>
      </w:r>
      <w:r>
        <w:t>The</w:t>
      </w:r>
      <w:r>
        <w:rPr>
          <w:spacing w:val="-8"/>
        </w:rPr>
        <w:t xml:space="preserve"> </w:t>
      </w:r>
      <w:r>
        <w:t>larger</w:t>
      </w:r>
      <w:r>
        <w:rPr>
          <w:spacing w:val="-8"/>
        </w:rPr>
        <w:t xml:space="preserve"> </w:t>
      </w:r>
      <w:r>
        <w:t>study</w:t>
      </w:r>
      <w:r>
        <w:rPr>
          <w:spacing w:val="-10"/>
        </w:rPr>
        <w:t xml:space="preserve"> </w:t>
      </w:r>
      <w:r>
        <w:t>consisted</w:t>
      </w:r>
      <w:r>
        <w:rPr>
          <w:spacing w:val="-8"/>
        </w:rPr>
        <w:t xml:space="preserve"> </w:t>
      </w:r>
      <w:r>
        <w:t>of</w:t>
      </w:r>
      <w:r>
        <w:rPr>
          <w:spacing w:val="-11"/>
        </w:rPr>
        <w:t xml:space="preserve"> </w:t>
      </w:r>
      <w:r>
        <w:t>two</w:t>
      </w:r>
      <w:r>
        <w:rPr>
          <w:spacing w:val="-8"/>
        </w:rPr>
        <w:t xml:space="preserve"> </w:t>
      </w:r>
      <w:r>
        <w:t>data</w:t>
      </w:r>
      <w:r>
        <w:rPr>
          <w:spacing w:val="-11"/>
        </w:rPr>
        <w:t xml:space="preserve"> </w:t>
      </w:r>
      <w:r>
        <w:t>collection sessions in a laboratory setting and a multiple day in-t</w:t>
      </w:r>
      <w:r>
        <w:t xml:space="preserve">he-wild data collection. In this paper, </w:t>
      </w:r>
      <w:r>
        <w:rPr>
          <w:spacing w:val="-3"/>
        </w:rPr>
        <w:t xml:space="preserve">we </w:t>
      </w:r>
      <w:r>
        <w:t xml:space="preserve">describe our methodology for the laboratory session, which lasted approximately one hour. We collected </w:t>
      </w:r>
      <w:proofErr w:type="spellStart"/>
      <w:r>
        <w:t>interbeat</w:t>
      </w:r>
      <w:proofErr w:type="spellEnd"/>
      <w:r>
        <w:t xml:space="preserve"> intervals, electrodermal activity, accelerometer data from synchronized Microsoft Band 2 (MB) and E4</w:t>
      </w:r>
      <w:r>
        <w:t xml:space="preserve"> wrist devices with PPG sensors. We also collected</w:t>
      </w:r>
      <w:r>
        <w:rPr>
          <w:spacing w:val="-4"/>
        </w:rPr>
        <w:t xml:space="preserve"> </w:t>
      </w:r>
      <w:proofErr w:type="spellStart"/>
      <w:r>
        <w:t>interbeat</w:t>
      </w:r>
      <w:proofErr w:type="spellEnd"/>
      <w:r>
        <w:rPr>
          <w:spacing w:val="-8"/>
        </w:rPr>
        <w:t xml:space="preserve"> </w:t>
      </w:r>
      <w:r>
        <w:t>intervals</w:t>
      </w:r>
      <w:r>
        <w:rPr>
          <w:spacing w:val="-5"/>
        </w:rPr>
        <w:t xml:space="preserve"> </w:t>
      </w:r>
      <w:r>
        <w:t>from</w:t>
      </w:r>
      <w:r>
        <w:rPr>
          <w:spacing w:val="-8"/>
        </w:rPr>
        <w:t xml:space="preserve"> </w:t>
      </w:r>
      <w:proofErr w:type="spellStart"/>
      <w:r w:rsidRPr="00B3321B">
        <w:rPr>
          <w:highlight w:val="yellow"/>
        </w:rPr>
        <w:t>Firstbeat</w:t>
      </w:r>
      <w:proofErr w:type="spellEnd"/>
      <w:r>
        <w:rPr>
          <w:spacing w:val="-8"/>
        </w:rPr>
        <w:t xml:space="preserve"> </w:t>
      </w:r>
      <w:r>
        <w:t>Bodyguard</w:t>
      </w:r>
      <w:r>
        <w:rPr>
          <w:spacing w:val="-7"/>
        </w:rPr>
        <w:t xml:space="preserve"> </w:t>
      </w:r>
      <w:r>
        <w:t>2</w:t>
      </w:r>
      <w:r>
        <w:rPr>
          <w:spacing w:val="-4"/>
        </w:rPr>
        <w:t xml:space="preserve"> </w:t>
      </w:r>
      <w:r>
        <w:t xml:space="preserve">using ECG electrodes as our </w:t>
      </w:r>
      <w:r w:rsidRPr="00B3321B">
        <w:rPr>
          <w:highlight w:val="yellow"/>
        </w:rPr>
        <w:t>gold standard</w:t>
      </w:r>
      <w:r>
        <w:t>. We followed device guidelines and instructions for sensor preparation (e.g., cleaning with alcohol). Our general ap</w:t>
      </w:r>
      <w:r>
        <w:t>proach to compare the sensors</w:t>
      </w:r>
      <w:r>
        <w:rPr>
          <w:spacing w:val="-6"/>
        </w:rPr>
        <w:t xml:space="preserve"> </w:t>
      </w:r>
      <w:r>
        <w:t>was</w:t>
      </w:r>
      <w:r>
        <w:rPr>
          <w:spacing w:val="-7"/>
        </w:rPr>
        <w:t xml:space="preserve"> </w:t>
      </w:r>
      <w:r>
        <w:t>to</w:t>
      </w:r>
      <w:r>
        <w:rPr>
          <w:spacing w:val="-6"/>
        </w:rPr>
        <w:t xml:space="preserve"> </w:t>
      </w:r>
      <w:r>
        <w:t>cycle</w:t>
      </w:r>
      <w:r>
        <w:rPr>
          <w:spacing w:val="-7"/>
        </w:rPr>
        <w:t xml:space="preserve"> </w:t>
      </w:r>
      <w:r>
        <w:t>between</w:t>
      </w:r>
      <w:r>
        <w:rPr>
          <w:spacing w:val="-8"/>
        </w:rPr>
        <w:t xml:space="preserve"> </w:t>
      </w:r>
      <w:r>
        <w:t>stress</w:t>
      </w:r>
      <w:r>
        <w:rPr>
          <w:spacing w:val="-8"/>
        </w:rPr>
        <w:t xml:space="preserve"> </w:t>
      </w:r>
      <w:r>
        <w:t>and</w:t>
      </w:r>
      <w:r>
        <w:rPr>
          <w:spacing w:val="-6"/>
        </w:rPr>
        <w:t xml:space="preserve"> </w:t>
      </w:r>
      <w:r>
        <w:t>relaxation</w:t>
      </w:r>
      <w:r>
        <w:rPr>
          <w:spacing w:val="-8"/>
        </w:rPr>
        <w:t xml:space="preserve"> </w:t>
      </w:r>
      <w:r>
        <w:t>through</w:t>
      </w:r>
      <w:r>
        <w:rPr>
          <w:spacing w:val="-8"/>
        </w:rPr>
        <w:t xml:space="preserve"> </w:t>
      </w:r>
      <w:r>
        <w:t>the duration of the lab session. We first collected basic demographics (age, gender, height, weight, handedness). To understand subject trait characteristics relating to affec</w:t>
      </w:r>
      <w:r>
        <w:t xml:space="preserve">t and stress, </w:t>
      </w:r>
      <w:r>
        <w:rPr>
          <w:spacing w:val="-3"/>
        </w:rPr>
        <w:t xml:space="preserve">we </w:t>
      </w:r>
      <w:r>
        <w:t>administered the Perceived Stress Scale [20] and the Patient Health Questionnaire [21]. Subjects were then introduced to the devices and instrumented. The MB was worn</w:t>
      </w:r>
      <w:r>
        <w:rPr>
          <w:spacing w:val="-6"/>
        </w:rPr>
        <w:t xml:space="preserve"> </w:t>
      </w:r>
      <w:r>
        <w:t>closer</w:t>
      </w:r>
      <w:r>
        <w:rPr>
          <w:spacing w:val="-5"/>
        </w:rPr>
        <w:t xml:space="preserve"> </w:t>
      </w:r>
      <w:r>
        <w:t>to</w:t>
      </w:r>
      <w:r>
        <w:rPr>
          <w:spacing w:val="-6"/>
        </w:rPr>
        <w:t xml:space="preserve"> </w:t>
      </w:r>
      <w:r>
        <w:t>the</w:t>
      </w:r>
      <w:r>
        <w:rPr>
          <w:spacing w:val="-5"/>
        </w:rPr>
        <w:t xml:space="preserve"> </w:t>
      </w:r>
      <w:r>
        <w:t>wrist</w:t>
      </w:r>
      <w:r>
        <w:rPr>
          <w:spacing w:val="-6"/>
        </w:rPr>
        <w:t xml:space="preserve"> </w:t>
      </w:r>
      <w:r>
        <w:t>and</w:t>
      </w:r>
      <w:r>
        <w:rPr>
          <w:spacing w:val="-6"/>
        </w:rPr>
        <w:t xml:space="preserve"> </w:t>
      </w:r>
      <w:r>
        <w:t>the</w:t>
      </w:r>
      <w:r>
        <w:rPr>
          <w:spacing w:val="-5"/>
        </w:rPr>
        <w:t xml:space="preserve"> </w:t>
      </w:r>
      <w:r>
        <w:t>E4</w:t>
      </w:r>
      <w:r>
        <w:rPr>
          <w:spacing w:val="-5"/>
        </w:rPr>
        <w:t xml:space="preserve"> </w:t>
      </w:r>
      <w:r>
        <w:t>higher</w:t>
      </w:r>
      <w:r>
        <w:rPr>
          <w:spacing w:val="-5"/>
        </w:rPr>
        <w:t xml:space="preserve"> </w:t>
      </w:r>
      <w:r>
        <w:t>up</w:t>
      </w:r>
      <w:r>
        <w:rPr>
          <w:spacing w:val="-6"/>
        </w:rPr>
        <w:t xml:space="preserve"> </w:t>
      </w:r>
      <w:r>
        <w:t>on</w:t>
      </w:r>
      <w:r>
        <w:rPr>
          <w:spacing w:val="-6"/>
        </w:rPr>
        <w:t xml:space="preserve"> </w:t>
      </w:r>
      <w:r>
        <w:t>the</w:t>
      </w:r>
      <w:r>
        <w:rPr>
          <w:spacing w:val="-5"/>
        </w:rPr>
        <w:t xml:space="preserve"> </w:t>
      </w:r>
      <w:r>
        <w:t>arm.</w:t>
      </w:r>
      <w:r>
        <w:rPr>
          <w:spacing w:val="-5"/>
        </w:rPr>
        <w:t xml:space="preserve"> </w:t>
      </w:r>
      <w:r>
        <w:t xml:space="preserve">Both wrist devices were worn clasp down with the PPG sensor facing the top of the wrist. The </w:t>
      </w:r>
      <w:proofErr w:type="spellStart"/>
      <w:r>
        <w:t>Firstbeat</w:t>
      </w:r>
      <w:proofErr w:type="spellEnd"/>
      <w:r>
        <w:t xml:space="preserve"> [FB] was worn on the chest according to device instructions. Participants were then led through multiple cycles of relaxation and stressor tasks to elici</w:t>
      </w:r>
      <w:r>
        <w:t xml:space="preserve">t physiological changes enabling us to capture a broad range values. Our stressor tasks included showing images from the International Affective Picture System (IAPS) [22] on a desktop monitor, talking aloud about the picture’s contents, physical activity </w:t>
      </w:r>
      <w:r>
        <w:t>(marching with arms swinging</w:t>
      </w:r>
      <w:r>
        <w:rPr>
          <w:spacing w:val="-8"/>
        </w:rPr>
        <w:t xml:space="preserve"> </w:t>
      </w:r>
      <w:r>
        <w:t>and</w:t>
      </w:r>
      <w:r>
        <w:rPr>
          <w:spacing w:val="-7"/>
        </w:rPr>
        <w:t xml:space="preserve"> </w:t>
      </w:r>
      <w:r>
        <w:t>stationary</w:t>
      </w:r>
      <w:r>
        <w:rPr>
          <w:spacing w:val="-11"/>
        </w:rPr>
        <w:t xml:space="preserve"> </w:t>
      </w:r>
      <w:r>
        <w:t>biking</w:t>
      </w:r>
      <w:r>
        <w:rPr>
          <w:spacing w:val="-7"/>
        </w:rPr>
        <w:t xml:space="preserve"> </w:t>
      </w:r>
      <w:r>
        <w:t>with</w:t>
      </w:r>
      <w:r>
        <w:rPr>
          <w:spacing w:val="-9"/>
        </w:rPr>
        <w:t xml:space="preserve"> </w:t>
      </w:r>
      <w:r>
        <w:t>arms</w:t>
      </w:r>
      <w:r>
        <w:rPr>
          <w:spacing w:val="-8"/>
        </w:rPr>
        <w:t xml:space="preserve"> </w:t>
      </w:r>
      <w:r>
        <w:t>held</w:t>
      </w:r>
      <w:r>
        <w:rPr>
          <w:spacing w:val="-7"/>
        </w:rPr>
        <w:t xml:space="preserve"> </w:t>
      </w:r>
      <w:r>
        <w:t>still</w:t>
      </w:r>
      <w:r>
        <w:rPr>
          <w:spacing w:val="-8"/>
        </w:rPr>
        <w:t xml:space="preserve"> </w:t>
      </w:r>
      <w:r>
        <w:t>to</w:t>
      </w:r>
      <w:r>
        <w:rPr>
          <w:spacing w:val="-7"/>
        </w:rPr>
        <w:t xml:space="preserve"> </w:t>
      </w:r>
      <w:r>
        <w:t>compare accelerometer output), Stroop test, and mental arithmetic</w:t>
      </w:r>
      <w:r>
        <w:rPr>
          <w:spacing w:val="-28"/>
        </w:rPr>
        <w:t xml:space="preserve"> </w:t>
      </w:r>
      <w:r>
        <w:t>with distracting background noise. Relaxation tasks included sitting still in the quiet lab environment with lights</w:t>
      </w:r>
      <w:r>
        <w:t xml:space="preserve"> off while relaxing</w:t>
      </w:r>
      <w:r>
        <w:rPr>
          <w:spacing w:val="-9"/>
        </w:rPr>
        <w:t xml:space="preserve"> </w:t>
      </w:r>
      <w:r>
        <w:t>music</w:t>
      </w:r>
      <w:r>
        <w:rPr>
          <w:spacing w:val="-7"/>
        </w:rPr>
        <w:t xml:space="preserve"> </w:t>
      </w:r>
      <w:r>
        <w:t>was</w:t>
      </w:r>
      <w:r>
        <w:rPr>
          <w:spacing w:val="-8"/>
        </w:rPr>
        <w:t xml:space="preserve"> </w:t>
      </w:r>
      <w:r>
        <w:t>played</w:t>
      </w:r>
      <w:r>
        <w:rPr>
          <w:spacing w:val="-9"/>
        </w:rPr>
        <w:t xml:space="preserve"> </w:t>
      </w:r>
      <w:r>
        <w:t>and</w:t>
      </w:r>
      <w:r>
        <w:rPr>
          <w:spacing w:val="-9"/>
        </w:rPr>
        <w:t xml:space="preserve"> </w:t>
      </w:r>
      <w:r>
        <w:t>viewing</w:t>
      </w:r>
      <w:r>
        <w:rPr>
          <w:spacing w:val="-9"/>
        </w:rPr>
        <w:t xml:space="preserve"> </w:t>
      </w:r>
      <w:r>
        <w:t>neutral</w:t>
      </w:r>
      <w:r>
        <w:rPr>
          <w:spacing w:val="-10"/>
        </w:rPr>
        <w:t xml:space="preserve"> </w:t>
      </w:r>
      <w:r>
        <w:t>IAPS</w:t>
      </w:r>
      <w:r>
        <w:rPr>
          <w:spacing w:val="-11"/>
        </w:rPr>
        <w:t xml:space="preserve"> </w:t>
      </w:r>
      <w:r>
        <w:t>imagery. Between viewing IAPS imagery and relaxation periods, participants also completed a short ecological momentary assessment (EMA) consisting of a self-assessment-manikin and a short questi</w:t>
      </w:r>
      <w:r>
        <w:t>on asking to rate their level of stress or excitement and if they had any moments that were stressful</w:t>
      </w:r>
      <w:r>
        <w:rPr>
          <w:spacing w:val="-29"/>
        </w:rPr>
        <w:t xml:space="preserve"> </w:t>
      </w:r>
      <w:r>
        <w:t xml:space="preserve">or relaxing. We chose this EMA during the lab session to provide an account of task-to-task changes in self-reported affect. Finally, a discreetly placed </w:t>
      </w:r>
      <w:r>
        <w:t>microphone was also used to</w:t>
      </w:r>
      <w:r>
        <w:rPr>
          <w:spacing w:val="-10"/>
        </w:rPr>
        <w:t xml:space="preserve"> </w:t>
      </w:r>
      <w:r>
        <w:t>collect</w:t>
      </w:r>
      <w:r>
        <w:rPr>
          <w:spacing w:val="-11"/>
        </w:rPr>
        <w:t xml:space="preserve"> </w:t>
      </w:r>
      <w:r>
        <w:t>the</w:t>
      </w:r>
      <w:r>
        <w:rPr>
          <w:spacing w:val="-10"/>
        </w:rPr>
        <w:t xml:space="preserve"> </w:t>
      </w:r>
      <w:r>
        <w:t>subjects’</w:t>
      </w:r>
      <w:r>
        <w:rPr>
          <w:spacing w:val="-10"/>
        </w:rPr>
        <w:t xml:space="preserve"> </w:t>
      </w:r>
      <w:r>
        <w:t>voice</w:t>
      </w:r>
      <w:r>
        <w:rPr>
          <w:spacing w:val="-9"/>
        </w:rPr>
        <w:t xml:space="preserve"> </w:t>
      </w:r>
      <w:r>
        <w:t>for</w:t>
      </w:r>
      <w:r>
        <w:rPr>
          <w:spacing w:val="-10"/>
        </w:rPr>
        <w:t xml:space="preserve"> </w:t>
      </w:r>
      <w:r>
        <w:t>future</w:t>
      </w:r>
      <w:r>
        <w:rPr>
          <w:spacing w:val="-9"/>
        </w:rPr>
        <w:t xml:space="preserve"> </w:t>
      </w:r>
      <w:r>
        <w:t>voice</w:t>
      </w:r>
      <w:r>
        <w:rPr>
          <w:spacing w:val="-8"/>
        </w:rPr>
        <w:t xml:space="preserve"> </w:t>
      </w:r>
      <w:r>
        <w:t>affect</w:t>
      </w:r>
      <w:r>
        <w:rPr>
          <w:spacing w:val="-11"/>
        </w:rPr>
        <w:t xml:space="preserve"> </w:t>
      </w:r>
      <w:r>
        <w:t>analysis.</w:t>
      </w:r>
    </w:p>
    <w:p w:rsidR="00614DFF" w:rsidRDefault="00780D34">
      <w:pPr>
        <w:pStyle w:val="ListParagraph"/>
        <w:numPr>
          <w:ilvl w:val="1"/>
          <w:numId w:val="2"/>
        </w:numPr>
        <w:tabs>
          <w:tab w:val="left" w:pos="2028"/>
        </w:tabs>
        <w:spacing w:before="73"/>
        <w:ind w:left="2027" w:hanging="393"/>
        <w:jc w:val="left"/>
        <w:rPr>
          <w:sz w:val="16"/>
        </w:rPr>
      </w:pPr>
      <w:r>
        <w:rPr>
          <w:w w:val="99"/>
          <w:sz w:val="20"/>
        </w:rPr>
        <w:br w:type="column"/>
      </w:r>
      <w:r>
        <w:rPr>
          <w:sz w:val="20"/>
        </w:rPr>
        <w:t>D</w:t>
      </w:r>
      <w:r>
        <w:rPr>
          <w:sz w:val="16"/>
        </w:rPr>
        <w:t>ATA</w:t>
      </w:r>
      <w:r>
        <w:rPr>
          <w:spacing w:val="-5"/>
          <w:sz w:val="16"/>
        </w:rPr>
        <w:t xml:space="preserve"> </w:t>
      </w:r>
      <w:r>
        <w:rPr>
          <w:sz w:val="16"/>
        </w:rPr>
        <w:t>PROCESSING</w:t>
      </w:r>
    </w:p>
    <w:p w:rsidR="00614DFF" w:rsidRDefault="00780D34">
      <w:pPr>
        <w:pStyle w:val="BodyText"/>
        <w:spacing w:before="124" w:line="228" w:lineRule="auto"/>
        <w:ind w:right="111" w:firstLine="288"/>
      </w:pPr>
      <w:r>
        <w:t xml:space="preserve">As noted in the method section, the raw output data from each sensor comprised time-stamped sequences of events representing consecutive contractions of the heart estimated either by the </w:t>
      </w:r>
      <w:r w:rsidRPr="00B3321B">
        <w:rPr>
          <w:highlight w:val="yellow"/>
        </w:rPr>
        <w:t>ECG R waves</w:t>
      </w:r>
      <w:r>
        <w:t xml:space="preserve"> or by the </w:t>
      </w:r>
      <w:r w:rsidRPr="00B3321B">
        <w:rPr>
          <w:highlight w:val="yellow"/>
        </w:rPr>
        <w:t>PPG pulse detection</w:t>
      </w:r>
      <w:r>
        <w:t>. Even in the relatively con</w:t>
      </w:r>
      <w:r>
        <w:t>trolled laboratory environment, the raw data stream contained outliers and missing samples, therefore, data cleaning was necessary (Fig. 1). There are many ways to compare the sensors that would include</w:t>
      </w:r>
      <w:r>
        <w:rPr>
          <w:spacing w:val="-29"/>
        </w:rPr>
        <w:t xml:space="preserve"> </w:t>
      </w:r>
      <w:r>
        <w:t>various metrics used to characterize HRV [23], but si</w:t>
      </w:r>
      <w:r>
        <w:t>nce the fundamental measure that is used to derive all the HRV measures is HR, our approach is based on a comparison of estimates</w:t>
      </w:r>
      <w:r>
        <w:rPr>
          <w:spacing w:val="-9"/>
        </w:rPr>
        <w:t xml:space="preserve"> </w:t>
      </w:r>
      <w:r>
        <w:t>of</w:t>
      </w:r>
      <w:r>
        <w:rPr>
          <w:spacing w:val="-8"/>
        </w:rPr>
        <w:t xml:space="preserve"> </w:t>
      </w:r>
      <w:r>
        <w:t>the</w:t>
      </w:r>
      <w:r>
        <w:rPr>
          <w:spacing w:val="-6"/>
        </w:rPr>
        <w:t xml:space="preserve"> </w:t>
      </w:r>
      <w:r>
        <w:t>HR</w:t>
      </w:r>
      <w:r>
        <w:rPr>
          <w:spacing w:val="-11"/>
        </w:rPr>
        <w:t xml:space="preserve"> </w:t>
      </w:r>
      <w:r>
        <w:t>data</w:t>
      </w:r>
      <w:r>
        <w:rPr>
          <w:spacing w:val="-6"/>
        </w:rPr>
        <w:t xml:space="preserve"> </w:t>
      </w:r>
      <w:r>
        <w:t>from</w:t>
      </w:r>
      <w:r>
        <w:rPr>
          <w:spacing w:val="-11"/>
        </w:rPr>
        <w:t xml:space="preserve"> </w:t>
      </w:r>
      <w:r>
        <w:t>each</w:t>
      </w:r>
      <w:r>
        <w:rPr>
          <w:spacing w:val="-9"/>
        </w:rPr>
        <w:t xml:space="preserve"> </w:t>
      </w:r>
      <w:r>
        <w:t>sensor.</w:t>
      </w:r>
    </w:p>
    <w:p w:rsidR="00614DFF" w:rsidRDefault="00780D34">
      <w:pPr>
        <w:pStyle w:val="BodyText"/>
        <w:spacing w:before="121" w:line="225" w:lineRule="auto"/>
        <w:ind w:right="112" w:firstLine="288"/>
      </w:pPr>
      <w:r>
        <w:t>The HR function is not directly observable and must be inferred from sensors that can detect the heart contraction either by the concomitant electric signal ECG or pressure pulse</w:t>
      </w:r>
      <w:r>
        <w:rPr>
          <w:spacing w:val="-8"/>
        </w:rPr>
        <w:t xml:space="preserve"> </w:t>
      </w:r>
      <w:r>
        <w:t>observed</w:t>
      </w:r>
      <w:r>
        <w:rPr>
          <w:spacing w:val="-4"/>
        </w:rPr>
        <w:t xml:space="preserve"> </w:t>
      </w:r>
      <w:r>
        <w:t>at</w:t>
      </w:r>
      <w:r>
        <w:rPr>
          <w:spacing w:val="-6"/>
        </w:rPr>
        <w:t xml:space="preserve"> </w:t>
      </w:r>
      <w:r>
        <w:t>various</w:t>
      </w:r>
      <w:r>
        <w:rPr>
          <w:spacing w:val="-7"/>
        </w:rPr>
        <w:t xml:space="preserve"> </w:t>
      </w:r>
      <w:r>
        <w:t>parts</w:t>
      </w:r>
      <w:r>
        <w:rPr>
          <w:spacing w:val="-9"/>
        </w:rPr>
        <w:t xml:space="preserve"> </w:t>
      </w:r>
      <w:r>
        <w:t>of</w:t>
      </w:r>
      <w:r>
        <w:rPr>
          <w:spacing w:val="-8"/>
        </w:rPr>
        <w:t xml:space="preserve"> </w:t>
      </w:r>
      <w:r>
        <w:t>the</w:t>
      </w:r>
      <w:r>
        <w:rPr>
          <w:spacing w:val="-8"/>
        </w:rPr>
        <w:t xml:space="preserve"> </w:t>
      </w:r>
      <w:r>
        <w:t>body.</w:t>
      </w:r>
      <w:r>
        <w:rPr>
          <w:spacing w:val="-8"/>
        </w:rPr>
        <w:t xml:space="preserve"> </w:t>
      </w:r>
      <w:r>
        <w:t>The</w:t>
      </w:r>
      <w:r>
        <w:rPr>
          <w:spacing w:val="-6"/>
        </w:rPr>
        <w:t xml:space="preserve"> </w:t>
      </w:r>
      <w:r>
        <w:t>ECG</w:t>
      </w:r>
      <w:r>
        <w:rPr>
          <w:spacing w:val="-6"/>
        </w:rPr>
        <w:t xml:space="preserve"> </w:t>
      </w:r>
      <w:r>
        <w:t>sensor</w:t>
      </w:r>
      <w:r>
        <w:rPr>
          <w:spacing w:val="-6"/>
        </w:rPr>
        <w:t xml:space="preserve"> </w:t>
      </w:r>
      <w:r>
        <w:t>– our gold standard – d</w:t>
      </w:r>
      <w:r>
        <w:t>etects the QRS complex, records an estimate</w:t>
      </w:r>
      <w:r>
        <w:rPr>
          <w:spacing w:val="-5"/>
        </w:rPr>
        <w:t xml:space="preserve"> </w:t>
      </w:r>
      <w:r>
        <w:t>of</w:t>
      </w:r>
      <w:r>
        <w:rPr>
          <w:spacing w:val="-7"/>
        </w:rPr>
        <w:t xml:space="preserve"> </w:t>
      </w:r>
      <w:r>
        <w:t>the</w:t>
      </w:r>
      <w:r>
        <w:rPr>
          <w:spacing w:val="-7"/>
        </w:rPr>
        <w:t xml:space="preserve"> </w:t>
      </w:r>
      <w:r>
        <w:t>time</w:t>
      </w:r>
      <w:r>
        <w:rPr>
          <w:spacing w:val="-5"/>
        </w:rPr>
        <w:t xml:space="preserve"> </w:t>
      </w:r>
      <w:r>
        <w:t>of</w:t>
      </w:r>
      <w:r>
        <w:rPr>
          <w:spacing w:val="-7"/>
        </w:rPr>
        <w:t xml:space="preserve"> </w:t>
      </w:r>
      <w:r>
        <w:t>the</w:t>
      </w:r>
      <w:r>
        <w:rPr>
          <w:spacing w:val="-5"/>
        </w:rPr>
        <w:t xml:space="preserve"> </w:t>
      </w:r>
      <w:r>
        <w:t>R</w:t>
      </w:r>
      <w:r>
        <w:rPr>
          <w:spacing w:val="-6"/>
        </w:rPr>
        <w:t xml:space="preserve"> </w:t>
      </w:r>
      <w:r>
        <w:t>peaks</w:t>
      </w:r>
      <w:r>
        <w:rPr>
          <w:spacing w:val="-6"/>
        </w:rPr>
        <w:t xml:space="preserve"> </w:t>
      </w:r>
      <w:r>
        <w:t>of</w:t>
      </w:r>
      <w:r>
        <w:rPr>
          <w:spacing w:val="-7"/>
        </w:rPr>
        <w:t xml:space="preserve"> </w:t>
      </w:r>
      <w:r>
        <w:t>the</w:t>
      </w:r>
      <w:r>
        <w:rPr>
          <w:spacing w:val="-7"/>
        </w:rPr>
        <w:t xml:space="preserve"> </w:t>
      </w:r>
      <w:r>
        <w:t>ECG</w:t>
      </w:r>
      <w:r>
        <w:rPr>
          <w:spacing w:val="-5"/>
        </w:rPr>
        <w:t xml:space="preserve"> </w:t>
      </w:r>
      <w:r>
        <w:t>waveform,</w:t>
      </w:r>
      <w:r>
        <w:rPr>
          <w:spacing w:val="-5"/>
        </w:rPr>
        <w:t xml:space="preserve"> </w:t>
      </w:r>
      <w:r>
        <w:t>and generates a sequence of time-stamped events. Such sequences are mathematically treated as point-processes and this insight enables us to take advantage of the r</w:t>
      </w:r>
      <w:r>
        <w:t>elevant approaches developed</w:t>
      </w:r>
      <w:r>
        <w:rPr>
          <w:spacing w:val="-8"/>
        </w:rPr>
        <w:t xml:space="preserve"> </w:t>
      </w:r>
      <w:r>
        <w:t>in</w:t>
      </w:r>
      <w:r>
        <w:rPr>
          <w:spacing w:val="-10"/>
        </w:rPr>
        <w:t xml:space="preserve"> </w:t>
      </w:r>
      <w:r>
        <w:t>mathematics.</w:t>
      </w:r>
      <w:r>
        <w:rPr>
          <w:spacing w:val="-9"/>
        </w:rPr>
        <w:t xml:space="preserve"> </w:t>
      </w:r>
      <w:r>
        <w:t>Such</w:t>
      </w:r>
      <w:r>
        <w:rPr>
          <w:spacing w:val="-10"/>
        </w:rPr>
        <w:t xml:space="preserve"> </w:t>
      </w:r>
      <w:r>
        <w:t>stochastic</w:t>
      </w:r>
      <w:r>
        <w:rPr>
          <w:spacing w:val="-9"/>
        </w:rPr>
        <w:t xml:space="preserve"> </w:t>
      </w:r>
      <w:r>
        <w:t>point</w:t>
      </w:r>
      <w:r>
        <w:rPr>
          <w:spacing w:val="-11"/>
        </w:rPr>
        <w:t xml:space="preserve"> </w:t>
      </w:r>
      <w:r>
        <w:t>processes</w:t>
      </w:r>
      <w:r>
        <w:rPr>
          <w:spacing w:val="-10"/>
        </w:rPr>
        <w:t xml:space="preserve"> </w:t>
      </w:r>
      <w:r>
        <w:t>are often described by an intensity or rate function that, in our case, corresponds to the heart rate function as a continuous representation of the sequence. Our data analyses ar</w:t>
      </w:r>
      <w:r>
        <w:t xml:space="preserve">e, therefore, based on the assumption that </w:t>
      </w:r>
      <w:r w:rsidRPr="00B3321B">
        <w:rPr>
          <w:highlight w:val="yellow"/>
        </w:rPr>
        <w:t xml:space="preserve">heart rate can be </w:t>
      </w:r>
      <w:r w:rsidRPr="00B3321B">
        <w:rPr>
          <w:position w:val="1"/>
          <w:highlight w:val="yellow"/>
        </w:rPr>
        <w:t xml:space="preserve">represented   </w:t>
      </w:r>
      <w:proofErr w:type="gramStart"/>
      <w:r w:rsidRPr="00B3321B">
        <w:rPr>
          <w:position w:val="1"/>
          <w:highlight w:val="yellow"/>
        </w:rPr>
        <w:t>by  a</w:t>
      </w:r>
      <w:proofErr w:type="gramEnd"/>
      <w:r w:rsidRPr="00B3321B">
        <w:rPr>
          <w:position w:val="1"/>
          <w:highlight w:val="yellow"/>
        </w:rPr>
        <w:t xml:space="preserve">   continuous   intensity  function</w:t>
      </w:r>
      <w:r w:rsidRPr="00B3321B">
        <w:rPr>
          <w:spacing w:val="26"/>
          <w:position w:val="1"/>
          <w:highlight w:val="yellow"/>
        </w:rPr>
        <w:t xml:space="preserve"> </w:t>
      </w:r>
      <w:r w:rsidRPr="00B3321B">
        <w:rPr>
          <w:i/>
          <w:position w:val="1"/>
          <w:highlight w:val="yellow"/>
        </w:rPr>
        <w:t xml:space="preserve">v </w:t>
      </w:r>
      <w:r w:rsidRPr="00B3321B">
        <w:rPr>
          <w:rFonts w:ascii="Symbol" w:hAnsi="Symbol"/>
          <w:spacing w:val="3"/>
          <w:sz w:val="27"/>
          <w:highlight w:val="yellow"/>
        </w:rPr>
        <w:t></w:t>
      </w:r>
      <w:r w:rsidRPr="00B3321B">
        <w:rPr>
          <w:i/>
          <w:spacing w:val="3"/>
          <w:position w:val="1"/>
          <w:highlight w:val="yellow"/>
        </w:rPr>
        <w:t xml:space="preserve">t </w:t>
      </w:r>
      <w:r w:rsidRPr="00B3321B">
        <w:rPr>
          <w:rFonts w:ascii="Symbol" w:hAnsi="Symbol"/>
          <w:spacing w:val="2"/>
          <w:sz w:val="27"/>
          <w:highlight w:val="yellow"/>
        </w:rPr>
        <w:t></w:t>
      </w:r>
      <w:r>
        <w:rPr>
          <w:spacing w:val="2"/>
          <w:position w:val="1"/>
        </w:rPr>
        <w:t>that</w:t>
      </w:r>
    </w:p>
    <w:p w:rsidR="00614DFF" w:rsidRDefault="00780D34">
      <w:pPr>
        <w:pStyle w:val="BodyText"/>
        <w:spacing w:before="40" w:line="228" w:lineRule="auto"/>
        <w:ind w:right="114"/>
      </w:pPr>
      <w:r>
        <w:t>describes</w:t>
      </w:r>
      <w:r>
        <w:rPr>
          <w:spacing w:val="-5"/>
        </w:rPr>
        <w:t xml:space="preserve"> </w:t>
      </w:r>
      <w:r>
        <w:t>and</w:t>
      </w:r>
      <w:r>
        <w:rPr>
          <w:spacing w:val="-6"/>
        </w:rPr>
        <w:t xml:space="preserve"> </w:t>
      </w:r>
      <w:r>
        <w:t>perhaps</w:t>
      </w:r>
      <w:r>
        <w:rPr>
          <w:spacing w:val="-6"/>
        </w:rPr>
        <w:t xml:space="preserve"> </w:t>
      </w:r>
      <w:r>
        <w:t>controls</w:t>
      </w:r>
      <w:r>
        <w:rPr>
          <w:spacing w:val="-8"/>
        </w:rPr>
        <w:t xml:space="preserve"> </w:t>
      </w:r>
      <w:r>
        <w:t>the</w:t>
      </w:r>
      <w:r>
        <w:rPr>
          <w:spacing w:val="-5"/>
        </w:rPr>
        <w:t xml:space="preserve"> </w:t>
      </w:r>
      <w:r>
        <w:t>firing</w:t>
      </w:r>
      <w:r>
        <w:rPr>
          <w:spacing w:val="-8"/>
        </w:rPr>
        <w:t xml:space="preserve"> </w:t>
      </w:r>
      <w:r>
        <w:t>of</w:t>
      </w:r>
      <w:r>
        <w:rPr>
          <w:spacing w:val="-7"/>
        </w:rPr>
        <w:t xml:space="preserve"> </w:t>
      </w:r>
      <w:r>
        <w:t>the</w:t>
      </w:r>
      <w:r>
        <w:rPr>
          <w:spacing w:val="-5"/>
        </w:rPr>
        <w:t xml:space="preserve"> </w:t>
      </w:r>
      <w:r>
        <w:t>sinoatrial</w:t>
      </w:r>
      <w:r>
        <w:rPr>
          <w:spacing w:val="-5"/>
        </w:rPr>
        <w:t xml:space="preserve"> </w:t>
      </w:r>
      <w:r>
        <w:t>node and allows a mathematical interpretation as the intensity (or rate)</w:t>
      </w:r>
      <w:r>
        <w:rPr>
          <w:spacing w:val="-12"/>
        </w:rPr>
        <w:t xml:space="preserve"> </w:t>
      </w:r>
      <w:r>
        <w:t>of</w:t>
      </w:r>
      <w:r>
        <w:rPr>
          <w:spacing w:val="-10"/>
        </w:rPr>
        <w:t xml:space="preserve"> </w:t>
      </w:r>
      <w:r>
        <w:t>the</w:t>
      </w:r>
      <w:r>
        <w:rPr>
          <w:spacing w:val="-10"/>
        </w:rPr>
        <w:t xml:space="preserve"> </w:t>
      </w:r>
      <w:r>
        <w:t>stochastic</w:t>
      </w:r>
      <w:r>
        <w:rPr>
          <w:spacing w:val="-10"/>
        </w:rPr>
        <w:t xml:space="preserve"> </w:t>
      </w:r>
      <w:r>
        <w:t>point</w:t>
      </w:r>
      <w:r>
        <w:rPr>
          <w:spacing w:val="-11"/>
        </w:rPr>
        <w:t xml:space="preserve"> </w:t>
      </w:r>
      <w:r>
        <w:t>process.</w:t>
      </w:r>
    </w:p>
    <w:p w:rsidR="00614DFF" w:rsidRDefault="00780D34">
      <w:pPr>
        <w:pStyle w:val="BodyText"/>
        <w:spacing w:before="120" w:line="228" w:lineRule="auto"/>
        <w:ind w:right="112" w:firstLine="288"/>
      </w:pPr>
      <w:r>
        <w:t>The value of the heart rate function at a given time is the consequence of a variety of factors including a competition between sympathetic and parasy</w:t>
      </w:r>
      <w:r>
        <w:t>mpathetic autonomous</w:t>
      </w:r>
      <w:r>
        <w:rPr>
          <w:spacing w:val="-24"/>
        </w:rPr>
        <w:t xml:space="preserve"> </w:t>
      </w:r>
      <w:r>
        <w:t xml:space="preserve">neural systems, breathing, etc. As such, its characteristics can then be used to estimate various aspects of the patient’s state including clinical symptoms but also activity level, metabolic rate, and </w:t>
      </w:r>
      <w:proofErr w:type="gramStart"/>
      <w:r>
        <w:t>affective</w:t>
      </w:r>
      <w:r w:rsidR="00B3321B">
        <w:t xml:space="preserve"> </w:t>
      </w:r>
      <w:r>
        <w:rPr>
          <w:spacing w:val="-34"/>
        </w:rPr>
        <w:t xml:space="preserve"> </w:t>
      </w:r>
      <w:r>
        <w:t>states</w:t>
      </w:r>
      <w:proofErr w:type="gramEnd"/>
      <w:r>
        <w:t>.</w:t>
      </w:r>
    </w:p>
    <w:p w:rsidR="00614DFF" w:rsidRDefault="00780D34">
      <w:pPr>
        <w:pStyle w:val="BodyText"/>
        <w:spacing w:before="120" w:line="228" w:lineRule="auto"/>
        <w:ind w:right="112" w:firstLine="288"/>
      </w:pPr>
      <w:r>
        <w:t>Given this noti</w:t>
      </w:r>
      <w:r>
        <w:t xml:space="preserve">on, </w:t>
      </w:r>
      <w:r>
        <w:rPr>
          <w:spacing w:val="-3"/>
        </w:rPr>
        <w:t xml:space="preserve">we </w:t>
      </w:r>
      <w:r>
        <w:t>estimate the instantaneous heart rate function by interpolating the sequence at a uniform sampling rate that is sufficiently high to capture with an acceptable accuracy</w:t>
      </w:r>
      <w:r>
        <w:rPr>
          <w:spacing w:val="-8"/>
        </w:rPr>
        <w:t xml:space="preserve"> </w:t>
      </w:r>
      <w:r>
        <w:t>individual</w:t>
      </w:r>
      <w:r>
        <w:rPr>
          <w:spacing w:val="-5"/>
        </w:rPr>
        <w:t xml:space="preserve"> </w:t>
      </w:r>
      <w:r>
        <w:t>features</w:t>
      </w:r>
      <w:r>
        <w:rPr>
          <w:spacing w:val="-8"/>
        </w:rPr>
        <w:t xml:space="preserve"> </w:t>
      </w:r>
      <w:r>
        <w:t>of</w:t>
      </w:r>
      <w:r>
        <w:rPr>
          <w:spacing w:val="-9"/>
        </w:rPr>
        <w:t xml:space="preserve"> </w:t>
      </w:r>
      <w:r>
        <w:t>the</w:t>
      </w:r>
      <w:r>
        <w:rPr>
          <w:spacing w:val="-7"/>
        </w:rPr>
        <w:t xml:space="preserve"> </w:t>
      </w:r>
      <w:r>
        <w:t>HR</w:t>
      </w:r>
      <w:r>
        <w:rPr>
          <w:spacing w:val="-6"/>
        </w:rPr>
        <w:t xml:space="preserve"> </w:t>
      </w:r>
      <w:r>
        <w:t>function.</w:t>
      </w:r>
      <w:r>
        <w:rPr>
          <w:spacing w:val="-7"/>
        </w:rPr>
        <w:t xml:space="preserve"> </w:t>
      </w:r>
      <w:r>
        <w:t>We</w:t>
      </w:r>
      <w:r>
        <w:rPr>
          <w:spacing w:val="-7"/>
        </w:rPr>
        <w:t xml:space="preserve"> </w:t>
      </w:r>
      <w:r>
        <w:t>chose</w:t>
      </w:r>
      <w:r>
        <w:rPr>
          <w:spacing w:val="-5"/>
        </w:rPr>
        <w:t xml:space="preserve"> </w:t>
      </w:r>
      <w:r>
        <w:t xml:space="preserve">the sampling rate to be at 100 </w:t>
      </w:r>
      <w:r>
        <w:t>Hz. Although there are concerns involving</w:t>
      </w:r>
      <w:r>
        <w:rPr>
          <w:spacing w:val="-5"/>
        </w:rPr>
        <w:t xml:space="preserve"> </w:t>
      </w:r>
      <w:r>
        <w:t>the</w:t>
      </w:r>
      <w:r>
        <w:rPr>
          <w:spacing w:val="-4"/>
        </w:rPr>
        <w:t xml:space="preserve"> </w:t>
      </w:r>
      <w:r>
        <w:t>best</w:t>
      </w:r>
      <w:r>
        <w:rPr>
          <w:spacing w:val="-4"/>
        </w:rPr>
        <w:t xml:space="preserve"> </w:t>
      </w:r>
      <w:r>
        <w:t>way</w:t>
      </w:r>
      <w:r>
        <w:rPr>
          <w:spacing w:val="-7"/>
        </w:rPr>
        <w:t xml:space="preserve"> </w:t>
      </w:r>
      <w:r>
        <w:t>to</w:t>
      </w:r>
      <w:r>
        <w:rPr>
          <w:spacing w:val="-4"/>
        </w:rPr>
        <w:t xml:space="preserve"> </w:t>
      </w:r>
      <w:r>
        <w:t>estimate</w:t>
      </w:r>
      <w:r>
        <w:rPr>
          <w:spacing w:val="-4"/>
        </w:rPr>
        <w:t xml:space="preserve"> </w:t>
      </w:r>
      <w:r>
        <w:t>the</w:t>
      </w:r>
      <w:r>
        <w:rPr>
          <w:spacing w:val="-4"/>
        </w:rPr>
        <w:t xml:space="preserve"> </w:t>
      </w:r>
      <w:r>
        <w:t>HR</w:t>
      </w:r>
      <w:r>
        <w:rPr>
          <w:spacing w:val="-5"/>
        </w:rPr>
        <w:t xml:space="preserve"> </w:t>
      </w:r>
      <w:r>
        <w:t>function,</w:t>
      </w:r>
      <w:r>
        <w:rPr>
          <w:spacing w:val="-5"/>
        </w:rPr>
        <w:t xml:space="preserve"> </w:t>
      </w:r>
      <w:r>
        <w:t>especially for short intervals, [24], our HR estimation approach is based on a resampled version of the cubic spline interpolation – a method</w:t>
      </w:r>
      <w:r>
        <w:rPr>
          <w:spacing w:val="-7"/>
        </w:rPr>
        <w:t xml:space="preserve"> </w:t>
      </w:r>
      <w:r>
        <w:t>that</w:t>
      </w:r>
      <w:r>
        <w:rPr>
          <w:spacing w:val="-8"/>
        </w:rPr>
        <w:t xml:space="preserve"> </w:t>
      </w:r>
      <w:r>
        <w:t>has</w:t>
      </w:r>
      <w:r>
        <w:rPr>
          <w:spacing w:val="-11"/>
        </w:rPr>
        <w:t xml:space="preserve"> </w:t>
      </w:r>
      <w:r>
        <w:t>been</w:t>
      </w:r>
      <w:r>
        <w:rPr>
          <w:spacing w:val="-9"/>
        </w:rPr>
        <w:t xml:space="preserve"> </w:t>
      </w:r>
      <w:r>
        <w:t>successfully</w:t>
      </w:r>
      <w:r>
        <w:rPr>
          <w:spacing w:val="-11"/>
        </w:rPr>
        <w:t xml:space="preserve"> </w:t>
      </w:r>
      <w:r>
        <w:t>used</w:t>
      </w:r>
      <w:r>
        <w:rPr>
          <w:spacing w:val="-7"/>
        </w:rPr>
        <w:t xml:space="preserve"> </w:t>
      </w:r>
      <w:r>
        <w:t>in</w:t>
      </w:r>
      <w:r>
        <w:rPr>
          <w:spacing w:val="-11"/>
        </w:rPr>
        <w:t xml:space="preserve"> </w:t>
      </w:r>
      <w:r>
        <w:t>prior</w:t>
      </w:r>
      <w:r>
        <w:rPr>
          <w:spacing w:val="-8"/>
        </w:rPr>
        <w:t xml:space="preserve"> </w:t>
      </w:r>
      <w:r>
        <w:t>work</w:t>
      </w:r>
      <w:r>
        <w:rPr>
          <w:spacing w:val="-8"/>
        </w:rPr>
        <w:t xml:space="preserve"> </w:t>
      </w:r>
      <w:r>
        <w:t>[25].</w:t>
      </w:r>
    </w:p>
    <w:p w:rsidR="00614DFF" w:rsidRDefault="00780D34">
      <w:pPr>
        <w:pStyle w:val="BodyText"/>
        <w:spacing w:before="118" w:line="237" w:lineRule="auto"/>
        <w:ind w:right="113" w:firstLine="271"/>
      </w:pPr>
      <w:r>
        <w:t>Our</w:t>
      </w:r>
      <w:r>
        <w:rPr>
          <w:spacing w:val="-3"/>
        </w:rPr>
        <w:t xml:space="preserve"> </w:t>
      </w:r>
      <w:r>
        <w:t>approach</w:t>
      </w:r>
      <w:r>
        <w:rPr>
          <w:spacing w:val="-4"/>
        </w:rPr>
        <w:t xml:space="preserve"> </w:t>
      </w:r>
      <w:r>
        <w:t>to</w:t>
      </w:r>
      <w:r>
        <w:rPr>
          <w:spacing w:val="-4"/>
        </w:rPr>
        <w:t xml:space="preserve"> </w:t>
      </w:r>
      <w:r>
        <w:t>data</w:t>
      </w:r>
      <w:r>
        <w:rPr>
          <w:spacing w:val="-5"/>
        </w:rPr>
        <w:t xml:space="preserve"> </w:t>
      </w:r>
      <w:r>
        <w:t>cleaning</w:t>
      </w:r>
      <w:r>
        <w:rPr>
          <w:spacing w:val="-5"/>
        </w:rPr>
        <w:t xml:space="preserve"> </w:t>
      </w:r>
      <w:r>
        <w:t>is</w:t>
      </w:r>
      <w:r>
        <w:rPr>
          <w:spacing w:val="-3"/>
        </w:rPr>
        <w:t xml:space="preserve"> </w:t>
      </w:r>
      <w:r>
        <w:t>based</w:t>
      </w:r>
      <w:r>
        <w:rPr>
          <w:spacing w:val="-4"/>
        </w:rPr>
        <w:t xml:space="preserve"> </w:t>
      </w:r>
      <w:r>
        <w:t>on</w:t>
      </w:r>
      <w:r>
        <w:rPr>
          <w:spacing w:val="-4"/>
        </w:rPr>
        <w:t xml:space="preserve"> </w:t>
      </w:r>
      <w:r>
        <w:t>a</w:t>
      </w:r>
      <w:r>
        <w:rPr>
          <w:spacing w:val="-5"/>
        </w:rPr>
        <w:t xml:space="preserve"> </w:t>
      </w:r>
      <w:r>
        <w:t>model</w:t>
      </w:r>
      <w:r>
        <w:rPr>
          <w:spacing w:val="-5"/>
        </w:rPr>
        <w:t xml:space="preserve"> </w:t>
      </w:r>
      <w:r>
        <w:t>of</w:t>
      </w:r>
      <w:r>
        <w:rPr>
          <w:spacing w:val="-5"/>
        </w:rPr>
        <w:t xml:space="preserve"> </w:t>
      </w:r>
      <w:r>
        <w:t xml:space="preserve">heart rate variability where HR can be represented by a continuous band-limited function controlling the </w:t>
      </w:r>
      <w:proofErr w:type="spellStart"/>
      <w:r>
        <w:t>sino</w:t>
      </w:r>
      <w:proofErr w:type="spellEnd"/>
      <w:r>
        <w:t>-atrial node of the heart, integrating complex interactions of a vari</w:t>
      </w:r>
      <w:r>
        <w:t xml:space="preserve">ety factors. </w:t>
      </w:r>
      <w:r>
        <w:rPr>
          <w:position w:val="1"/>
        </w:rPr>
        <w:t xml:space="preserve">This function </w:t>
      </w:r>
      <w:r>
        <w:rPr>
          <w:i/>
          <w:position w:val="1"/>
        </w:rPr>
        <w:t xml:space="preserve">v </w:t>
      </w:r>
      <w:r>
        <w:rPr>
          <w:rFonts w:ascii="Symbol" w:hAnsi="Symbol"/>
          <w:spacing w:val="3"/>
          <w:sz w:val="27"/>
        </w:rPr>
        <w:t></w:t>
      </w:r>
      <w:r>
        <w:rPr>
          <w:i/>
          <w:spacing w:val="3"/>
          <w:position w:val="1"/>
        </w:rPr>
        <w:t xml:space="preserve">t </w:t>
      </w:r>
      <w:r>
        <w:rPr>
          <w:rFonts w:ascii="Symbol" w:hAnsi="Symbol"/>
          <w:sz w:val="27"/>
        </w:rPr>
        <w:t></w:t>
      </w:r>
      <w:r>
        <w:rPr>
          <w:sz w:val="27"/>
        </w:rPr>
        <w:t xml:space="preserve"> </w:t>
      </w:r>
      <w:r>
        <w:rPr>
          <w:position w:val="1"/>
        </w:rPr>
        <w:t xml:space="preserve">is sampled at intervals </w:t>
      </w:r>
      <w:proofErr w:type="gramStart"/>
      <w:r>
        <w:rPr>
          <w:position w:val="1"/>
        </w:rPr>
        <w:t>that  are</w:t>
      </w:r>
      <w:proofErr w:type="gramEnd"/>
      <w:r>
        <w:rPr>
          <w:position w:val="1"/>
        </w:rPr>
        <w:t xml:space="preserve"> determined  by   </w:t>
      </w:r>
      <w:r>
        <w:rPr>
          <w:i/>
          <w:position w:val="1"/>
        </w:rPr>
        <w:t xml:space="preserve">v </w:t>
      </w:r>
      <w:r>
        <w:rPr>
          <w:rFonts w:ascii="Symbol" w:hAnsi="Symbol"/>
          <w:spacing w:val="3"/>
          <w:sz w:val="27"/>
        </w:rPr>
        <w:t></w:t>
      </w:r>
      <w:r>
        <w:rPr>
          <w:i/>
          <w:spacing w:val="3"/>
          <w:position w:val="1"/>
        </w:rPr>
        <w:t xml:space="preserve">t </w:t>
      </w:r>
      <w:r>
        <w:rPr>
          <w:rFonts w:ascii="Symbol" w:hAnsi="Symbol"/>
          <w:sz w:val="27"/>
        </w:rPr>
        <w:t></w:t>
      </w:r>
      <w:r>
        <w:rPr>
          <w:sz w:val="27"/>
        </w:rPr>
        <w:t xml:space="preserve"> </w:t>
      </w:r>
      <w:r>
        <w:rPr>
          <w:position w:val="1"/>
        </w:rPr>
        <w:t>combined  with  internal  and</w:t>
      </w:r>
      <w:r>
        <w:rPr>
          <w:spacing w:val="-7"/>
          <w:position w:val="1"/>
        </w:rPr>
        <w:t xml:space="preserve"> </w:t>
      </w:r>
      <w:r>
        <w:rPr>
          <w:position w:val="1"/>
        </w:rPr>
        <w:t>external</w:t>
      </w:r>
    </w:p>
    <w:p w:rsidR="00614DFF" w:rsidRDefault="00780D34">
      <w:pPr>
        <w:pStyle w:val="BodyText"/>
        <w:spacing w:before="43"/>
        <w:ind w:right="115"/>
      </w:pPr>
      <w:r>
        <w:t xml:space="preserve">noise sources. This approach is similar to integral pulse frequency modulation models [26, 27] </w:t>
      </w:r>
      <w:proofErr w:type="gramStart"/>
      <w:r>
        <w:t>extended  to</w:t>
      </w:r>
      <w:proofErr w:type="gramEnd"/>
      <w:r>
        <w:t xml:space="preserve"> incorporate noise</w:t>
      </w:r>
      <w:r>
        <w:t xml:space="preserve"> and variability. The objective of this work is to   assess the degree of </w:t>
      </w:r>
      <w:proofErr w:type="gramStart"/>
      <w:r>
        <w:t>agreement  between</w:t>
      </w:r>
      <w:proofErr w:type="gramEnd"/>
      <w:r>
        <w:t xml:space="preserve"> HR </w:t>
      </w:r>
      <w:r>
        <w:rPr>
          <w:spacing w:val="28"/>
        </w:rPr>
        <w:t xml:space="preserve"> </w:t>
      </w:r>
      <w:r>
        <w:t>functions</w:t>
      </w:r>
    </w:p>
    <w:p w:rsidR="00614DFF" w:rsidRDefault="00614DFF">
      <w:pPr>
        <w:sectPr w:rsidR="00614DFF">
          <w:pgSz w:w="12240" w:h="15840"/>
          <w:pgMar w:top="1000" w:right="960" w:bottom="280" w:left="980" w:header="720" w:footer="720" w:gutter="0"/>
          <w:cols w:num="2" w:space="720" w:equalWidth="0">
            <w:col w:w="5054" w:space="78"/>
            <w:col w:w="5168"/>
          </w:cols>
        </w:sectPr>
      </w:pPr>
    </w:p>
    <w:p w:rsidR="00614DFF" w:rsidRDefault="00780D34">
      <w:pPr>
        <w:pStyle w:val="BodyText"/>
        <w:spacing w:before="70" w:line="247" w:lineRule="auto"/>
        <w:ind w:right="2" w:firstLine="36"/>
      </w:pPr>
      <w:r>
        <w:rPr>
          <w:i/>
          <w:position w:val="1"/>
        </w:rPr>
        <w:lastRenderedPageBreak/>
        <w:t xml:space="preserve">v </w:t>
      </w:r>
      <w:r>
        <w:rPr>
          <w:rFonts w:ascii="Symbol" w:hAnsi="Symbol"/>
          <w:sz w:val="27"/>
        </w:rPr>
        <w:t></w:t>
      </w:r>
      <w:r>
        <w:rPr>
          <w:i/>
          <w:position w:val="1"/>
        </w:rPr>
        <w:t xml:space="preserve">t </w:t>
      </w:r>
      <w:r>
        <w:rPr>
          <w:rFonts w:ascii="Symbol" w:hAnsi="Symbol"/>
          <w:sz w:val="27"/>
        </w:rPr>
        <w:t></w:t>
      </w:r>
      <w:r>
        <w:rPr>
          <w:position w:val="1"/>
        </w:rPr>
        <w:t>estimated from different sensors detecting RR intervals.</w:t>
      </w:r>
      <w:r>
        <w:t xml:space="preserve"> Our initial approach is inspired by [28] but based on using robus</w:t>
      </w:r>
      <w:r>
        <w:t xml:space="preserve">t estimates of RR variability. The RR sequence is then smoothed using singular spectrum analysis [29]. The singular spectrum analysis can be thought of as an extension of the Poincare method. We applied this process only to the data from </w:t>
      </w:r>
      <w:proofErr w:type="gramStart"/>
      <w:r>
        <w:t>the  MB</w:t>
      </w:r>
      <w:proofErr w:type="gramEnd"/>
      <w:r>
        <w:t xml:space="preserve">  because t</w:t>
      </w:r>
      <w:r>
        <w:t>he  FB  was taken as a  gold standard</w:t>
      </w:r>
    </w:p>
    <w:p w:rsidR="00614DFF" w:rsidRDefault="00780D34">
      <w:pPr>
        <w:pStyle w:val="BodyText"/>
        <w:ind w:right="4"/>
      </w:pPr>
      <w:r>
        <w:t>and the E4 device already had embedded data cleaning processes.</w:t>
      </w:r>
    </w:p>
    <w:p w:rsidR="00614DFF" w:rsidRDefault="00780D34">
      <w:pPr>
        <w:pStyle w:val="BodyText"/>
        <w:spacing w:before="6"/>
        <w:ind w:left="0"/>
        <w:jc w:val="left"/>
        <w:rPr>
          <w:sz w:val="18"/>
        </w:rPr>
      </w:pPr>
      <w:r>
        <w:pict>
          <v:group id="_x0000_s1032" style="position:absolute;margin-left:54.5pt;margin-top:12.6pt;width:245.15pt;height:203.15pt;z-index:251656704;mso-wrap-distance-left:0;mso-wrap-distance-right:0;mso-position-horizontal-relative:page" coordorigin="1090,252" coordsize="4903,4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1110;top:272;width:4863;height:4023">
              <v:imagedata r:id="rId9" o:title=""/>
            </v:shape>
            <v:rect id="_x0000_s1033" style="position:absolute;left:1100;top:262;width:4883;height:4043" filled="f" strokeweight="1pt"/>
            <w10:wrap type="topAndBottom" anchorx="page"/>
          </v:group>
        </w:pict>
      </w:r>
    </w:p>
    <w:p w:rsidR="00614DFF" w:rsidRDefault="00780D34">
      <w:pPr>
        <w:spacing w:line="228" w:lineRule="auto"/>
        <w:ind w:left="100" w:right="1"/>
        <w:jc w:val="both"/>
        <w:rPr>
          <w:sz w:val="16"/>
        </w:rPr>
      </w:pPr>
      <w:r>
        <w:rPr>
          <w:sz w:val="16"/>
        </w:rPr>
        <w:t>Figure 1. Comparison of raw and processed signals. The top graph is the sequence of raw RR intervals from the FB and MB. The middle one shows raw FB RR intervals and cleaned MB RR intervals. The bottom graph shows a comparison of raw and cleaned MB data.</w:t>
      </w:r>
    </w:p>
    <w:p w:rsidR="00614DFF" w:rsidRDefault="00780D34">
      <w:pPr>
        <w:pStyle w:val="ListParagraph"/>
        <w:numPr>
          <w:ilvl w:val="1"/>
          <w:numId w:val="2"/>
        </w:numPr>
        <w:tabs>
          <w:tab w:val="left" w:pos="1846"/>
        </w:tabs>
        <w:spacing w:before="117"/>
        <w:ind w:left="1845" w:hanging="406"/>
        <w:jc w:val="left"/>
        <w:rPr>
          <w:sz w:val="16"/>
        </w:rPr>
      </w:pPr>
      <w:r>
        <w:rPr>
          <w:sz w:val="20"/>
        </w:rPr>
        <w:t>S</w:t>
      </w:r>
      <w:r>
        <w:rPr>
          <w:sz w:val="16"/>
        </w:rPr>
        <w:t>TATISTICAL</w:t>
      </w:r>
      <w:r>
        <w:rPr>
          <w:spacing w:val="-9"/>
          <w:sz w:val="16"/>
        </w:rPr>
        <w:t xml:space="preserve"> </w:t>
      </w:r>
      <w:r>
        <w:rPr>
          <w:sz w:val="16"/>
        </w:rPr>
        <w:t>ANALYSIS</w:t>
      </w:r>
    </w:p>
    <w:p w:rsidR="00614DFF" w:rsidRDefault="00780D34">
      <w:pPr>
        <w:pStyle w:val="BodyText"/>
        <w:spacing w:before="124" w:line="228" w:lineRule="auto"/>
        <w:ind w:firstLine="288"/>
      </w:pPr>
      <w:r>
        <w:t xml:space="preserve">In our statistical analyses, we used the cleaned data (as described above) unless otherwise stated. Accelerometry signals from E4 and MB were </w:t>
      </w:r>
      <w:proofErr w:type="spellStart"/>
      <w:r>
        <w:t>upsampled</w:t>
      </w:r>
      <w:proofErr w:type="spellEnd"/>
      <w:r>
        <w:t xml:space="preserve"> to 100 Hz. Next, all signals, including RR-intervals, were </w:t>
      </w:r>
      <w:proofErr w:type="spellStart"/>
      <w:r>
        <w:t>downsampled</w:t>
      </w:r>
      <w:proofErr w:type="spellEnd"/>
      <w:r>
        <w:t xml:space="preserve"> to 20 Hz comm</w:t>
      </w:r>
      <w:r>
        <w:t>ensurate with the frequency content of the signals. Gravity was removed from each axis individually by computing</w:t>
      </w:r>
      <w:r>
        <w:rPr>
          <w:spacing w:val="-6"/>
        </w:rPr>
        <w:t xml:space="preserve"> </w:t>
      </w:r>
      <w:r>
        <w:t>a</w:t>
      </w:r>
      <w:r>
        <w:rPr>
          <w:spacing w:val="-7"/>
        </w:rPr>
        <w:t xml:space="preserve"> </w:t>
      </w:r>
      <w:r>
        <w:t>mean</w:t>
      </w:r>
      <w:r>
        <w:rPr>
          <w:spacing w:val="-6"/>
        </w:rPr>
        <w:t xml:space="preserve"> </w:t>
      </w:r>
      <w:r>
        <w:t>of</w:t>
      </w:r>
      <w:r>
        <w:rPr>
          <w:spacing w:val="-9"/>
        </w:rPr>
        <w:t xml:space="preserve"> </w:t>
      </w:r>
      <w:r>
        <w:t>a</w:t>
      </w:r>
      <w:r>
        <w:rPr>
          <w:spacing w:val="-7"/>
        </w:rPr>
        <w:t xml:space="preserve"> </w:t>
      </w:r>
      <w:r>
        <w:t>rolling</w:t>
      </w:r>
      <w:r>
        <w:rPr>
          <w:spacing w:val="-9"/>
        </w:rPr>
        <w:t xml:space="preserve"> </w:t>
      </w:r>
      <w:r>
        <w:t>window</w:t>
      </w:r>
      <w:r>
        <w:rPr>
          <w:spacing w:val="-10"/>
        </w:rPr>
        <w:t xml:space="preserve"> </w:t>
      </w:r>
      <w:r>
        <w:t>of</w:t>
      </w:r>
      <w:r>
        <w:rPr>
          <w:spacing w:val="-7"/>
        </w:rPr>
        <w:t xml:space="preserve"> </w:t>
      </w:r>
      <w:r>
        <w:t>width</w:t>
      </w:r>
      <w:r>
        <w:rPr>
          <w:spacing w:val="-5"/>
        </w:rPr>
        <w:t xml:space="preserve"> </w:t>
      </w:r>
      <w:r>
        <w:t>1</w:t>
      </w:r>
      <w:r>
        <w:rPr>
          <w:spacing w:val="-6"/>
        </w:rPr>
        <w:t xml:space="preserve"> </w:t>
      </w:r>
      <w:r>
        <w:t>minute</w:t>
      </w:r>
      <w:r>
        <w:rPr>
          <w:spacing w:val="-5"/>
        </w:rPr>
        <w:t xml:space="preserve"> </w:t>
      </w:r>
      <w:r>
        <w:t>for</w:t>
      </w:r>
      <w:r>
        <w:rPr>
          <w:spacing w:val="-9"/>
        </w:rPr>
        <w:t xml:space="preserve"> </w:t>
      </w:r>
      <w:r>
        <w:t>a given</w:t>
      </w:r>
      <w:r>
        <w:rPr>
          <w:spacing w:val="-7"/>
        </w:rPr>
        <w:t xml:space="preserve"> </w:t>
      </w:r>
      <w:r>
        <w:t>axis</w:t>
      </w:r>
      <w:r>
        <w:rPr>
          <w:spacing w:val="-9"/>
        </w:rPr>
        <w:t xml:space="preserve"> </w:t>
      </w:r>
      <w:r>
        <w:t>and</w:t>
      </w:r>
      <w:r>
        <w:rPr>
          <w:spacing w:val="-7"/>
        </w:rPr>
        <w:t xml:space="preserve"> </w:t>
      </w:r>
      <w:r>
        <w:t>subtracting</w:t>
      </w:r>
      <w:r>
        <w:rPr>
          <w:spacing w:val="-7"/>
        </w:rPr>
        <w:t xml:space="preserve"> </w:t>
      </w:r>
      <w:r>
        <w:t>this</w:t>
      </w:r>
      <w:r>
        <w:rPr>
          <w:spacing w:val="-9"/>
        </w:rPr>
        <w:t xml:space="preserve"> </w:t>
      </w:r>
      <w:r>
        <w:t>mean</w:t>
      </w:r>
      <w:r>
        <w:rPr>
          <w:spacing w:val="-7"/>
        </w:rPr>
        <w:t xml:space="preserve"> </w:t>
      </w:r>
      <w:r>
        <w:t>from</w:t>
      </w:r>
      <w:r>
        <w:rPr>
          <w:spacing w:val="-10"/>
        </w:rPr>
        <w:t xml:space="preserve"> </w:t>
      </w:r>
      <w:r>
        <w:t>each</w:t>
      </w:r>
      <w:r>
        <w:rPr>
          <w:spacing w:val="-7"/>
        </w:rPr>
        <w:t xml:space="preserve"> </w:t>
      </w:r>
      <w:r>
        <w:t>sample</w:t>
      </w:r>
      <w:r>
        <w:rPr>
          <w:spacing w:val="-7"/>
        </w:rPr>
        <w:t xml:space="preserve"> </w:t>
      </w:r>
      <w:r>
        <w:t>for</w:t>
      </w:r>
      <w:r>
        <w:rPr>
          <w:spacing w:val="-8"/>
        </w:rPr>
        <w:t xml:space="preserve"> </w:t>
      </w:r>
      <w:r>
        <w:t>this axis. We used resulting value</w:t>
      </w:r>
      <w:r>
        <w:t>s to compute RMS of acceleration. RR signals were aligned using a lag obtained from</w:t>
      </w:r>
      <w:r>
        <w:rPr>
          <w:spacing w:val="-32"/>
        </w:rPr>
        <w:t xml:space="preserve"> </w:t>
      </w:r>
      <w:r>
        <w:t>cross-correlation.</w:t>
      </w:r>
    </w:p>
    <w:p w:rsidR="00614DFF" w:rsidRDefault="00780D34">
      <w:pPr>
        <w:pStyle w:val="BodyText"/>
        <w:spacing w:before="119" w:line="228" w:lineRule="auto"/>
        <w:ind w:right="1" w:firstLine="288"/>
      </w:pPr>
      <w:r>
        <w:t xml:space="preserve">The next step involved a selection of a metric for comparisons of the HR functions from different sensors. Following previous research [30], we used the </w:t>
      </w:r>
      <w:r>
        <w:t>concordance correlation coefficient [31], which we computed over a 1- minute rolling window, because it accounts for systematic bias in HR and the lack of linear correlation.</w:t>
      </w:r>
    </w:p>
    <w:p w:rsidR="00614DFF" w:rsidRDefault="00780D34">
      <w:pPr>
        <w:pStyle w:val="BodyText"/>
        <w:spacing w:before="119" w:line="228" w:lineRule="auto"/>
        <w:ind w:firstLine="288"/>
      </w:pPr>
      <w:r>
        <w:t xml:space="preserve">A representative example of the resulting correlation between the FB and E4 &amp; MB </w:t>
      </w:r>
      <w:r>
        <w:t>data computed for the period of the laboratory study is shown in Fig. 2. The top graph represents the correlation for each window temporal position; the bottom graph represents the RMS of acceleration computed over the same window.</w:t>
      </w:r>
    </w:p>
    <w:p w:rsidR="00614DFF" w:rsidRDefault="00780D34">
      <w:pPr>
        <w:pStyle w:val="BodyText"/>
        <w:spacing w:before="119" w:line="228" w:lineRule="auto"/>
        <w:ind w:right="2" w:firstLine="288"/>
      </w:pPr>
      <w:r>
        <w:t>We modeled the relations</w:t>
      </w:r>
      <w:r>
        <w:t xml:space="preserve">hip between agreement of RR </w:t>
      </w:r>
      <w:proofErr w:type="gramStart"/>
      <w:r>
        <w:t>signals  and</w:t>
      </w:r>
      <w:proofErr w:type="gramEnd"/>
      <w:r>
        <w:t xml:space="preserve">  motion using a  linear  regression with  RMS  of</w:t>
      </w:r>
    </w:p>
    <w:p w:rsidR="00614DFF" w:rsidRDefault="00780D34">
      <w:pPr>
        <w:pStyle w:val="BodyText"/>
        <w:spacing w:before="100" w:line="225" w:lineRule="auto"/>
        <w:ind w:right="132"/>
      </w:pPr>
      <w:r>
        <w:br w:type="column"/>
      </w:r>
      <w:r>
        <w:t>acceleration (RMSA) as predictor of concordance correlation coefficient</w:t>
      </w:r>
      <w:r>
        <w:rPr>
          <w:spacing w:val="-10"/>
        </w:rPr>
        <w:t xml:space="preserve"> </w:t>
      </w:r>
      <w:r>
        <w:t>(CCC).</w:t>
      </w:r>
      <w:r>
        <w:rPr>
          <w:spacing w:val="-8"/>
        </w:rPr>
        <w:t xml:space="preserve"> </w:t>
      </w:r>
      <w:r>
        <w:t>To</w:t>
      </w:r>
      <w:r>
        <w:rPr>
          <w:spacing w:val="-8"/>
        </w:rPr>
        <w:t xml:space="preserve"> </w:t>
      </w:r>
      <w:r>
        <w:t>assess</w:t>
      </w:r>
      <w:r>
        <w:rPr>
          <w:spacing w:val="-11"/>
        </w:rPr>
        <w:t xml:space="preserve"> </w:t>
      </w:r>
      <w:r>
        <w:t>performance</w:t>
      </w:r>
      <w:r>
        <w:rPr>
          <w:spacing w:val="-9"/>
        </w:rPr>
        <w:t xml:space="preserve"> </w:t>
      </w:r>
      <w:r>
        <w:t>of</w:t>
      </w:r>
      <w:r>
        <w:rPr>
          <w:spacing w:val="-9"/>
        </w:rPr>
        <w:t xml:space="preserve"> </w:t>
      </w:r>
      <w:r>
        <w:t>our</w:t>
      </w:r>
      <w:r>
        <w:rPr>
          <w:spacing w:val="-9"/>
        </w:rPr>
        <w:t xml:space="preserve"> </w:t>
      </w:r>
      <w:r>
        <w:t>data</w:t>
      </w:r>
      <w:r>
        <w:rPr>
          <w:spacing w:val="-5"/>
        </w:rPr>
        <w:t xml:space="preserve"> </w:t>
      </w:r>
      <w:r>
        <w:t xml:space="preserve">cleaning approach, </w:t>
      </w:r>
      <w:r>
        <w:rPr>
          <w:spacing w:val="-3"/>
        </w:rPr>
        <w:t xml:space="preserve">we </w:t>
      </w:r>
      <w:r>
        <w:t>computed two CCCs and fitted two models;</w:t>
      </w:r>
      <w:r>
        <w:rPr>
          <w:spacing w:val="-25"/>
        </w:rPr>
        <w:t xml:space="preserve"> </w:t>
      </w:r>
      <w:r>
        <w:t>one using raw data and one with data cleaned using singular spectrum analysis. Our approach improved CCC of MB and FB (Fig.3). Mean of CCC</w:t>
      </w:r>
      <w:r>
        <w:rPr>
          <w:position w:val="-2"/>
          <w:sz w:val="13"/>
        </w:rPr>
        <w:t xml:space="preserve">CLEANED </w:t>
      </w:r>
      <w:r>
        <w:t>(.324) is statistically significantly higher than CCC</w:t>
      </w:r>
      <w:r>
        <w:rPr>
          <w:position w:val="-2"/>
          <w:sz w:val="13"/>
        </w:rPr>
        <w:t xml:space="preserve">RAW </w:t>
      </w:r>
      <w:r>
        <w:t>(.283) (Welc</w:t>
      </w:r>
      <w:r>
        <w:t xml:space="preserve">h Two Sample t-test, </w:t>
      </w:r>
      <w:r>
        <w:rPr>
          <w:i/>
        </w:rPr>
        <w:t xml:space="preserve">t </w:t>
      </w:r>
      <w:r>
        <w:t xml:space="preserve">= 19.764, </w:t>
      </w:r>
      <w:r>
        <w:rPr>
          <w:i/>
        </w:rPr>
        <w:t xml:space="preserve">p </w:t>
      </w:r>
      <w:r>
        <w:t xml:space="preserve">&lt; .001). Furthermore, regression analysis revealed that the impact of RMSA on CCC is smaller when </w:t>
      </w:r>
      <w:proofErr w:type="gramStart"/>
      <w:r>
        <w:t>data  is</w:t>
      </w:r>
      <w:proofErr w:type="gramEnd"/>
      <w:r>
        <w:t xml:space="preserve"> smoothed.  (</w:t>
      </w:r>
      <w:r>
        <w:rPr>
          <w:i/>
        </w:rPr>
        <w:t xml:space="preserve">β </w:t>
      </w:r>
      <w:proofErr w:type="gramStart"/>
      <w:r>
        <w:rPr>
          <w:i/>
          <w:position w:val="-2"/>
          <w:sz w:val="13"/>
        </w:rPr>
        <w:t>RMSA  CLEANED</w:t>
      </w:r>
      <w:proofErr w:type="gramEnd"/>
      <w:r>
        <w:rPr>
          <w:i/>
          <w:position w:val="-2"/>
          <w:sz w:val="13"/>
        </w:rPr>
        <w:t xml:space="preserve">  </w:t>
      </w:r>
      <w:r>
        <w:t xml:space="preserve">=  -.109,  </w:t>
      </w:r>
      <w:r>
        <w:rPr>
          <w:i/>
        </w:rPr>
        <w:t xml:space="preserve">p </w:t>
      </w:r>
      <w:r>
        <w:rPr>
          <w:i/>
          <w:position w:val="-2"/>
          <w:sz w:val="13"/>
        </w:rPr>
        <w:t xml:space="preserve">RMSA  CLEANED  </w:t>
      </w:r>
      <w:r>
        <w:rPr>
          <w:i/>
          <w:spacing w:val="17"/>
          <w:position w:val="-2"/>
          <w:sz w:val="13"/>
        </w:rPr>
        <w:t xml:space="preserve"> </w:t>
      </w:r>
      <w:r>
        <w:t>&lt;</w:t>
      </w:r>
    </w:p>
    <w:p w:rsidR="00614DFF" w:rsidRDefault="00780D34">
      <w:pPr>
        <w:spacing w:line="206" w:lineRule="exact"/>
        <w:ind w:left="100"/>
        <w:jc w:val="both"/>
        <w:rPr>
          <w:sz w:val="20"/>
        </w:rPr>
      </w:pPr>
      <w:r>
        <w:rPr>
          <w:sz w:val="20"/>
        </w:rPr>
        <w:t xml:space="preserve">.001, </w:t>
      </w:r>
      <w:r>
        <w:rPr>
          <w:i/>
          <w:sz w:val="20"/>
        </w:rPr>
        <w:t>R</w:t>
      </w:r>
      <w:proofErr w:type="gramStart"/>
      <w:r>
        <w:rPr>
          <w:i/>
          <w:position w:val="9"/>
          <w:sz w:val="13"/>
        </w:rPr>
        <w:t xml:space="preserve">2  </w:t>
      </w:r>
      <w:r>
        <w:rPr>
          <w:sz w:val="20"/>
        </w:rPr>
        <w:t>=</w:t>
      </w:r>
      <w:proofErr w:type="gramEnd"/>
      <w:r>
        <w:rPr>
          <w:sz w:val="20"/>
        </w:rPr>
        <w:t xml:space="preserve">  .003;  </w:t>
      </w:r>
      <w:r>
        <w:rPr>
          <w:i/>
          <w:sz w:val="20"/>
        </w:rPr>
        <w:t xml:space="preserve">β </w:t>
      </w:r>
      <w:r>
        <w:rPr>
          <w:i/>
          <w:position w:val="-2"/>
          <w:sz w:val="13"/>
        </w:rPr>
        <w:t xml:space="preserve">RMSA  RAW  </w:t>
      </w:r>
      <w:r>
        <w:rPr>
          <w:sz w:val="20"/>
        </w:rPr>
        <w:t xml:space="preserve">= -.942, </w:t>
      </w:r>
      <w:r>
        <w:rPr>
          <w:i/>
          <w:sz w:val="20"/>
        </w:rPr>
        <w:t xml:space="preserve">p </w:t>
      </w:r>
      <w:r>
        <w:rPr>
          <w:i/>
          <w:position w:val="-2"/>
          <w:sz w:val="13"/>
        </w:rPr>
        <w:t xml:space="preserve">RMSA  RAW </w:t>
      </w:r>
      <w:r>
        <w:rPr>
          <w:i/>
          <w:position w:val="-2"/>
          <w:sz w:val="13"/>
        </w:rPr>
        <w:t xml:space="preserve"> </w:t>
      </w:r>
      <w:r>
        <w:rPr>
          <w:sz w:val="20"/>
        </w:rPr>
        <w:t xml:space="preserve">&lt; .001,  </w:t>
      </w:r>
      <w:r>
        <w:rPr>
          <w:i/>
          <w:sz w:val="20"/>
        </w:rPr>
        <w:t>R</w:t>
      </w:r>
      <w:r>
        <w:rPr>
          <w:i/>
          <w:position w:val="9"/>
          <w:sz w:val="13"/>
        </w:rPr>
        <w:t xml:space="preserve">2  </w:t>
      </w:r>
      <w:r>
        <w:rPr>
          <w:sz w:val="20"/>
        </w:rPr>
        <w:t>=</w:t>
      </w:r>
    </w:p>
    <w:p w:rsidR="00614DFF" w:rsidRDefault="00780D34">
      <w:pPr>
        <w:pStyle w:val="BodyText"/>
        <w:spacing w:line="228" w:lineRule="auto"/>
        <w:ind w:right="137"/>
      </w:pPr>
      <w:r>
        <w:t>.236). These results indicate that our approach improves HR estimates; some of the corrected artifacts seem to be originating from motion artifacts.</w:t>
      </w:r>
    </w:p>
    <w:p w:rsidR="00614DFF" w:rsidRDefault="00614DFF">
      <w:pPr>
        <w:pStyle w:val="BodyText"/>
        <w:spacing w:before="10"/>
        <w:ind w:left="0"/>
        <w:jc w:val="left"/>
        <w:rPr>
          <w:sz w:val="2"/>
        </w:rPr>
      </w:pPr>
    </w:p>
    <w:p w:rsidR="00614DFF" w:rsidRDefault="00780D34">
      <w:pPr>
        <w:pStyle w:val="BodyText"/>
        <w:ind w:left="124"/>
        <w:jc w:val="left"/>
      </w:pPr>
      <w:r>
        <w:pict>
          <v:group id="_x0000_s1029" style="width:246.45pt;height:155.5pt;mso-position-horizontal-relative:char;mso-position-vertical-relative:line" coordsize="4929,3110">
            <v:rect id="_x0000_s1031" style="position:absolute;left:10;top:10;width:4909;height:3090" filled="f" strokeweight="1pt"/>
            <v:shape id="_x0000_s1030" type="#_x0000_t75" style="position:absolute;left:529;top:93;width:3862;height:2924">
              <v:imagedata r:id="rId10" o:title=""/>
            </v:shape>
            <w10:anchorlock/>
          </v:group>
        </w:pict>
      </w:r>
    </w:p>
    <w:p w:rsidR="00614DFF" w:rsidRDefault="00780D34">
      <w:pPr>
        <w:spacing w:before="100" w:line="228" w:lineRule="auto"/>
        <w:ind w:left="100" w:right="131"/>
        <w:jc w:val="both"/>
        <w:rPr>
          <w:sz w:val="16"/>
        </w:rPr>
      </w:pPr>
      <w:r>
        <w:rPr>
          <w:sz w:val="16"/>
        </w:rPr>
        <w:t>Figure</w:t>
      </w:r>
      <w:r>
        <w:rPr>
          <w:spacing w:val="-9"/>
          <w:sz w:val="16"/>
        </w:rPr>
        <w:t xml:space="preserve"> </w:t>
      </w:r>
      <w:r>
        <w:rPr>
          <w:sz w:val="16"/>
        </w:rPr>
        <w:t>2.</w:t>
      </w:r>
      <w:r>
        <w:rPr>
          <w:spacing w:val="-9"/>
          <w:sz w:val="16"/>
        </w:rPr>
        <w:t xml:space="preserve"> </w:t>
      </w:r>
      <w:r>
        <w:rPr>
          <w:sz w:val="16"/>
        </w:rPr>
        <w:t>Example</w:t>
      </w:r>
      <w:r>
        <w:rPr>
          <w:spacing w:val="-4"/>
          <w:sz w:val="16"/>
        </w:rPr>
        <w:t xml:space="preserve"> </w:t>
      </w:r>
      <w:r>
        <w:rPr>
          <w:sz w:val="16"/>
        </w:rPr>
        <w:t>of</w:t>
      </w:r>
      <w:r>
        <w:rPr>
          <w:spacing w:val="-6"/>
          <w:sz w:val="16"/>
        </w:rPr>
        <w:t xml:space="preserve"> </w:t>
      </w:r>
      <w:r>
        <w:rPr>
          <w:sz w:val="16"/>
        </w:rPr>
        <w:t>cor</w:t>
      </w:r>
      <w:r>
        <w:rPr>
          <w:sz w:val="16"/>
        </w:rPr>
        <w:t>relation</w:t>
      </w:r>
      <w:r>
        <w:rPr>
          <w:spacing w:val="-4"/>
          <w:sz w:val="16"/>
        </w:rPr>
        <w:t xml:space="preserve"> </w:t>
      </w:r>
      <w:r>
        <w:rPr>
          <w:sz w:val="16"/>
        </w:rPr>
        <w:t>between</w:t>
      </w:r>
      <w:r>
        <w:rPr>
          <w:spacing w:val="-2"/>
          <w:sz w:val="16"/>
        </w:rPr>
        <w:t xml:space="preserve"> </w:t>
      </w:r>
      <w:r>
        <w:rPr>
          <w:spacing w:val="-3"/>
          <w:sz w:val="16"/>
        </w:rPr>
        <w:t xml:space="preserve">FB </w:t>
      </w:r>
      <w:r>
        <w:rPr>
          <w:sz w:val="16"/>
        </w:rPr>
        <w:t>and</w:t>
      </w:r>
      <w:r>
        <w:rPr>
          <w:spacing w:val="-4"/>
          <w:sz w:val="16"/>
        </w:rPr>
        <w:t xml:space="preserve"> </w:t>
      </w:r>
      <w:r>
        <w:rPr>
          <w:sz w:val="16"/>
        </w:rPr>
        <w:t>MB &amp;</w:t>
      </w:r>
      <w:r>
        <w:rPr>
          <w:spacing w:val="-7"/>
          <w:sz w:val="16"/>
        </w:rPr>
        <w:t xml:space="preserve"> </w:t>
      </w:r>
      <w:r>
        <w:rPr>
          <w:sz w:val="16"/>
        </w:rPr>
        <w:t>E4</w:t>
      </w:r>
      <w:r>
        <w:rPr>
          <w:spacing w:val="-2"/>
          <w:sz w:val="16"/>
        </w:rPr>
        <w:t xml:space="preserve"> </w:t>
      </w:r>
      <w:r>
        <w:rPr>
          <w:sz w:val="16"/>
        </w:rPr>
        <w:t>sensors.</w:t>
      </w:r>
      <w:r>
        <w:rPr>
          <w:spacing w:val="-3"/>
          <w:sz w:val="16"/>
        </w:rPr>
        <w:t xml:space="preserve"> </w:t>
      </w:r>
      <w:r>
        <w:rPr>
          <w:sz w:val="16"/>
        </w:rPr>
        <w:t>Gains</w:t>
      </w:r>
      <w:r>
        <w:rPr>
          <w:spacing w:val="-4"/>
          <w:sz w:val="16"/>
        </w:rPr>
        <w:t xml:space="preserve"> </w:t>
      </w:r>
      <w:r>
        <w:rPr>
          <w:sz w:val="16"/>
        </w:rPr>
        <w:t>of acceleration</w:t>
      </w:r>
      <w:r>
        <w:rPr>
          <w:spacing w:val="-19"/>
          <w:sz w:val="16"/>
        </w:rPr>
        <w:t xml:space="preserve"> </w:t>
      </w:r>
      <w:r>
        <w:rPr>
          <w:sz w:val="16"/>
        </w:rPr>
        <w:t>were</w:t>
      </w:r>
      <w:r>
        <w:rPr>
          <w:spacing w:val="-20"/>
          <w:sz w:val="16"/>
        </w:rPr>
        <w:t xml:space="preserve"> </w:t>
      </w:r>
      <w:r>
        <w:rPr>
          <w:sz w:val="16"/>
        </w:rPr>
        <w:t>adjusted.</w:t>
      </w:r>
    </w:p>
    <w:p w:rsidR="00614DFF" w:rsidRDefault="00780D34">
      <w:pPr>
        <w:pStyle w:val="BodyText"/>
        <w:spacing w:before="2"/>
        <w:ind w:left="0"/>
        <w:jc w:val="left"/>
        <w:rPr>
          <w:sz w:val="16"/>
        </w:rPr>
      </w:pPr>
      <w:r>
        <w:pict>
          <v:group id="_x0000_s1026" style="position:absolute;margin-left:311.4pt;margin-top:11.3pt;width:247.85pt;height:89.85pt;z-index:251657728;mso-wrap-distance-left:0;mso-wrap-distance-right:0;mso-position-horizontal-relative:page" coordorigin="6228,226" coordsize="4957,1797">
            <v:shape id="_x0000_s1028" type="#_x0000_t75" style="position:absolute;left:6248;top:245;width:4917;height:1757">
              <v:imagedata r:id="rId11" o:title=""/>
            </v:shape>
            <v:rect id="_x0000_s1027" style="position:absolute;left:6238;top:235;width:4937;height:1777" filled="f" strokeweight="1pt"/>
            <w10:wrap type="topAndBottom" anchorx="page"/>
          </v:group>
        </w:pict>
      </w:r>
    </w:p>
    <w:p w:rsidR="00614DFF" w:rsidRDefault="00780D34">
      <w:pPr>
        <w:spacing w:line="228" w:lineRule="auto"/>
        <w:ind w:left="100" w:right="131"/>
        <w:jc w:val="both"/>
        <w:rPr>
          <w:sz w:val="16"/>
        </w:rPr>
      </w:pPr>
      <w:r>
        <w:rPr>
          <w:sz w:val="16"/>
        </w:rPr>
        <w:t>Figure 3. Correlation between FB and MB raw &amp; MB cleaned RR signals. Bars represent means of correlation computed over binned values of RMSA. Cleaned MB data (blue) is more highly correlated with FB than raw MB data (red) for most values of RMSA.</w:t>
      </w:r>
    </w:p>
    <w:p w:rsidR="00614DFF" w:rsidRDefault="00780D34">
      <w:pPr>
        <w:pStyle w:val="BodyText"/>
        <w:spacing w:before="119" w:line="228" w:lineRule="auto"/>
        <w:ind w:right="132" w:firstLine="288"/>
      </w:pPr>
      <w:r>
        <w:t>To estima</w:t>
      </w:r>
      <w:r>
        <w:t xml:space="preserve">te the impact of RMSA on CCC </w:t>
      </w:r>
      <w:r>
        <w:rPr>
          <w:spacing w:val="-3"/>
        </w:rPr>
        <w:t xml:space="preserve">we </w:t>
      </w:r>
      <w:r>
        <w:t>fitted two models using not cleaned data, one for MB and one for E4. For each sensor, the relationship between RMSA and CCC was statistically significant. RMSA was statistically significant predictors of CCC between FB and M</w:t>
      </w:r>
      <w:r>
        <w:t>B (</w:t>
      </w:r>
      <w:r>
        <w:rPr>
          <w:i/>
        </w:rPr>
        <w:t xml:space="preserve">β </w:t>
      </w:r>
      <w:proofErr w:type="gramStart"/>
      <w:r>
        <w:rPr>
          <w:i/>
          <w:position w:val="-2"/>
          <w:sz w:val="13"/>
        </w:rPr>
        <w:t xml:space="preserve">RMSA  </w:t>
      </w:r>
      <w:r>
        <w:t>=</w:t>
      </w:r>
      <w:proofErr w:type="gramEnd"/>
      <w:r>
        <w:rPr>
          <w:spacing w:val="-33"/>
        </w:rPr>
        <w:t xml:space="preserve"> </w:t>
      </w:r>
      <w:r>
        <w:t>-</w:t>
      </w:r>
    </w:p>
    <w:p w:rsidR="00614DFF" w:rsidRDefault="00780D34">
      <w:pPr>
        <w:spacing w:line="207" w:lineRule="exact"/>
        <w:ind w:left="100"/>
        <w:jc w:val="both"/>
        <w:rPr>
          <w:sz w:val="20"/>
        </w:rPr>
      </w:pPr>
      <w:r>
        <w:rPr>
          <w:sz w:val="20"/>
        </w:rPr>
        <w:t>.</w:t>
      </w:r>
      <w:proofErr w:type="gramStart"/>
      <w:r>
        <w:rPr>
          <w:sz w:val="20"/>
        </w:rPr>
        <w:t xml:space="preserve">942,  </w:t>
      </w:r>
      <w:r>
        <w:rPr>
          <w:i/>
          <w:sz w:val="20"/>
        </w:rPr>
        <w:t>p</w:t>
      </w:r>
      <w:proofErr w:type="gramEnd"/>
      <w:r>
        <w:rPr>
          <w:i/>
          <w:sz w:val="20"/>
        </w:rPr>
        <w:t xml:space="preserve">  </w:t>
      </w:r>
      <w:r>
        <w:rPr>
          <w:i/>
          <w:position w:val="-2"/>
          <w:sz w:val="13"/>
        </w:rPr>
        <w:t xml:space="preserve">RMSA   </w:t>
      </w:r>
      <w:r>
        <w:rPr>
          <w:sz w:val="20"/>
        </w:rPr>
        <w:t xml:space="preserve">&lt;  .001,  </w:t>
      </w:r>
      <w:r>
        <w:rPr>
          <w:i/>
          <w:sz w:val="20"/>
        </w:rPr>
        <w:t>R</w:t>
      </w:r>
      <w:r>
        <w:rPr>
          <w:i/>
          <w:position w:val="9"/>
          <w:sz w:val="13"/>
        </w:rPr>
        <w:t xml:space="preserve">2   </w:t>
      </w:r>
      <w:r>
        <w:rPr>
          <w:sz w:val="20"/>
        </w:rPr>
        <w:t xml:space="preserve">=  .236).  </w:t>
      </w:r>
      <w:proofErr w:type="gramStart"/>
      <w:r>
        <w:rPr>
          <w:sz w:val="20"/>
        </w:rPr>
        <w:t>Similarly,  RMSA</w:t>
      </w:r>
      <w:proofErr w:type="gramEnd"/>
      <w:r>
        <w:rPr>
          <w:sz w:val="20"/>
        </w:rPr>
        <w:t xml:space="preserve">  was a</w:t>
      </w:r>
    </w:p>
    <w:p w:rsidR="00614DFF" w:rsidRDefault="00780D34">
      <w:pPr>
        <w:pStyle w:val="BodyText"/>
        <w:spacing w:before="19" w:line="206" w:lineRule="auto"/>
        <w:ind w:right="132"/>
      </w:pPr>
      <w:r>
        <w:t>statistically significant predictor of CCC between FB and E4 (</w:t>
      </w:r>
      <w:proofErr w:type="gramStart"/>
      <w:r>
        <w:rPr>
          <w:i/>
        </w:rPr>
        <w:t xml:space="preserve">β  </w:t>
      </w:r>
      <w:r>
        <w:rPr>
          <w:i/>
          <w:position w:val="-2"/>
          <w:sz w:val="13"/>
        </w:rPr>
        <w:t>RMSA</w:t>
      </w:r>
      <w:proofErr w:type="gramEnd"/>
      <w:r>
        <w:rPr>
          <w:i/>
          <w:position w:val="-2"/>
          <w:sz w:val="13"/>
        </w:rPr>
        <w:t xml:space="preserve">  </w:t>
      </w:r>
      <w:r>
        <w:t xml:space="preserve">=  -1.234,  </w:t>
      </w:r>
      <w:r>
        <w:rPr>
          <w:i/>
        </w:rPr>
        <w:t xml:space="preserve">p </w:t>
      </w:r>
      <w:r>
        <w:rPr>
          <w:i/>
          <w:position w:val="-2"/>
          <w:sz w:val="13"/>
        </w:rPr>
        <w:t xml:space="preserve">RMSA  </w:t>
      </w:r>
      <w:r>
        <w:t xml:space="preserve">&lt;  .001,  </w:t>
      </w:r>
      <w:r>
        <w:rPr>
          <w:i/>
        </w:rPr>
        <w:t>R</w:t>
      </w:r>
      <w:r>
        <w:rPr>
          <w:i/>
          <w:position w:val="9"/>
          <w:sz w:val="13"/>
        </w:rPr>
        <w:t xml:space="preserve">2   </w:t>
      </w:r>
      <w:r>
        <w:t xml:space="preserve">=  .066).  </w:t>
      </w:r>
      <w:proofErr w:type="gramStart"/>
      <w:r>
        <w:t>The  mean</w:t>
      </w:r>
      <w:proofErr w:type="gramEnd"/>
      <w:r>
        <w:t xml:space="preserve"> of</w:t>
      </w:r>
    </w:p>
    <w:p w:rsidR="00614DFF" w:rsidRDefault="00780D34">
      <w:pPr>
        <w:pStyle w:val="BodyText"/>
        <w:spacing w:line="213" w:lineRule="auto"/>
        <w:ind w:right="131"/>
      </w:pPr>
      <w:r>
        <w:t>CCC</w:t>
      </w:r>
      <w:r>
        <w:rPr>
          <w:position w:val="-2"/>
          <w:sz w:val="13"/>
        </w:rPr>
        <w:t xml:space="preserve">E4 </w:t>
      </w:r>
      <w:r>
        <w:t xml:space="preserve">(.300) is statistically significantly </w:t>
      </w:r>
      <w:r>
        <w:t>higher than CCC</w:t>
      </w:r>
      <w:r>
        <w:rPr>
          <w:position w:val="-2"/>
          <w:sz w:val="13"/>
        </w:rPr>
        <w:t xml:space="preserve">MB </w:t>
      </w:r>
      <w:r>
        <w:t xml:space="preserve">(.283) (Welch Two Sample t-test, </w:t>
      </w:r>
      <w:r>
        <w:rPr>
          <w:i/>
        </w:rPr>
        <w:t xml:space="preserve">t </w:t>
      </w:r>
      <w:r>
        <w:t xml:space="preserve">= 8.698, </w:t>
      </w:r>
      <w:r>
        <w:rPr>
          <w:i/>
        </w:rPr>
        <w:t xml:space="preserve">p </w:t>
      </w:r>
      <w:r>
        <w:t>&lt; .001).</w:t>
      </w:r>
    </w:p>
    <w:p w:rsidR="00614DFF" w:rsidRDefault="00780D34">
      <w:pPr>
        <w:pStyle w:val="ListParagraph"/>
        <w:numPr>
          <w:ilvl w:val="1"/>
          <w:numId w:val="2"/>
        </w:numPr>
        <w:tabs>
          <w:tab w:val="left" w:pos="2412"/>
        </w:tabs>
        <w:spacing w:before="116"/>
        <w:ind w:left="2411" w:hanging="338"/>
        <w:jc w:val="left"/>
        <w:rPr>
          <w:sz w:val="20"/>
        </w:rPr>
      </w:pPr>
      <w:r>
        <w:rPr>
          <w:sz w:val="20"/>
        </w:rPr>
        <w:t>RESULTS</w:t>
      </w:r>
    </w:p>
    <w:p w:rsidR="00614DFF" w:rsidRDefault="00780D34">
      <w:pPr>
        <w:pStyle w:val="BodyText"/>
        <w:spacing w:before="124" w:line="228" w:lineRule="auto"/>
        <w:ind w:right="133" w:firstLine="288"/>
      </w:pPr>
      <w:r>
        <w:t>Preliminary analysis of data from the whole study showed that the results from the data of one subject presented here</w:t>
      </w:r>
      <w:r>
        <w:rPr>
          <w:spacing w:val="-25"/>
        </w:rPr>
        <w:t xml:space="preserve"> </w:t>
      </w:r>
      <w:r>
        <w:t>are representative of the general results across all nine participants. Our analysis demonstrated that the coherence between the PPG and the ECG data is not as high as one would</w:t>
      </w:r>
      <w:r>
        <w:rPr>
          <w:spacing w:val="18"/>
        </w:rPr>
        <w:t xml:space="preserve"> </w:t>
      </w:r>
      <w:r>
        <w:t>like</w:t>
      </w:r>
      <w:r>
        <w:rPr>
          <w:spacing w:val="17"/>
        </w:rPr>
        <w:t xml:space="preserve"> </w:t>
      </w:r>
      <w:r>
        <w:t>to</w:t>
      </w:r>
      <w:r>
        <w:rPr>
          <w:spacing w:val="18"/>
        </w:rPr>
        <w:t xml:space="preserve"> </w:t>
      </w:r>
      <w:r>
        <w:t>assure</w:t>
      </w:r>
      <w:r>
        <w:rPr>
          <w:spacing w:val="15"/>
        </w:rPr>
        <w:t xml:space="preserve"> </w:t>
      </w:r>
      <w:r>
        <w:t>accurate</w:t>
      </w:r>
      <w:r>
        <w:rPr>
          <w:spacing w:val="15"/>
        </w:rPr>
        <w:t xml:space="preserve"> </w:t>
      </w:r>
      <w:r>
        <w:t>HR</w:t>
      </w:r>
      <w:r>
        <w:rPr>
          <w:spacing w:val="17"/>
        </w:rPr>
        <w:t xml:space="preserve"> </w:t>
      </w:r>
      <w:r>
        <w:t>assessment.</w:t>
      </w:r>
      <w:r>
        <w:rPr>
          <w:spacing w:val="18"/>
        </w:rPr>
        <w:t xml:space="preserve"> </w:t>
      </w:r>
      <w:r>
        <w:t>However,</w:t>
      </w:r>
      <w:r>
        <w:rPr>
          <w:spacing w:val="15"/>
        </w:rPr>
        <w:t xml:space="preserve"> </w:t>
      </w:r>
      <w:proofErr w:type="gramStart"/>
      <w:r>
        <w:t>our</w:t>
      </w:r>
      <w:proofErr w:type="gramEnd"/>
    </w:p>
    <w:p w:rsidR="00614DFF" w:rsidRDefault="00614DFF">
      <w:pPr>
        <w:spacing w:line="228" w:lineRule="auto"/>
        <w:sectPr w:rsidR="00614DFF">
          <w:pgSz w:w="12240" w:h="15840"/>
          <w:pgMar w:top="980" w:right="940" w:bottom="280" w:left="980" w:header="720" w:footer="720" w:gutter="0"/>
          <w:cols w:num="2" w:space="720" w:equalWidth="0">
            <w:col w:w="5056" w:space="76"/>
            <w:col w:w="5188"/>
          </w:cols>
        </w:sectPr>
      </w:pPr>
    </w:p>
    <w:p w:rsidR="00614DFF" w:rsidRDefault="00780D34">
      <w:pPr>
        <w:pStyle w:val="BodyText"/>
        <w:spacing w:before="77" w:line="228" w:lineRule="auto"/>
        <w:ind w:right="1"/>
      </w:pPr>
      <w:r w:rsidRPr="00780D34">
        <w:rPr>
          <w:highlight w:val="yellow"/>
        </w:rPr>
        <w:lastRenderedPageBreak/>
        <w:t>novel</w:t>
      </w:r>
      <w:r w:rsidRPr="00780D34">
        <w:rPr>
          <w:highlight w:val="yellow"/>
        </w:rPr>
        <w:t xml:space="preserve"> data cleaning approach</w:t>
      </w:r>
      <w:r>
        <w:t xml:space="preserve"> can be used to improve coherence. We also detected that RMSA has a large, negative impact on the agreement between PPG and ECG signals. Researchers relying on HRV estimates obtained from PPG sensors may consider using RMSA to assess</w:t>
      </w:r>
      <w:r>
        <w:t xml:space="preserve"> the degree to which they should trust these estimates. There is a good chance that a more fine-grained analysis, perhaps relying on nonlinear methods and fusion of the accelerometry with the HR estimate, might be used to further correct motion-based disto</w:t>
      </w:r>
      <w:r>
        <w:t>rtions.</w:t>
      </w:r>
    </w:p>
    <w:p w:rsidR="00614DFF" w:rsidRDefault="00614DFF">
      <w:pPr>
        <w:pStyle w:val="BodyText"/>
        <w:spacing w:before="7"/>
        <w:ind w:left="0"/>
        <w:jc w:val="left"/>
      </w:pPr>
    </w:p>
    <w:p w:rsidR="00614DFF" w:rsidRDefault="00780D34">
      <w:pPr>
        <w:pStyle w:val="ListParagraph"/>
        <w:numPr>
          <w:ilvl w:val="1"/>
          <w:numId w:val="2"/>
        </w:numPr>
        <w:tabs>
          <w:tab w:val="left" w:pos="2134"/>
        </w:tabs>
        <w:ind w:left="2133" w:hanging="406"/>
        <w:jc w:val="left"/>
        <w:rPr>
          <w:sz w:val="20"/>
        </w:rPr>
      </w:pPr>
      <w:r>
        <w:rPr>
          <w:sz w:val="20"/>
        </w:rPr>
        <w:t>CONCLUSION</w:t>
      </w:r>
    </w:p>
    <w:p w:rsidR="00614DFF" w:rsidRDefault="00780D34">
      <w:pPr>
        <w:pStyle w:val="BodyText"/>
        <w:spacing w:before="81" w:line="228" w:lineRule="auto"/>
        <w:ind w:firstLine="288"/>
      </w:pPr>
      <w:r>
        <w:t>Our study has indicated the need for algorithms using RMSA to determine when HRV estimates from</w:t>
      </w:r>
      <w:r>
        <w:rPr>
          <w:spacing w:val="-38"/>
        </w:rPr>
        <w:t xml:space="preserve"> </w:t>
      </w:r>
      <w:r>
        <w:t>a wrist device are sufficiently accurate for health coaching feedback. We propose</w:t>
      </w:r>
      <w:r>
        <w:rPr>
          <w:spacing w:val="-9"/>
        </w:rPr>
        <w:t xml:space="preserve"> </w:t>
      </w:r>
      <w:r>
        <w:t>including</w:t>
      </w:r>
      <w:r>
        <w:rPr>
          <w:spacing w:val="-11"/>
        </w:rPr>
        <w:t xml:space="preserve"> </w:t>
      </w:r>
      <w:r>
        <w:t>the</w:t>
      </w:r>
      <w:r>
        <w:rPr>
          <w:spacing w:val="-9"/>
        </w:rPr>
        <w:t xml:space="preserve"> </w:t>
      </w:r>
      <w:r>
        <w:t>above</w:t>
      </w:r>
      <w:r>
        <w:rPr>
          <w:spacing w:val="-9"/>
        </w:rPr>
        <w:t xml:space="preserve"> </w:t>
      </w:r>
      <w:r>
        <w:t>factors</w:t>
      </w:r>
      <w:r>
        <w:rPr>
          <w:spacing w:val="-10"/>
        </w:rPr>
        <w:t xml:space="preserve"> </w:t>
      </w:r>
      <w:r>
        <w:t>as</w:t>
      </w:r>
      <w:r>
        <w:rPr>
          <w:spacing w:val="-10"/>
        </w:rPr>
        <w:t xml:space="preserve"> </w:t>
      </w:r>
      <w:r>
        <w:t>parameters</w:t>
      </w:r>
      <w:r>
        <w:rPr>
          <w:spacing w:val="-10"/>
        </w:rPr>
        <w:t xml:space="preserve"> </w:t>
      </w:r>
      <w:r>
        <w:t>in</w:t>
      </w:r>
      <w:r>
        <w:rPr>
          <w:spacing w:val="-11"/>
        </w:rPr>
        <w:t xml:space="preserve"> </w:t>
      </w:r>
      <w:r>
        <w:t xml:space="preserve">modeling sensor agreement with the gold standard ECG signal. The promise of using wrist PPG sensors to monitor HRV in real time offers many opportunities to improve continuous health coaching interventions. Although the accuracy for these </w:t>
      </w:r>
      <w:proofErr w:type="gramStart"/>
      <w:r>
        <w:t>real time</w:t>
      </w:r>
      <w:proofErr w:type="gramEnd"/>
      <w:r>
        <w:t xml:space="preserve"> estimat</w:t>
      </w:r>
      <w:r>
        <w:t>es need not be perfect, knowing when they are reliable can offer a substantial improvement to the effectiveness</w:t>
      </w:r>
      <w:r>
        <w:rPr>
          <w:spacing w:val="-17"/>
        </w:rPr>
        <w:t xml:space="preserve"> </w:t>
      </w:r>
      <w:r>
        <w:t>of</w:t>
      </w:r>
      <w:r>
        <w:rPr>
          <w:spacing w:val="-14"/>
        </w:rPr>
        <w:t xml:space="preserve"> </w:t>
      </w:r>
      <w:r>
        <w:t>the</w:t>
      </w:r>
      <w:r>
        <w:rPr>
          <w:spacing w:val="-14"/>
        </w:rPr>
        <w:t xml:space="preserve"> </w:t>
      </w:r>
      <w:r>
        <w:t>coaching</w:t>
      </w:r>
      <w:r>
        <w:rPr>
          <w:spacing w:val="-14"/>
        </w:rPr>
        <w:t xml:space="preserve"> </w:t>
      </w:r>
      <w:r>
        <w:t>interventions.</w:t>
      </w:r>
    </w:p>
    <w:p w:rsidR="00614DFF" w:rsidRDefault="00614DFF">
      <w:pPr>
        <w:pStyle w:val="BodyText"/>
        <w:spacing w:before="7"/>
        <w:ind w:left="0"/>
        <w:jc w:val="left"/>
      </w:pPr>
    </w:p>
    <w:p w:rsidR="00614DFF" w:rsidRDefault="00780D34">
      <w:pPr>
        <w:pStyle w:val="ListParagraph"/>
        <w:numPr>
          <w:ilvl w:val="1"/>
          <w:numId w:val="2"/>
        </w:numPr>
        <w:tabs>
          <w:tab w:val="left" w:pos="2297"/>
        </w:tabs>
        <w:spacing w:before="1"/>
        <w:ind w:left="2296" w:hanging="473"/>
        <w:jc w:val="left"/>
        <w:rPr>
          <w:sz w:val="16"/>
        </w:rPr>
      </w:pPr>
      <w:r>
        <w:rPr>
          <w:sz w:val="20"/>
        </w:rPr>
        <w:t>R</w:t>
      </w:r>
      <w:r>
        <w:rPr>
          <w:sz w:val="16"/>
        </w:rPr>
        <w:t>EFERENCES</w:t>
      </w:r>
    </w:p>
    <w:p w:rsidR="00614DFF" w:rsidRDefault="00614DFF">
      <w:pPr>
        <w:pStyle w:val="BodyText"/>
        <w:spacing w:before="10"/>
        <w:ind w:left="0"/>
        <w:jc w:val="left"/>
        <w:rPr>
          <w:sz w:val="22"/>
        </w:rPr>
      </w:pPr>
    </w:p>
    <w:p w:rsidR="00614DFF" w:rsidRDefault="00780D34">
      <w:pPr>
        <w:pStyle w:val="ListParagraph"/>
        <w:numPr>
          <w:ilvl w:val="0"/>
          <w:numId w:val="1"/>
        </w:numPr>
        <w:tabs>
          <w:tab w:val="left" w:pos="820"/>
          <w:tab w:val="left" w:pos="821"/>
        </w:tabs>
        <w:ind w:right="1" w:hanging="720"/>
        <w:jc w:val="both"/>
        <w:rPr>
          <w:sz w:val="16"/>
        </w:rPr>
      </w:pPr>
      <w:r>
        <w:rPr>
          <w:sz w:val="16"/>
        </w:rPr>
        <w:t xml:space="preserve">F. S. Collins and H. Varmus, "A new initiative on Precision Medicine," </w:t>
      </w:r>
      <w:r>
        <w:rPr>
          <w:i/>
          <w:sz w:val="16"/>
        </w:rPr>
        <w:t>New England Journal of Medici</w:t>
      </w:r>
      <w:r>
        <w:rPr>
          <w:i/>
          <w:sz w:val="16"/>
        </w:rPr>
        <w:t xml:space="preserve">ne, </w:t>
      </w:r>
      <w:r>
        <w:rPr>
          <w:sz w:val="16"/>
        </w:rPr>
        <w:t>vol. 372, pp. 793- 795,</w:t>
      </w:r>
      <w:r>
        <w:rPr>
          <w:spacing w:val="-7"/>
          <w:sz w:val="16"/>
        </w:rPr>
        <w:t xml:space="preserve"> </w:t>
      </w:r>
      <w:r>
        <w:rPr>
          <w:sz w:val="16"/>
        </w:rPr>
        <w:t>2015.</w:t>
      </w:r>
    </w:p>
    <w:p w:rsidR="00614DFF" w:rsidRDefault="00780D34">
      <w:pPr>
        <w:pStyle w:val="ListParagraph"/>
        <w:numPr>
          <w:ilvl w:val="0"/>
          <w:numId w:val="1"/>
        </w:numPr>
        <w:tabs>
          <w:tab w:val="left" w:pos="820"/>
          <w:tab w:val="left" w:pos="821"/>
          <w:tab w:val="left" w:pos="2590"/>
          <w:tab w:val="left" w:pos="4387"/>
        </w:tabs>
        <w:ind w:right="1" w:hanging="720"/>
        <w:rPr>
          <w:sz w:val="16"/>
        </w:rPr>
      </w:pPr>
      <w:r>
        <w:rPr>
          <w:sz w:val="16"/>
        </w:rPr>
        <w:t xml:space="preserve">K. Hamill. (2017, April 28). </w:t>
      </w:r>
      <w:r>
        <w:rPr>
          <w:i/>
          <w:sz w:val="16"/>
        </w:rPr>
        <w:t>Worldwide Efforts to Accelerate Precision</w:t>
      </w:r>
      <w:r>
        <w:rPr>
          <w:i/>
          <w:sz w:val="16"/>
        </w:rPr>
        <w:tab/>
        <w:t>Medicine</w:t>
      </w:r>
      <w:r>
        <w:rPr>
          <w:sz w:val="16"/>
        </w:rPr>
        <w:t>.</w:t>
      </w:r>
      <w:r>
        <w:rPr>
          <w:sz w:val="16"/>
        </w:rPr>
        <w:tab/>
      </w:r>
      <w:r>
        <w:rPr>
          <w:spacing w:val="-1"/>
          <w:sz w:val="16"/>
        </w:rPr>
        <w:t>Available:</w:t>
      </w:r>
      <w:r>
        <w:rPr>
          <w:color w:val="0000FF"/>
          <w:spacing w:val="-1"/>
          <w:sz w:val="16"/>
          <w:u w:val="single" w:color="0000FF"/>
        </w:rPr>
        <w:t xml:space="preserve"> </w:t>
      </w:r>
      <w:r>
        <w:rPr>
          <w:color w:val="0000FF"/>
          <w:sz w:val="16"/>
          <w:u w:val="single" w:color="0000FF"/>
        </w:rPr>
        <w:t>https://sciex.com/community/blogs/blogs/worldwide-efforts-to- accelerate-precision-medicine</w:t>
      </w:r>
    </w:p>
    <w:p w:rsidR="00614DFF" w:rsidRDefault="00780D34">
      <w:pPr>
        <w:pStyle w:val="ListParagraph"/>
        <w:numPr>
          <w:ilvl w:val="0"/>
          <w:numId w:val="1"/>
        </w:numPr>
        <w:tabs>
          <w:tab w:val="left" w:pos="820"/>
          <w:tab w:val="left" w:pos="821"/>
        </w:tabs>
        <w:ind w:hanging="720"/>
        <w:jc w:val="both"/>
        <w:rPr>
          <w:sz w:val="16"/>
        </w:rPr>
      </w:pPr>
      <w:r>
        <w:rPr>
          <w:sz w:val="16"/>
        </w:rPr>
        <w:t xml:space="preserve">I. Nahum-Shani, S. N. Smith, B. J. Spring, </w:t>
      </w:r>
      <w:r>
        <w:rPr>
          <w:spacing w:val="-3"/>
          <w:sz w:val="16"/>
        </w:rPr>
        <w:t xml:space="preserve">L. </w:t>
      </w:r>
      <w:r>
        <w:rPr>
          <w:sz w:val="16"/>
        </w:rPr>
        <w:t xml:space="preserve">M. Collins, K. </w:t>
      </w:r>
      <w:proofErr w:type="spellStart"/>
      <w:r>
        <w:rPr>
          <w:sz w:val="16"/>
        </w:rPr>
        <w:t>Witkiewitz</w:t>
      </w:r>
      <w:proofErr w:type="spellEnd"/>
      <w:r>
        <w:rPr>
          <w:sz w:val="16"/>
        </w:rPr>
        <w:t xml:space="preserve">, A. </w:t>
      </w:r>
      <w:proofErr w:type="spellStart"/>
      <w:r>
        <w:rPr>
          <w:sz w:val="16"/>
        </w:rPr>
        <w:t>Tewari</w:t>
      </w:r>
      <w:proofErr w:type="spellEnd"/>
      <w:r>
        <w:rPr>
          <w:i/>
          <w:sz w:val="16"/>
        </w:rPr>
        <w:t>, et al.</w:t>
      </w:r>
      <w:r>
        <w:rPr>
          <w:sz w:val="16"/>
        </w:rPr>
        <w:t xml:space="preserve">, "Just-in-Time Adaptive Interventions (JITAIs) in Mobile Health: Key Components and Design Principles for Ongoing Health Behavior Support," </w:t>
      </w:r>
      <w:r>
        <w:rPr>
          <w:i/>
          <w:sz w:val="16"/>
        </w:rPr>
        <w:t>Annals of Behavioral Medi</w:t>
      </w:r>
      <w:r>
        <w:rPr>
          <w:i/>
          <w:sz w:val="16"/>
        </w:rPr>
        <w:t xml:space="preserve">cine, </w:t>
      </w:r>
      <w:r>
        <w:rPr>
          <w:sz w:val="16"/>
        </w:rPr>
        <w:t>pp. 1-17,</w:t>
      </w:r>
      <w:r>
        <w:rPr>
          <w:spacing w:val="-22"/>
          <w:sz w:val="16"/>
        </w:rPr>
        <w:t xml:space="preserve"> </w:t>
      </w:r>
      <w:r>
        <w:rPr>
          <w:sz w:val="16"/>
        </w:rPr>
        <w:t>2016.</w:t>
      </w:r>
    </w:p>
    <w:p w:rsidR="00614DFF" w:rsidRDefault="00780D34">
      <w:pPr>
        <w:pStyle w:val="ListParagraph"/>
        <w:numPr>
          <w:ilvl w:val="0"/>
          <w:numId w:val="1"/>
        </w:numPr>
        <w:tabs>
          <w:tab w:val="left" w:pos="820"/>
          <w:tab w:val="left" w:pos="821"/>
        </w:tabs>
        <w:spacing w:before="3"/>
        <w:ind w:right="1" w:hanging="720"/>
        <w:jc w:val="both"/>
        <w:rPr>
          <w:sz w:val="16"/>
        </w:rPr>
      </w:pPr>
      <w:r>
        <w:rPr>
          <w:sz w:val="16"/>
        </w:rPr>
        <w:t xml:space="preserve">R. E. </w:t>
      </w:r>
      <w:proofErr w:type="spellStart"/>
      <w:r>
        <w:rPr>
          <w:sz w:val="16"/>
        </w:rPr>
        <w:t>Kleiger</w:t>
      </w:r>
      <w:proofErr w:type="spellEnd"/>
      <w:r>
        <w:rPr>
          <w:sz w:val="16"/>
        </w:rPr>
        <w:t xml:space="preserve">, P. K. Stein, and J. T. Bigger, "Heart </w:t>
      </w:r>
      <w:proofErr w:type="gramStart"/>
      <w:r>
        <w:rPr>
          <w:sz w:val="16"/>
        </w:rPr>
        <w:t>rate  variability</w:t>
      </w:r>
      <w:proofErr w:type="gramEnd"/>
      <w:r>
        <w:rPr>
          <w:sz w:val="16"/>
        </w:rPr>
        <w:t xml:space="preserve">: measurement and clinical utility," </w:t>
      </w:r>
      <w:r>
        <w:rPr>
          <w:i/>
          <w:sz w:val="16"/>
        </w:rPr>
        <w:t>Annals of Noninvasive</w:t>
      </w:r>
      <w:r>
        <w:rPr>
          <w:i/>
          <w:spacing w:val="-7"/>
          <w:sz w:val="16"/>
        </w:rPr>
        <w:t xml:space="preserve"> </w:t>
      </w:r>
      <w:proofErr w:type="spellStart"/>
      <w:r>
        <w:rPr>
          <w:i/>
          <w:sz w:val="16"/>
        </w:rPr>
        <w:t>Electrocardiology</w:t>
      </w:r>
      <w:proofErr w:type="spellEnd"/>
      <w:r>
        <w:rPr>
          <w:i/>
          <w:sz w:val="16"/>
        </w:rPr>
        <w:t>,</w:t>
      </w:r>
      <w:r>
        <w:rPr>
          <w:i/>
          <w:spacing w:val="-3"/>
          <w:sz w:val="16"/>
        </w:rPr>
        <w:t xml:space="preserve"> </w:t>
      </w:r>
      <w:r>
        <w:rPr>
          <w:sz w:val="16"/>
        </w:rPr>
        <w:t>vol.</w:t>
      </w:r>
      <w:r>
        <w:rPr>
          <w:spacing w:val="-5"/>
          <w:sz w:val="16"/>
        </w:rPr>
        <w:t xml:space="preserve"> </w:t>
      </w:r>
      <w:r>
        <w:rPr>
          <w:sz w:val="16"/>
        </w:rPr>
        <w:t>10,</w:t>
      </w:r>
      <w:r>
        <w:rPr>
          <w:spacing w:val="-7"/>
          <w:sz w:val="16"/>
        </w:rPr>
        <w:t xml:space="preserve"> </w:t>
      </w:r>
      <w:r>
        <w:rPr>
          <w:sz w:val="16"/>
        </w:rPr>
        <w:t>pp.</w:t>
      </w:r>
      <w:r>
        <w:rPr>
          <w:spacing w:val="-6"/>
          <w:sz w:val="16"/>
        </w:rPr>
        <w:t xml:space="preserve"> </w:t>
      </w:r>
      <w:r>
        <w:rPr>
          <w:sz w:val="16"/>
        </w:rPr>
        <w:t>88-101,</w:t>
      </w:r>
      <w:r>
        <w:rPr>
          <w:spacing w:val="-7"/>
          <w:sz w:val="16"/>
        </w:rPr>
        <w:t xml:space="preserve"> </w:t>
      </w:r>
      <w:r>
        <w:rPr>
          <w:sz w:val="16"/>
        </w:rPr>
        <w:t>2005.</w:t>
      </w:r>
    </w:p>
    <w:p w:rsidR="00614DFF" w:rsidRDefault="00780D34">
      <w:pPr>
        <w:pStyle w:val="ListParagraph"/>
        <w:numPr>
          <w:ilvl w:val="0"/>
          <w:numId w:val="1"/>
        </w:numPr>
        <w:tabs>
          <w:tab w:val="left" w:pos="820"/>
          <w:tab w:val="left" w:pos="821"/>
        </w:tabs>
        <w:spacing w:before="1"/>
        <w:ind w:hanging="720"/>
        <w:jc w:val="both"/>
        <w:rPr>
          <w:sz w:val="16"/>
        </w:rPr>
      </w:pPr>
      <w:r>
        <w:rPr>
          <w:sz w:val="16"/>
        </w:rPr>
        <w:t xml:space="preserve">P. </w:t>
      </w:r>
      <w:proofErr w:type="spellStart"/>
      <w:r>
        <w:rPr>
          <w:sz w:val="16"/>
        </w:rPr>
        <w:t>Ponikowski</w:t>
      </w:r>
      <w:proofErr w:type="spellEnd"/>
      <w:r>
        <w:rPr>
          <w:sz w:val="16"/>
        </w:rPr>
        <w:t xml:space="preserve">, M. </w:t>
      </w:r>
      <w:proofErr w:type="spellStart"/>
      <w:r>
        <w:rPr>
          <w:sz w:val="16"/>
        </w:rPr>
        <w:t>Piepoli</w:t>
      </w:r>
      <w:proofErr w:type="spellEnd"/>
      <w:r>
        <w:rPr>
          <w:sz w:val="16"/>
        </w:rPr>
        <w:t xml:space="preserve">, T. Chua, W. </w:t>
      </w:r>
      <w:proofErr w:type="spellStart"/>
      <w:r>
        <w:rPr>
          <w:sz w:val="16"/>
        </w:rPr>
        <w:t>Banasiak</w:t>
      </w:r>
      <w:proofErr w:type="spellEnd"/>
      <w:r>
        <w:rPr>
          <w:sz w:val="16"/>
        </w:rPr>
        <w:t>, D. Francis, S. Anker</w:t>
      </w:r>
      <w:r>
        <w:rPr>
          <w:i/>
          <w:sz w:val="16"/>
        </w:rPr>
        <w:t>, et al.</w:t>
      </w:r>
      <w:r>
        <w:rPr>
          <w:sz w:val="16"/>
        </w:rPr>
        <w:t xml:space="preserve">, "The impact of cachexia on cardiorespiratory reflex control in chronic heart failure," </w:t>
      </w:r>
      <w:r>
        <w:rPr>
          <w:i/>
          <w:sz w:val="16"/>
        </w:rPr>
        <w:t xml:space="preserve">European heart journal, </w:t>
      </w:r>
      <w:r>
        <w:rPr>
          <w:sz w:val="16"/>
        </w:rPr>
        <w:t>vol. 20, pp. 1667-1675,</w:t>
      </w:r>
      <w:r>
        <w:rPr>
          <w:spacing w:val="-14"/>
          <w:sz w:val="16"/>
        </w:rPr>
        <w:t xml:space="preserve"> </w:t>
      </w:r>
      <w:r>
        <w:rPr>
          <w:sz w:val="16"/>
        </w:rPr>
        <w:t>1999.</w:t>
      </w:r>
    </w:p>
    <w:p w:rsidR="00614DFF" w:rsidRDefault="00780D34">
      <w:pPr>
        <w:pStyle w:val="ListParagraph"/>
        <w:numPr>
          <w:ilvl w:val="0"/>
          <w:numId w:val="1"/>
        </w:numPr>
        <w:tabs>
          <w:tab w:val="left" w:pos="820"/>
          <w:tab w:val="left" w:pos="821"/>
        </w:tabs>
        <w:ind w:right="1" w:hanging="720"/>
        <w:jc w:val="both"/>
        <w:rPr>
          <w:sz w:val="16"/>
        </w:rPr>
      </w:pPr>
      <w:r>
        <w:rPr>
          <w:sz w:val="16"/>
        </w:rPr>
        <w:t>J. S. Wu, Y. C. Yang, F. H. Lu, T. S</w:t>
      </w:r>
      <w:r>
        <w:rPr>
          <w:sz w:val="16"/>
        </w:rPr>
        <w:t>. Lin, J. J. Chen, Y. H.  Huang</w:t>
      </w:r>
      <w:r>
        <w:rPr>
          <w:i/>
          <w:sz w:val="16"/>
        </w:rPr>
        <w:t>, et al.</w:t>
      </w:r>
      <w:r>
        <w:rPr>
          <w:sz w:val="16"/>
        </w:rPr>
        <w:t xml:space="preserve">, "Cardiac autonomic function and insulin resistance for the development of hypertension: A six-year epidemiological follow-up study," </w:t>
      </w:r>
      <w:r>
        <w:rPr>
          <w:i/>
          <w:sz w:val="16"/>
        </w:rPr>
        <w:t xml:space="preserve">Nutrition, Metabolism and Cardiovascular Diseases, </w:t>
      </w:r>
      <w:r>
        <w:rPr>
          <w:sz w:val="16"/>
        </w:rPr>
        <w:t>vol. 23, pp. 1216-1222, 12//</w:t>
      </w:r>
      <w:r>
        <w:rPr>
          <w:spacing w:val="-26"/>
          <w:sz w:val="16"/>
        </w:rPr>
        <w:t xml:space="preserve"> </w:t>
      </w:r>
      <w:r>
        <w:rPr>
          <w:sz w:val="16"/>
        </w:rPr>
        <w:t>20</w:t>
      </w:r>
      <w:r>
        <w:rPr>
          <w:sz w:val="16"/>
        </w:rPr>
        <w:t>13.</w:t>
      </w:r>
    </w:p>
    <w:p w:rsidR="00614DFF" w:rsidRDefault="00780D34">
      <w:pPr>
        <w:pStyle w:val="ListParagraph"/>
        <w:numPr>
          <w:ilvl w:val="0"/>
          <w:numId w:val="1"/>
        </w:numPr>
        <w:tabs>
          <w:tab w:val="left" w:pos="820"/>
          <w:tab w:val="left" w:pos="821"/>
        </w:tabs>
        <w:spacing w:before="2"/>
        <w:ind w:right="2" w:hanging="720"/>
        <w:jc w:val="both"/>
        <w:rPr>
          <w:sz w:val="16"/>
        </w:rPr>
      </w:pPr>
      <w:r>
        <w:rPr>
          <w:sz w:val="16"/>
        </w:rPr>
        <w:t xml:space="preserve">J. F. Thayer, F. </w:t>
      </w:r>
      <w:proofErr w:type="spellStart"/>
      <w:r>
        <w:rPr>
          <w:sz w:val="16"/>
        </w:rPr>
        <w:t>Åhs</w:t>
      </w:r>
      <w:proofErr w:type="spellEnd"/>
      <w:r>
        <w:rPr>
          <w:sz w:val="16"/>
        </w:rPr>
        <w:t xml:space="preserve">, M. </w:t>
      </w:r>
      <w:proofErr w:type="spellStart"/>
      <w:r>
        <w:rPr>
          <w:sz w:val="16"/>
        </w:rPr>
        <w:t>Fredrikson</w:t>
      </w:r>
      <w:proofErr w:type="spellEnd"/>
      <w:r>
        <w:rPr>
          <w:sz w:val="16"/>
        </w:rPr>
        <w:t xml:space="preserve">, J. J. </w:t>
      </w:r>
      <w:proofErr w:type="spellStart"/>
      <w:r>
        <w:rPr>
          <w:sz w:val="16"/>
        </w:rPr>
        <w:t>Sollers</w:t>
      </w:r>
      <w:proofErr w:type="spellEnd"/>
      <w:r>
        <w:rPr>
          <w:sz w:val="16"/>
        </w:rPr>
        <w:t xml:space="preserve"> Iii, and T. D. Wager, "A meta-analysis of heart rate variability and neuroimaging studies: Implications </w:t>
      </w:r>
      <w:r>
        <w:rPr>
          <w:spacing w:val="-2"/>
          <w:sz w:val="16"/>
        </w:rPr>
        <w:t xml:space="preserve">for </w:t>
      </w:r>
      <w:r>
        <w:rPr>
          <w:sz w:val="16"/>
        </w:rPr>
        <w:t xml:space="preserve">heart rate variability as a marker of stress and health," </w:t>
      </w:r>
      <w:r>
        <w:rPr>
          <w:i/>
          <w:sz w:val="16"/>
        </w:rPr>
        <w:t>Neuroscience &amp; Biobehavioral Review</w:t>
      </w:r>
      <w:r>
        <w:rPr>
          <w:i/>
          <w:sz w:val="16"/>
        </w:rPr>
        <w:t xml:space="preserve">s, </w:t>
      </w:r>
      <w:r>
        <w:rPr>
          <w:sz w:val="16"/>
        </w:rPr>
        <w:t>vol. 36, pp. 747-756, 2//</w:t>
      </w:r>
      <w:r>
        <w:rPr>
          <w:spacing w:val="-23"/>
          <w:sz w:val="16"/>
        </w:rPr>
        <w:t xml:space="preserve"> </w:t>
      </w:r>
      <w:r>
        <w:rPr>
          <w:sz w:val="16"/>
        </w:rPr>
        <w:t>2012.</w:t>
      </w:r>
    </w:p>
    <w:p w:rsidR="00614DFF" w:rsidRDefault="00780D34">
      <w:pPr>
        <w:pStyle w:val="ListParagraph"/>
        <w:numPr>
          <w:ilvl w:val="0"/>
          <w:numId w:val="1"/>
        </w:numPr>
        <w:tabs>
          <w:tab w:val="left" w:pos="820"/>
          <w:tab w:val="left" w:pos="821"/>
        </w:tabs>
        <w:ind w:hanging="720"/>
        <w:jc w:val="both"/>
        <w:rPr>
          <w:sz w:val="16"/>
        </w:rPr>
      </w:pPr>
      <w:r>
        <w:rPr>
          <w:sz w:val="16"/>
        </w:rPr>
        <w:t xml:space="preserve">B. M. </w:t>
      </w:r>
      <w:proofErr w:type="spellStart"/>
      <w:r>
        <w:rPr>
          <w:sz w:val="16"/>
        </w:rPr>
        <w:t>Appelhans</w:t>
      </w:r>
      <w:proofErr w:type="spellEnd"/>
      <w:r>
        <w:rPr>
          <w:sz w:val="16"/>
        </w:rPr>
        <w:t xml:space="preserve"> and </w:t>
      </w:r>
      <w:r>
        <w:rPr>
          <w:spacing w:val="-3"/>
          <w:sz w:val="16"/>
        </w:rPr>
        <w:t xml:space="preserve">L. </w:t>
      </w:r>
      <w:r>
        <w:rPr>
          <w:sz w:val="16"/>
        </w:rPr>
        <w:t xml:space="preserve">J. </w:t>
      </w:r>
      <w:proofErr w:type="spellStart"/>
      <w:r>
        <w:rPr>
          <w:sz w:val="16"/>
        </w:rPr>
        <w:t>Luecken</w:t>
      </w:r>
      <w:proofErr w:type="spellEnd"/>
      <w:r>
        <w:rPr>
          <w:sz w:val="16"/>
        </w:rPr>
        <w:t xml:space="preserve">, "Heart rate variability as an index of regulated emotional responding," </w:t>
      </w:r>
      <w:r>
        <w:rPr>
          <w:i/>
          <w:sz w:val="16"/>
        </w:rPr>
        <w:t xml:space="preserve">Review of general psychology, </w:t>
      </w:r>
      <w:r>
        <w:rPr>
          <w:sz w:val="16"/>
        </w:rPr>
        <w:t>vol. 10, p. 229,</w:t>
      </w:r>
      <w:r>
        <w:rPr>
          <w:spacing w:val="-22"/>
          <w:sz w:val="16"/>
        </w:rPr>
        <w:t xml:space="preserve"> </w:t>
      </w:r>
      <w:r>
        <w:rPr>
          <w:sz w:val="16"/>
        </w:rPr>
        <w:t>2006.</w:t>
      </w:r>
    </w:p>
    <w:p w:rsidR="00614DFF" w:rsidRDefault="00780D34">
      <w:pPr>
        <w:pStyle w:val="ListParagraph"/>
        <w:numPr>
          <w:ilvl w:val="0"/>
          <w:numId w:val="1"/>
        </w:numPr>
        <w:tabs>
          <w:tab w:val="left" w:pos="820"/>
          <w:tab w:val="left" w:pos="821"/>
        </w:tabs>
        <w:ind w:right="1" w:hanging="720"/>
        <w:jc w:val="both"/>
        <w:rPr>
          <w:sz w:val="16"/>
        </w:rPr>
      </w:pPr>
      <w:r>
        <w:rPr>
          <w:sz w:val="16"/>
        </w:rPr>
        <w:t xml:space="preserve">S. C. </w:t>
      </w:r>
      <w:proofErr w:type="spellStart"/>
      <w:r>
        <w:rPr>
          <w:sz w:val="16"/>
        </w:rPr>
        <w:t>Segerstrom</w:t>
      </w:r>
      <w:proofErr w:type="spellEnd"/>
      <w:r>
        <w:rPr>
          <w:sz w:val="16"/>
        </w:rPr>
        <w:t xml:space="preserve"> and G. E. Miller, "Psychological stress and </w:t>
      </w:r>
      <w:r>
        <w:rPr>
          <w:sz w:val="16"/>
        </w:rPr>
        <w:t>the human immune system: a meta-analytic study of 30 years of inquiry,"</w:t>
      </w:r>
      <w:r>
        <w:rPr>
          <w:spacing w:val="-5"/>
          <w:sz w:val="16"/>
        </w:rPr>
        <w:t xml:space="preserve"> </w:t>
      </w:r>
      <w:r>
        <w:rPr>
          <w:i/>
          <w:sz w:val="16"/>
        </w:rPr>
        <w:t>Psychological</w:t>
      </w:r>
      <w:r>
        <w:rPr>
          <w:i/>
          <w:spacing w:val="-6"/>
          <w:sz w:val="16"/>
        </w:rPr>
        <w:t xml:space="preserve"> </w:t>
      </w:r>
      <w:r>
        <w:rPr>
          <w:i/>
          <w:sz w:val="16"/>
        </w:rPr>
        <w:t>bulletin,</w:t>
      </w:r>
      <w:r>
        <w:rPr>
          <w:i/>
          <w:spacing w:val="-3"/>
          <w:sz w:val="16"/>
        </w:rPr>
        <w:t xml:space="preserve"> </w:t>
      </w:r>
      <w:r>
        <w:rPr>
          <w:sz w:val="16"/>
        </w:rPr>
        <w:t>vol.</w:t>
      </w:r>
      <w:r>
        <w:rPr>
          <w:spacing w:val="-6"/>
          <w:sz w:val="16"/>
        </w:rPr>
        <w:t xml:space="preserve"> </w:t>
      </w:r>
      <w:r>
        <w:rPr>
          <w:sz w:val="16"/>
        </w:rPr>
        <w:t>130,</w:t>
      </w:r>
      <w:r>
        <w:rPr>
          <w:spacing w:val="-6"/>
          <w:sz w:val="16"/>
        </w:rPr>
        <w:t xml:space="preserve"> </w:t>
      </w:r>
      <w:r>
        <w:rPr>
          <w:sz w:val="16"/>
        </w:rPr>
        <w:t>p.</w:t>
      </w:r>
      <w:r>
        <w:rPr>
          <w:spacing w:val="-6"/>
          <w:sz w:val="16"/>
        </w:rPr>
        <w:t xml:space="preserve"> </w:t>
      </w:r>
      <w:r>
        <w:rPr>
          <w:sz w:val="16"/>
        </w:rPr>
        <w:t>601,</w:t>
      </w:r>
      <w:r>
        <w:rPr>
          <w:spacing w:val="-6"/>
          <w:sz w:val="16"/>
        </w:rPr>
        <w:t xml:space="preserve"> </w:t>
      </w:r>
      <w:r>
        <w:rPr>
          <w:sz w:val="16"/>
        </w:rPr>
        <w:t>2004.</w:t>
      </w:r>
    </w:p>
    <w:p w:rsidR="00614DFF" w:rsidRDefault="00780D34">
      <w:pPr>
        <w:pStyle w:val="ListParagraph"/>
        <w:numPr>
          <w:ilvl w:val="0"/>
          <w:numId w:val="1"/>
        </w:numPr>
        <w:tabs>
          <w:tab w:val="left" w:pos="820"/>
          <w:tab w:val="left" w:pos="821"/>
        </w:tabs>
        <w:ind w:hanging="720"/>
        <w:jc w:val="both"/>
        <w:rPr>
          <w:sz w:val="16"/>
        </w:rPr>
      </w:pPr>
      <w:r>
        <w:rPr>
          <w:sz w:val="16"/>
        </w:rPr>
        <w:t xml:space="preserve">"Mental health action plan 2013-2020," W. H. Organization, Ed., </w:t>
      </w:r>
      <w:proofErr w:type="spellStart"/>
      <w:r>
        <w:rPr>
          <w:sz w:val="16"/>
        </w:rPr>
        <w:t>ed</w:t>
      </w:r>
      <w:proofErr w:type="spellEnd"/>
      <w:r>
        <w:rPr>
          <w:sz w:val="16"/>
        </w:rPr>
        <w:t>,</w:t>
      </w:r>
      <w:r>
        <w:rPr>
          <w:spacing w:val="-5"/>
          <w:sz w:val="16"/>
        </w:rPr>
        <w:t xml:space="preserve"> </w:t>
      </w:r>
      <w:r>
        <w:rPr>
          <w:sz w:val="16"/>
        </w:rPr>
        <w:t>2013.</w:t>
      </w:r>
    </w:p>
    <w:p w:rsidR="00614DFF" w:rsidRDefault="00780D34">
      <w:pPr>
        <w:pStyle w:val="ListParagraph"/>
        <w:numPr>
          <w:ilvl w:val="0"/>
          <w:numId w:val="1"/>
        </w:numPr>
        <w:tabs>
          <w:tab w:val="left" w:pos="820"/>
          <w:tab w:val="left" w:pos="821"/>
        </w:tabs>
        <w:ind w:right="1" w:hanging="720"/>
        <w:jc w:val="both"/>
        <w:rPr>
          <w:sz w:val="16"/>
        </w:rPr>
      </w:pPr>
      <w:r>
        <w:rPr>
          <w:sz w:val="16"/>
        </w:rPr>
        <w:t xml:space="preserve">H. V. </w:t>
      </w:r>
      <w:proofErr w:type="spellStart"/>
      <w:r>
        <w:rPr>
          <w:sz w:val="16"/>
        </w:rPr>
        <w:t>Huikuri</w:t>
      </w:r>
      <w:proofErr w:type="spellEnd"/>
      <w:r>
        <w:rPr>
          <w:sz w:val="16"/>
        </w:rPr>
        <w:t xml:space="preserve">, T. H. </w:t>
      </w:r>
      <w:proofErr w:type="spellStart"/>
      <w:r>
        <w:rPr>
          <w:sz w:val="16"/>
        </w:rPr>
        <w:t>Mäkikallio</w:t>
      </w:r>
      <w:proofErr w:type="spellEnd"/>
      <w:r>
        <w:rPr>
          <w:sz w:val="16"/>
        </w:rPr>
        <w:t xml:space="preserve">, and J. </w:t>
      </w:r>
      <w:proofErr w:type="spellStart"/>
      <w:r>
        <w:rPr>
          <w:sz w:val="16"/>
        </w:rPr>
        <w:t>Perkiömäki</w:t>
      </w:r>
      <w:proofErr w:type="spellEnd"/>
      <w:r>
        <w:rPr>
          <w:sz w:val="16"/>
        </w:rPr>
        <w:t xml:space="preserve">, "Measurement of heart rate variability by methods based on nonlinear dynamics," </w:t>
      </w:r>
      <w:r>
        <w:rPr>
          <w:i/>
          <w:sz w:val="16"/>
        </w:rPr>
        <w:t xml:space="preserve">Journal of </w:t>
      </w:r>
      <w:proofErr w:type="spellStart"/>
      <w:r>
        <w:rPr>
          <w:i/>
          <w:sz w:val="16"/>
        </w:rPr>
        <w:t>electrocardiology</w:t>
      </w:r>
      <w:proofErr w:type="spellEnd"/>
      <w:r>
        <w:rPr>
          <w:i/>
          <w:sz w:val="16"/>
        </w:rPr>
        <w:t xml:space="preserve">, </w:t>
      </w:r>
      <w:r>
        <w:rPr>
          <w:sz w:val="16"/>
        </w:rPr>
        <w:t>vol. 36, pp. 95-99,</w:t>
      </w:r>
      <w:r>
        <w:rPr>
          <w:spacing w:val="-7"/>
          <w:sz w:val="16"/>
        </w:rPr>
        <w:t xml:space="preserve"> </w:t>
      </w:r>
      <w:r>
        <w:rPr>
          <w:sz w:val="16"/>
        </w:rPr>
        <w:t>2003.</w:t>
      </w:r>
    </w:p>
    <w:p w:rsidR="00614DFF" w:rsidRDefault="00780D34">
      <w:pPr>
        <w:pStyle w:val="ListParagraph"/>
        <w:numPr>
          <w:ilvl w:val="0"/>
          <w:numId w:val="1"/>
        </w:numPr>
        <w:tabs>
          <w:tab w:val="left" w:pos="820"/>
          <w:tab w:val="left" w:pos="821"/>
        </w:tabs>
        <w:spacing w:before="74"/>
        <w:ind w:right="115" w:hanging="720"/>
        <w:jc w:val="both"/>
        <w:rPr>
          <w:sz w:val="16"/>
        </w:rPr>
      </w:pPr>
      <w:r>
        <w:rPr>
          <w:spacing w:val="-4"/>
          <w:sz w:val="16"/>
        </w:rPr>
        <w:br w:type="column"/>
      </w:r>
      <w:r>
        <w:rPr>
          <w:sz w:val="16"/>
        </w:rPr>
        <w:t xml:space="preserve">G. Ernst, "Methodological Issues," in </w:t>
      </w:r>
      <w:r>
        <w:rPr>
          <w:i/>
          <w:sz w:val="16"/>
        </w:rPr>
        <w:t>Heart Rate Variability</w:t>
      </w:r>
      <w:r>
        <w:rPr>
          <w:sz w:val="16"/>
        </w:rPr>
        <w:t xml:space="preserve">, </w:t>
      </w:r>
      <w:proofErr w:type="spellStart"/>
      <w:r>
        <w:rPr>
          <w:sz w:val="16"/>
        </w:rPr>
        <w:t>ed</w:t>
      </w:r>
      <w:proofErr w:type="spellEnd"/>
      <w:r>
        <w:rPr>
          <w:sz w:val="16"/>
        </w:rPr>
        <w:t xml:space="preserve"> Lo</w:t>
      </w:r>
      <w:r>
        <w:rPr>
          <w:sz w:val="16"/>
        </w:rPr>
        <w:t>ndon: Springer London, 2014, pp.</w:t>
      </w:r>
      <w:r>
        <w:rPr>
          <w:spacing w:val="-26"/>
          <w:sz w:val="16"/>
        </w:rPr>
        <w:t xml:space="preserve"> </w:t>
      </w:r>
      <w:r>
        <w:rPr>
          <w:sz w:val="16"/>
        </w:rPr>
        <w:t>51-118.</w:t>
      </w:r>
    </w:p>
    <w:p w:rsidR="00614DFF" w:rsidRDefault="00780D34">
      <w:pPr>
        <w:pStyle w:val="ListParagraph"/>
        <w:numPr>
          <w:ilvl w:val="0"/>
          <w:numId w:val="1"/>
        </w:numPr>
        <w:tabs>
          <w:tab w:val="left" w:pos="820"/>
          <w:tab w:val="left" w:pos="821"/>
        </w:tabs>
        <w:ind w:right="114" w:hanging="720"/>
        <w:jc w:val="both"/>
        <w:rPr>
          <w:sz w:val="16"/>
        </w:rPr>
      </w:pPr>
      <w:r>
        <w:rPr>
          <w:sz w:val="16"/>
        </w:rPr>
        <w:t xml:space="preserve">C.-W. Lin, J.-S. Wang, and P.-C. Chung, "Mining physiological conditions from heart rate variability analysis," </w:t>
      </w:r>
      <w:r>
        <w:rPr>
          <w:i/>
          <w:sz w:val="16"/>
        </w:rPr>
        <w:t>IEEE Computational</w:t>
      </w:r>
      <w:r>
        <w:rPr>
          <w:i/>
          <w:spacing w:val="-5"/>
          <w:sz w:val="16"/>
        </w:rPr>
        <w:t xml:space="preserve"> </w:t>
      </w:r>
      <w:r>
        <w:rPr>
          <w:i/>
          <w:sz w:val="16"/>
        </w:rPr>
        <w:t>Intelligence</w:t>
      </w:r>
      <w:r>
        <w:rPr>
          <w:i/>
          <w:spacing w:val="-5"/>
          <w:sz w:val="16"/>
        </w:rPr>
        <w:t xml:space="preserve"> </w:t>
      </w:r>
      <w:r>
        <w:rPr>
          <w:i/>
          <w:sz w:val="16"/>
        </w:rPr>
        <w:t>Magazine,</w:t>
      </w:r>
      <w:r>
        <w:rPr>
          <w:i/>
          <w:spacing w:val="-2"/>
          <w:sz w:val="16"/>
        </w:rPr>
        <w:t xml:space="preserve"> </w:t>
      </w:r>
      <w:r>
        <w:rPr>
          <w:sz w:val="16"/>
        </w:rPr>
        <w:t>vol.</w:t>
      </w:r>
      <w:r>
        <w:rPr>
          <w:spacing w:val="-5"/>
          <w:sz w:val="16"/>
        </w:rPr>
        <w:t xml:space="preserve"> </w:t>
      </w:r>
      <w:r>
        <w:rPr>
          <w:sz w:val="16"/>
        </w:rPr>
        <w:t>5,</w:t>
      </w:r>
      <w:r>
        <w:rPr>
          <w:spacing w:val="-8"/>
          <w:sz w:val="16"/>
        </w:rPr>
        <w:t xml:space="preserve"> </w:t>
      </w:r>
      <w:r>
        <w:rPr>
          <w:sz w:val="16"/>
        </w:rPr>
        <w:t>pp.</w:t>
      </w:r>
      <w:r>
        <w:rPr>
          <w:spacing w:val="-8"/>
          <w:sz w:val="16"/>
        </w:rPr>
        <w:t xml:space="preserve"> </w:t>
      </w:r>
      <w:r>
        <w:rPr>
          <w:sz w:val="16"/>
        </w:rPr>
        <w:t>50-58,</w:t>
      </w:r>
      <w:r>
        <w:rPr>
          <w:spacing w:val="-8"/>
          <w:sz w:val="16"/>
        </w:rPr>
        <w:t xml:space="preserve"> </w:t>
      </w:r>
      <w:r>
        <w:rPr>
          <w:sz w:val="16"/>
        </w:rPr>
        <w:t>2010.</w:t>
      </w:r>
    </w:p>
    <w:p w:rsidR="00614DFF" w:rsidRDefault="00780D34">
      <w:pPr>
        <w:pStyle w:val="ListParagraph"/>
        <w:numPr>
          <w:ilvl w:val="0"/>
          <w:numId w:val="1"/>
        </w:numPr>
        <w:tabs>
          <w:tab w:val="left" w:pos="820"/>
          <w:tab w:val="left" w:pos="821"/>
        </w:tabs>
        <w:ind w:right="110" w:hanging="720"/>
        <w:jc w:val="both"/>
        <w:rPr>
          <w:sz w:val="16"/>
        </w:rPr>
      </w:pPr>
      <w:r>
        <w:rPr>
          <w:sz w:val="16"/>
        </w:rPr>
        <w:t xml:space="preserve">E. Gil, M. </w:t>
      </w:r>
      <w:proofErr w:type="spellStart"/>
      <w:r>
        <w:rPr>
          <w:sz w:val="16"/>
        </w:rPr>
        <w:t>Orini</w:t>
      </w:r>
      <w:proofErr w:type="spellEnd"/>
      <w:r>
        <w:rPr>
          <w:sz w:val="16"/>
        </w:rPr>
        <w:t xml:space="preserve">, R. </w:t>
      </w:r>
      <w:proofErr w:type="spellStart"/>
      <w:r>
        <w:rPr>
          <w:sz w:val="16"/>
        </w:rPr>
        <w:t>Bailón</w:t>
      </w:r>
      <w:proofErr w:type="spellEnd"/>
      <w:r>
        <w:rPr>
          <w:sz w:val="16"/>
        </w:rPr>
        <w:t>, J. Verg</w:t>
      </w:r>
      <w:r>
        <w:rPr>
          <w:sz w:val="16"/>
        </w:rPr>
        <w:t xml:space="preserve">ara, </w:t>
      </w:r>
      <w:r>
        <w:rPr>
          <w:spacing w:val="-3"/>
          <w:sz w:val="16"/>
        </w:rPr>
        <w:t xml:space="preserve">L. </w:t>
      </w:r>
      <w:proofErr w:type="spellStart"/>
      <w:r>
        <w:rPr>
          <w:sz w:val="16"/>
        </w:rPr>
        <w:t>Mainardi</w:t>
      </w:r>
      <w:proofErr w:type="spellEnd"/>
      <w:r>
        <w:rPr>
          <w:sz w:val="16"/>
        </w:rPr>
        <w:t>, and P. Laguna, "</w:t>
      </w:r>
      <w:proofErr w:type="spellStart"/>
      <w:r>
        <w:rPr>
          <w:sz w:val="16"/>
        </w:rPr>
        <w:t>Photoplethysmography</w:t>
      </w:r>
      <w:proofErr w:type="spellEnd"/>
      <w:r>
        <w:rPr>
          <w:sz w:val="16"/>
        </w:rPr>
        <w:t xml:space="preserve"> pulse rate variability as a surrogate measurement of heart rate variability during non- stationary conditions," </w:t>
      </w:r>
      <w:r>
        <w:rPr>
          <w:i/>
          <w:sz w:val="16"/>
        </w:rPr>
        <w:t xml:space="preserve">Physiological measurement, </w:t>
      </w:r>
      <w:r>
        <w:rPr>
          <w:sz w:val="16"/>
        </w:rPr>
        <w:t>vol. 31, p. 1271,</w:t>
      </w:r>
      <w:r>
        <w:rPr>
          <w:spacing w:val="-7"/>
          <w:sz w:val="16"/>
        </w:rPr>
        <w:t xml:space="preserve"> </w:t>
      </w:r>
      <w:r>
        <w:rPr>
          <w:sz w:val="16"/>
        </w:rPr>
        <w:t>2010.</w:t>
      </w:r>
    </w:p>
    <w:p w:rsidR="00614DFF" w:rsidRDefault="00780D34">
      <w:pPr>
        <w:pStyle w:val="ListParagraph"/>
        <w:numPr>
          <w:ilvl w:val="0"/>
          <w:numId w:val="1"/>
        </w:numPr>
        <w:tabs>
          <w:tab w:val="left" w:pos="820"/>
          <w:tab w:val="left" w:pos="821"/>
        </w:tabs>
        <w:ind w:right="116" w:hanging="720"/>
        <w:jc w:val="both"/>
        <w:rPr>
          <w:sz w:val="16"/>
        </w:rPr>
      </w:pPr>
      <w:r>
        <w:rPr>
          <w:sz w:val="16"/>
        </w:rPr>
        <w:t xml:space="preserve">A. </w:t>
      </w:r>
      <w:proofErr w:type="spellStart"/>
      <w:r>
        <w:rPr>
          <w:sz w:val="16"/>
        </w:rPr>
        <w:t>Schäfer</w:t>
      </w:r>
      <w:proofErr w:type="spellEnd"/>
      <w:r>
        <w:rPr>
          <w:sz w:val="16"/>
        </w:rPr>
        <w:t xml:space="preserve"> and J. </w:t>
      </w:r>
      <w:proofErr w:type="spellStart"/>
      <w:r>
        <w:rPr>
          <w:sz w:val="16"/>
        </w:rPr>
        <w:t>Vagedes</w:t>
      </w:r>
      <w:proofErr w:type="spellEnd"/>
      <w:r>
        <w:rPr>
          <w:sz w:val="16"/>
        </w:rPr>
        <w:t xml:space="preserve">, "How accurate is pulse rate variability as an estimate of heart rate </w:t>
      </w:r>
      <w:proofErr w:type="gramStart"/>
      <w:r>
        <w:rPr>
          <w:sz w:val="16"/>
        </w:rPr>
        <w:t>variability?:</w:t>
      </w:r>
      <w:proofErr w:type="gramEnd"/>
      <w:r>
        <w:rPr>
          <w:sz w:val="16"/>
        </w:rPr>
        <w:t xml:space="preserve"> A review on studies comparing </w:t>
      </w:r>
      <w:proofErr w:type="spellStart"/>
      <w:r>
        <w:rPr>
          <w:sz w:val="16"/>
        </w:rPr>
        <w:t>photoplethysmographic</w:t>
      </w:r>
      <w:proofErr w:type="spellEnd"/>
      <w:r>
        <w:rPr>
          <w:sz w:val="16"/>
        </w:rPr>
        <w:t xml:space="preserve"> technology with an electrocardiogram," </w:t>
      </w:r>
      <w:r>
        <w:rPr>
          <w:i/>
          <w:sz w:val="16"/>
        </w:rPr>
        <w:t xml:space="preserve">International Journal of Cardiology, </w:t>
      </w:r>
      <w:r>
        <w:rPr>
          <w:sz w:val="16"/>
        </w:rPr>
        <w:t>vol. 166, pp. 15-2</w:t>
      </w:r>
      <w:r>
        <w:rPr>
          <w:sz w:val="16"/>
        </w:rPr>
        <w:t>9, 6/5/</w:t>
      </w:r>
      <w:r>
        <w:rPr>
          <w:spacing w:val="-16"/>
          <w:sz w:val="16"/>
        </w:rPr>
        <w:t xml:space="preserve"> </w:t>
      </w:r>
      <w:r>
        <w:rPr>
          <w:sz w:val="16"/>
        </w:rPr>
        <w:t>2013.</w:t>
      </w:r>
    </w:p>
    <w:p w:rsidR="00614DFF" w:rsidRDefault="00780D34">
      <w:pPr>
        <w:pStyle w:val="ListParagraph"/>
        <w:numPr>
          <w:ilvl w:val="0"/>
          <w:numId w:val="1"/>
        </w:numPr>
        <w:tabs>
          <w:tab w:val="left" w:pos="820"/>
          <w:tab w:val="left" w:pos="821"/>
        </w:tabs>
        <w:ind w:right="114" w:hanging="720"/>
        <w:jc w:val="both"/>
        <w:rPr>
          <w:sz w:val="16"/>
        </w:rPr>
      </w:pPr>
      <w:r>
        <w:rPr>
          <w:sz w:val="16"/>
        </w:rPr>
        <w:t xml:space="preserve">K. R. </w:t>
      </w:r>
      <w:proofErr w:type="spellStart"/>
      <w:r>
        <w:rPr>
          <w:sz w:val="16"/>
        </w:rPr>
        <w:t>Evanson</w:t>
      </w:r>
      <w:proofErr w:type="spellEnd"/>
      <w:r>
        <w:rPr>
          <w:sz w:val="16"/>
        </w:rPr>
        <w:t xml:space="preserve">, M. M. </w:t>
      </w:r>
      <w:proofErr w:type="spellStart"/>
      <w:r>
        <w:rPr>
          <w:sz w:val="16"/>
        </w:rPr>
        <w:t>Goto</w:t>
      </w:r>
      <w:proofErr w:type="spellEnd"/>
      <w:r>
        <w:rPr>
          <w:sz w:val="16"/>
        </w:rPr>
        <w:t xml:space="preserve">, and R. D. </w:t>
      </w:r>
      <w:proofErr w:type="spellStart"/>
      <w:r>
        <w:rPr>
          <w:sz w:val="16"/>
        </w:rPr>
        <w:t>Furberg</w:t>
      </w:r>
      <w:proofErr w:type="spellEnd"/>
      <w:r>
        <w:rPr>
          <w:sz w:val="16"/>
        </w:rPr>
        <w:t xml:space="preserve">, "Systematic review of the validity and reliability of consumer-wearable activity trackers," </w:t>
      </w:r>
      <w:r>
        <w:rPr>
          <w:i/>
          <w:sz w:val="16"/>
        </w:rPr>
        <w:t xml:space="preserve">International Journal of Behavioral Nutrition and Physical Activity, </w:t>
      </w:r>
      <w:r>
        <w:rPr>
          <w:sz w:val="16"/>
        </w:rPr>
        <w:t>vol. 12,</w:t>
      </w:r>
      <w:r>
        <w:rPr>
          <w:spacing w:val="-21"/>
          <w:sz w:val="16"/>
        </w:rPr>
        <w:t xml:space="preserve"> </w:t>
      </w:r>
      <w:r>
        <w:rPr>
          <w:sz w:val="16"/>
        </w:rPr>
        <w:t>2015.</w:t>
      </w:r>
    </w:p>
    <w:p w:rsidR="00614DFF" w:rsidRDefault="00780D34">
      <w:pPr>
        <w:pStyle w:val="ListParagraph"/>
        <w:numPr>
          <w:ilvl w:val="0"/>
          <w:numId w:val="1"/>
        </w:numPr>
        <w:tabs>
          <w:tab w:val="left" w:pos="820"/>
          <w:tab w:val="left" w:pos="821"/>
        </w:tabs>
        <w:ind w:right="119" w:hanging="720"/>
        <w:jc w:val="both"/>
        <w:rPr>
          <w:sz w:val="16"/>
        </w:rPr>
      </w:pPr>
      <w:r>
        <w:rPr>
          <w:sz w:val="16"/>
        </w:rPr>
        <w:t>K. Lewis, "Validatio</w:t>
      </w:r>
      <w:r>
        <w:rPr>
          <w:sz w:val="16"/>
        </w:rPr>
        <w:t xml:space="preserve">n of Wearable Biofeedback Technology for Heart Rate Tracking Via Reflective </w:t>
      </w:r>
      <w:proofErr w:type="spellStart"/>
      <w:r>
        <w:rPr>
          <w:sz w:val="16"/>
        </w:rPr>
        <w:t>Photoplethymorgraphy</w:t>
      </w:r>
      <w:proofErr w:type="spellEnd"/>
      <w:r>
        <w:rPr>
          <w:sz w:val="16"/>
        </w:rPr>
        <w:t>," California State Polytechnic University, Pomona,</w:t>
      </w:r>
      <w:r>
        <w:rPr>
          <w:spacing w:val="-29"/>
          <w:sz w:val="16"/>
        </w:rPr>
        <w:t xml:space="preserve"> </w:t>
      </w:r>
      <w:r>
        <w:rPr>
          <w:sz w:val="16"/>
        </w:rPr>
        <w:t>2017.</w:t>
      </w:r>
    </w:p>
    <w:p w:rsidR="00614DFF" w:rsidRDefault="00780D34">
      <w:pPr>
        <w:pStyle w:val="ListParagraph"/>
        <w:numPr>
          <w:ilvl w:val="0"/>
          <w:numId w:val="1"/>
        </w:numPr>
        <w:tabs>
          <w:tab w:val="left" w:pos="820"/>
          <w:tab w:val="left" w:pos="821"/>
        </w:tabs>
        <w:ind w:right="112" w:hanging="720"/>
        <w:jc w:val="both"/>
        <w:rPr>
          <w:sz w:val="16"/>
        </w:rPr>
      </w:pPr>
      <w:r>
        <w:rPr>
          <w:sz w:val="16"/>
        </w:rPr>
        <w:t xml:space="preserve">J. </w:t>
      </w:r>
      <w:proofErr w:type="spellStart"/>
      <w:r>
        <w:rPr>
          <w:sz w:val="16"/>
        </w:rPr>
        <w:t>Parak</w:t>
      </w:r>
      <w:proofErr w:type="spellEnd"/>
      <w:r>
        <w:rPr>
          <w:sz w:val="16"/>
        </w:rPr>
        <w:t xml:space="preserve"> and </w:t>
      </w:r>
      <w:r>
        <w:rPr>
          <w:spacing w:val="-3"/>
          <w:sz w:val="16"/>
        </w:rPr>
        <w:t xml:space="preserve">I. </w:t>
      </w:r>
      <w:proofErr w:type="spellStart"/>
      <w:r>
        <w:rPr>
          <w:sz w:val="16"/>
        </w:rPr>
        <w:t>Korhonen</w:t>
      </w:r>
      <w:proofErr w:type="spellEnd"/>
      <w:r>
        <w:rPr>
          <w:sz w:val="16"/>
        </w:rPr>
        <w:t xml:space="preserve">, "Evaluation of </w:t>
      </w:r>
      <w:proofErr w:type="gramStart"/>
      <w:r>
        <w:rPr>
          <w:sz w:val="16"/>
        </w:rPr>
        <w:t>wearable  consumer</w:t>
      </w:r>
      <w:proofErr w:type="gramEnd"/>
      <w:r>
        <w:rPr>
          <w:sz w:val="16"/>
        </w:rPr>
        <w:t xml:space="preserve"> heart rate monitors based on </w:t>
      </w:r>
      <w:proofErr w:type="spellStart"/>
      <w:r>
        <w:rPr>
          <w:sz w:val="16"/>
        </w:rPr>
        <w:t>photopletysmography</w:t>
      </w:r>
      <w:proofErr w:type="spellEnd"/>
      <w:r>
        <w:rPr>
          <w:sz w:val="16"/>
        </w:rPr>
        <w:t xml:space="preserve">," in </w:t>
      </w:r>
      <w:r>
        <w:rPr>
          <w:i/>
          <w:sz w:val="16"/>
        </w:rPr>
        <w:t>Engineering in Medicine and Biology Society (EMBC), 2014 36th Annual International Conference of the IEEE</w:t>
      </w:r>
      <w:r>
        <w:rPr>
          <w:sz w:val="16"/>
        </w:rPr>
        <w:t>, 2014, pp. 3670- 3673.</w:t>
      </w:r>
    </w:p>
    <w:p w:rsidR="00614DFF" w:rsidRDefault="00780D34">
      <w:pPr>
        <w:pStyle w:val="ListParagraph"/>
        <w:numPr>
          <w:ilvl w:val="0"/>
          <w:numId w:val="1"/>
        </w:numPr>
        <w:tabs>
          <w:tab w:val="left" w:pos="820"/>
          <w:tab w:val="left" w:pos="821"/>
        </w:tabs>
        <w:spacing w:line="183" w:lineRule="exact"/>
        <w:ind w:hanging="720"/>
        <w:rPr>
          <w:sz w:val="16"/>
        </w:rPr>
      </w:pPr>
      <w:r>
        <w:rPr>
          <w:sz w:val="16"/>
        </w:rPr>
        <w:t>M.</w:t>
      </w:r>
      <w:r>
        <w:rPr>
          <w:spacing w:val="6"/>
          <w:sz w:val="16"/>
        </w:rPr>
        <w:t xml:space="preserve"> </w:t>
      </w:r>
      <w:r>
        <w:rPr>
          <w:sz w:val="16"/>
        </w:rPr>
        <w:t>P.</w:t>
      </w:r>
      <w:r>
        <w:rPr>
          <w:spacing w:val="6"/>
          <w:sz w:val="16"/>
        </w:rPr>
        <w:t xml:space="preserve"> </w:t>
      </w:r>
      <w:r>
        <w:rPr>
          <w:sz w:val="16"/>
        </w:rPr>
        <w:t>Wallen,</w:t>
      </w:r>
      <w:r>
        <w:rPr>
          <w:spacing w:val="6"/>
          <w:sz w:val="16"/>
        </w:rPr>
        <w:t xml:space="preserve"> </w:t>
      </w:r>
      <w:r>
        <w:rPr>
          <w:sz w:val="16"/>
        </w:rPr>
        <w:t>S.</w:t>
      </w:r>
      <w:r>
        <w:rPr>
          <w:spacing w:val="6"/>
          <w:sz w:val="16"/>
        </w:rPr>
        <w:t xml:space="preserve"> </w:t>
      </w:r>
      <w:r>
        <w:rPr>
          <w:sz w:val="16"/>
        </w:rPr>
        <w:t>R.</w:t>
      </w:r>
      <w:r>
        <w:rPr>
          <w:spacing w:val="6"/>
          <w:sz w:val="16"/>
        </w:rPr>
        <w:t xml:space="preserve"> </w:t>
      </w:r>
      <w:proofErr w:type="spellStart"/>
      <w:r>
        <w:rPr>
          <w:sz w:val="16"/>
        </w:rPr>
        <w:t>Gomersall</w:t>
      </w:r>
      <w:proofErr w:type="spellEnd"/>
      <w:r>
        <w:rPr>
          <w:sz w:val="16"/>
        </w:rPr>
        <w:t>,</w:t>
      </w:r>
      <w:r>
        <w:rPr>
          <w:spacing w:val="6"/>
          <w:sz w:val="16"/>
        </w:rPr>
        <w:t xml:space="preserve"> </w:t>
      </w:r>
      <w:r>
        <w:rPr>
          <w:sz w:val="16"/>
        </w:rPr>
        <w:t>S.</w:t>
      </w:r>
      <w:r>
        <w:rPr>
          <w:spacing w:val="6"/>
          <w:sz w:val="16"/>
        </w:rPr>
        <w:t xml:space="preserve"> </w:t>
      </w:r>
      <w:r>
        <w:rPr>
          <w:sz w:val="16"/>
        </w:rPr>
        <w:t>E.</w:t>
      </w:r>
      <w:r>
        <w:rPr>
          <w:spacing w:val="6"/>
          <w:sz w:val="16"/>
        </w:rPr>
        <w:t xml:space="preserve"> </w:t>
      </w:r>
      <w:r>
        <w:rPr>
          <w:sz w:val="16"/>
        </w:rPr>
        <w:t>Keating,</w:t>
      </w:r>
      <w:r>
        <w:rPr>
          <w:spacing w:val="6"/>
          <w:sz w:val="16"/>
        </w:rPr>
        <w:t xml:space="preserve"> </w:t>
      </w:r>
      <w:r>
        <w:rPr>
          <w:sz w:val="16"/>
        </w:rPr>
        <w:t>U.</w:t>
      </w:r>
      <w:r>
        <w:rPr>
          <w:spacing w:val="6"/>
          <w:sz w:val="16"/>
        </w:rPr>
        <w:t xml:space="preserve"> </w:t>
      </w:r>
      <w:proofErr w:type="spellStart"/>
      <w:r>
        <w:rPr>
          <w:sz w:val="16"/>
        </w:rPr>
        <w:t>Wisløff</w:t>
      </w:r>
      <w:proofErr w:type="spellEnd"/>
      <w:r>
        <w:rPr>
          <w:sz w:val="16"/>
        </w:rPr>
        <w:t>,</w:t>
      </w:r>
      <w:r>
        <w:rPr>
          <w:spacing w:val="6"/>
          <w:sz w:val="16"/>
        </w:rPr>
        <w:t xml:space="preserve"> </w:t>
      </w:r>
      <w:r>
        <w:rPr>
          <w:sz w:val="16"/>
        </w:rPr>
        <w:t>and</w:t>
      </w:r>
      <w:r>
        <w:rPr>
          <w:spacing w:val="7"/>
          <w:sz w:val="16"/>
        </w:rPr>
        <w:t xml:space="preserve"> </w:t>
      </w:r>
      <w:r>
        <w:rPr>
          <w:sz w:val="16"/>
        </w:rPr>
        <w:t>J.</w:t>
      </w:r>
    </w:p>
    <w:p w:rsidR="00614DFF" w:rsidRDefault="00780D34">
      <w:pPr>
        <w:ind w:left="820" w:right="119"/>
        <w:jc w:val="both"/>
        <w:rPr>
          <w:sz w:val="16"/>
        </w:rPr>
      </w:pPr>
      <w:r>
        <w:rPr>
          <w:sz w:val="16"/>
        </w:rPr>
        <w:t xml:space="preserve">S. Coombes, "Accuracy of heart rate watches: Implications for weight management," </w:t>
      </w:r>
      <w:proofErr w:type="spellStart"/>
      <w:r>
        <w:rPr>
          <w:i/>
          <w:sz w:val="16"/>
        </w:rPr>
        <w:t>PloS</w:t>
      </w:r>
      <w:proofErr w:type="spellEnd"/>
      <w:r>
        <w:rPr>
          <w:i/>
          <w:sz w:val="16"/>
        </w:rPr>
        <w:t xml:space="preserve"> one, </w:t>
      </w:r>
      <w:r>
        <w:rPr>
          <w:sz w:val="16"/>
        </w:rPr>
        <w:t>vol. 11, p. e0154420, 2016.</w:t>
      </w:r>
    </w:p>
    <w:p w:rsidR="00614DFF" w:rsidRDefault="00780D34">
      <w:pPr>
        <w:pStyle w:val="ListParagraph"/>
        <w:numPr>
          <w:ilvl w:val="0"/>
          <w:numId w:val="1"/>
        </w:numPr>
        <w:tabs>
          <w:tab w:val="left" w:pos="820"/>
          <w:tab w:val="left" w:pos="821"/>
        </w:tabs>
        <w:spacing w:before="1" w:line="183" w:lineRule="exact"/>
        <w:ind w:hanging="720"/>
        <w:rPr>
          <w:sz w:val="16"/>
        </w:rPr>
      </w:pPr>
      <w:r>
        <w:rPr>
          <w:sz w:val="16"/>
        </w:rPr>
        <w:t>S.</w:t>
      </w:r>
      <w:r>
        <w:rPr>
          <w:spacing w:val="17"/>
          <w:sz w:val="16"/>
        </w:rPr>
        <w:t xml:space="preserve"> </w:t>
      </w:r>
      <w:proofErr w:type="spellStart"/>
      <w:r>
        <w:rPr>
          <w:sz w:val="16"/>
        </w:rPr>
        <w:t>Levenstein</w:t>
      </w:r>
      <w:proofErr w:type="spellEnd"/>
      <w:r>
        <w:rPr>
          <w:sz w:val="16"/>
        </w:rPr>
        <w:t>,</w:t>
      </w:r>
      <w:r>
        <w:rPr>
          <w:spacing w:val="15"/>
          <w:sz w:val="16"/>
        </w:rPr>
        <w:t xml:space="preserve"> </w:t>
      </w:r>
      <w:r>
        <w:rPr>
          <w:sz w:val="16"/>
        </w:rPr>
        <w:t>C.</w:t>
      </w:r>
      <w:r>
        <w:rPr>
          <w:spacing w:val="15"/>
          <w:sz w:val="16"/>
        </w:rPr>
        <w:t xml:space="preserve"> </w:t>
      </w:r>
      <w:proofErr w:type="spellStart"/>
      <w:r>
        <w:rPr>
          <w:sz w:val="16"/>
        </w:rPr>
        <w:t>Prantera</w:t>
      </w:r>
      <w:proofErr w:type="spellEnd"/>
      <w:r>
        <w:rPr>
          <w:sz w:val="16"/>
        </w:rPr>
        <w:t>,</w:t>
      </w:r>
      <w:r>
        <w:rPr>
          <w:spacing w:val="15"/>
          <w:sz w:val="16"/>
        </w:rPr>
        <w:t xml:space="preserve"> </w:t>
      </w:r>
      <w:r>
        <w:rPr>
          <w:sz w:val="16"/>
        </w:rPr>
        <w:t>V.</w:t>
      </w:r>
      <w:r>
        <w:rPr>
          <w:spacing w:val="15"/>
          <w:sz w:val="16"/>
        </w:rPr>
        <w:t xml:space="preserve"> </w:t>
      </w:r>
      <w:proofErr w:type="spellStart"/>
      <w:r>
        <w:rPr>
          <w:sz w:val="16"/>
        </w:rPr>
        <w:t>Varvo</w:t>
      </w:r>
      <w:proofErr w:type="spellEnd"/>
      <w:r>
        <w:rPr>
          <w:sz w:val="16"/>
        </w:rPr>
        <w:t>,</w:t>
      </w:r>
      <w:r>
        <w:rPr>
          <w:spacing w:val="15"/>
          <w:sz w:val="16"/>
        </w:rPr>
        <w:t xml:space="preserve"> </w:t>
      </w:r>
      <w:r>
        <w:rPr>
          <w:sz w:val="16"/>
        </w:rPr>
        <w:t>M.</w:t>
      </w:r>
      <w:r>
        <w:rPr>
          <w:spacing w:val="15"/>
          <w:sz w:val="16"/>
        </w:rPr>
        <w:t xml:space="preserve"> </w:t>
      </w:r>
      <w:r>
        <w:rPr>
          <w:spacing w:val="-3"/>
          <w:sz w:val="16"/>
        </w:rPr>
        <w:t>L.</w:t>
      </w:r>
      <w:r>
        <w:rPr>
          <w:spacing w:val="15"/>
          <w:sz w:val="16"/>
        </w:rPr>
        <w:t xml:space="preserve"> </w:t>
      </w:r>
      <w:proofErr w:type="spellStart"/>
      <w:r>
        <w:rPr>
          <w:sz w:val="16"/>
        </w:rPr>
        <w:t>Scribano</w:t>
      </w:r>
      <w:proofErr w:type="spellEnd"/>
      <w:r>
        <w:rPr>
          <w:sz w:val="16"/>
        </w:rPr>
        <w:t>,</w:t>
      </w:r>
      <w:r>
        <w:rPr>
          <w:spacing w:val="15"/>
          <w:sz w:val="16"/>
        </w:rPr>
        <w:t xml:space="preserve"> </w:t>
      </w:r>
      <w:r>
        <w:rPr>
          <w:sz w:val="16"/>
        </w:rPr>
        <w:t>E.</w:t>
      </w:r>
      <w:r>
        <w:rPr>
          <w:spacing w:val="15"/>
          <w:sz w:val="16"/>
        </w:rPr>
        <w:t xml:space="preserve"> </w:t>
      </w:r>
      <w:proofErr w:type="spellStart"/>
      <w:r>
        <w:rPr>
          <w:sz w:val="16"/>
        </w:rPr>
        <w:t>Berto</w:t>
      </w:r>
      <w:proofErr w:type="spellEnd"/>
      <w:r>
        <w:rPr>
          <w:sz w:val="16"/>
        </w:rPr>
        <w:t>,</w:t>
      </w:r>
    </w:p>
    <w:p w:rsidR="00614DFF" w:rsidRDefault="00780D34">
      <w:pPr>
        <w:ind w:left="820" w:right="112"/>
        <w:jc w:val="both"/>
        <w:rPr>
          <w:sz w:val="16"/>
        </w:rPr>
      </w:pPr>
      <w:r>
        <w:rPr>
          <w:sz w:val="16"/>
        </w:rPr>
        <w:t xml:space="preserve">C. </w:t>
      </w:r>
      <w:proofErr w:type="spellStart"/>
      <w:r>
        <w:rPr>
          <w:sz w:val="16"/>
        </w:rPr>
        <w:t>Luzi</w:t>
      </w:r>
      <w:proofErr w:type="spellEnd"/>
      <w:r>
        <w:rPr>
          <w:i/>
          <w:sz w:val="16"/>
        </w:rPr>
        <w:t>, et al.</w:t>
      </w:r>
      <w:r>
        <w:rPr>
          <w:sz w:val="16"/>
        </w:rPr>
        <w:t>, "Development of the</w:t>
      </w:r>
      <w:r>
        <w:rPr>
          <w:sz w:val="16"/>
        </w:rPr>
        <w:t xml:space="preserve"> </w:t>
      </w:r>
      <w:proofErr w:type="gramStart"/>
      <w:r>
        <w:rPr>
          <w:sz w:val="16"/>
        </w:rPr>
        <w:t>perceived  stress</w:t>
      </w:r>
      <w:proofErr w:type="gramEnd"/>
      <w:r>
        <w:rPr>
          <w:sz w:val="16"/>
        </w:rPr>
        <w:t xml:space="preserve"> questionnaire: A new tool for psychosomatic research," </w:t>
      </w:r>
      <w:r>
        <w:rPr>
          <w:i/>
          <w:sz w:val="16"/>
        </w:rPr>
        <w:t xml:space="preserve">Journal of Psychosomatic Research, </w:t>
      </w:r>
      <w:r>
        <w:rPr>
          <w:sz w:val="16"/>
        </w:rPr>
        <w:t>vol. 37, pp. 19-32,</w:t>
      </w:r>
      <w:r>
        <w:rPr>
          <w:spacing w:val="-28"/>
          <w:sz w:val="16"/>
        </w:rPr>
        <w:t xml:space="preserve"> </w:t>
      </w:r>
      <w:r>
        <w:rPr>
          <w:sz w:val="16"/>
        </w:rPr>
        <w:t>1993.</w:t>
      </w:r>
    </w:p>
    <w:p w:rsidR="00614DFF" w:rsidRDefault="00780D34">
      <w:pPr>
        <w:pStyle w:val="ListParagraph"/>
        <w:numPr>
          <w:ilvl w:val="0"/>
          <w:numId w:val="1"/>
        </w:numPr>
        <w:tabs>
          <w:tab w:val="left" w:pos="820"/>
          <w:tab w:val="left" w:pos="821"/>
        </w:tabs>
        <w:ind w:right="110" w:hanging="720"/>
        <w:jc w:val="both"/>
        <w:rPr>
          <w:sz w:val="16"/>
        </w:rPr>
      </w:pPr>
      <w:r>
        <w:rPr>
          <w:sz w:val="16"/>
        </w:rPr>
        <w:t xml:space="preserve">A. Martin, W. </w:t>
      </w:r>
      <w:proofErr w:type="spellStart"/>
      <w:r>
        <w:rPr>
          <w:sz w:val="16"/>
        </w:rPr>
        <w:t>Rief</w:t>
      </w:r>
      <w:proofErr w:type="spellEnd"/>
      <w:r>
        <w:rPr>
          <w:sz w:val="16"/>
        </w:rPr>
        <w:t xml:space="preserve">, A. </w:t>
      </w:r>
      <w:proofErr w:type="spellStart"/>
      <w:r>
        <w:rPr>
          <w:sz w:val="16"/>
        </w:rPr>
        <w:t>Klaiberg</w:t>
      </w:r>
      <w:proofErr w:type="spellEnd"/>
      <w:r>
        <w:rPr>
          <w:sz w:val="16"/>
        </w:rPr>
        <w:t xml:space="preserve">, and E. </w:t>
      </w:r>
      <w:proofErr w:type="spellStart"/>
      <w:r>
        <w:rPr>
          <w:sz w:val="16"/>
        </w:rPr>
        <w:t>Braehler</w:t>
      </w:r>
      <w:proofErr w:type="spellEnd"/>
      <w:r>
        <w:rPr>
          <w:sz w:val="16"/>
        </w:rPr>
        <w:t xml:space="preserve">, "Validity of the brief patient health questionnaire mood scale (PHQ-9) </w:t>
      </w:r>
      <w:r>
        <w:rPr>
          <w:sz w:val="16"/>
        </w:rPr>
        <w:t xml:space="preserve">in the general population," </w:t>
      </w:r>
      <w:r>
        <w:rPr>
          <w:i/>
          <w:sz w:val="16"/>
        </w:rPr>
        <w:t xml:space="preserve">General hospital psychiatry, </w:t>
      </w:r>
      <w:r>
        <w:rPr>
          <w:sz w:val="16"/>
        </w:rPr>
        <w:t>vol. 28, pp. 71- 77,</w:t>
      </w:r>
      <w:r>
        <w:rPr>
          <w:spacing w:val="-6"/>
          <w:sz w:val="16"/>
        </w:rPr>
        <w:t xml:space="preserve"> </w:t>
      </w:r>
      <w:r>
        <w:rPr>
          <w:sz w:val="16"/>
        </w:rPr>
        <w:t>2006.</w:t>
      </w:r>
    </w:p>
    <w:p w:rsidR="00614DFF" w:rsidRDefault="00780D34">
      <w:pPr>
        <w:pStyle w:val="ListParagraph"/>
        <w:numPr>
          <w:ilvl w:val="0"/>
          <w:numId w:val="1"/>
        </w:numPr>
        <w:tabs>
          <w:tab w:val="left" w:pos="820"/>
          <w:tab w:val="left" w:pos="821"/>
        </w:tabs>
        <w:spacing w:before="1"/>
        <w:ind w:right="115" w:hanging="720"/>
        <w:jc w:val="both"/>
        <w:rPr>
          <w:sz w:val="16"/>
        </w:rPr>
      </w:pPr>
      <w:r>
        <w:rPr>
          <w:sz w:val="16"/>
        </w:rPr>
        <w:t xml:space="preserve">P. J. Lang, M. M. Bradley, and B. N. Cuthbert, "International affective picture system (IAPS): Instruction manual and affective ratings," </w:t>
      </w:r>
      <w:r>
        <w:rPr>
          <w:i/>
          <w:sz w:val="16"/>
        </w:rPr>
        <w:t>The center for research in psychophysiology, University of Florida,</w:t>
      </w:r>
      <w:r>
        <w:rPr>
          <w:i/>
          <w:spacing w:val="-8"/>
          <w:sz w:val="16"/>
        </w:rPr>
        <w:t xml:space="preserve"> </w:t>
      </w:r>
      <w:r>
        <w:rPr>
          <w:sz w:val="16"/>
        </w:rPr>
        <w:t>1999.</w:t>
      </w:r>
    </w:p>
    <w:p w:rsidR="00614DFF" w:rsidRDefault="00780D34">
      <w:pPr>
        <w:pStyle w:val="ListParagraph"/>
        <w:numPr>
          <w:ilvl w:val="0"/>
          <w:numId w:val="1"/>
        </w:numPr>
        <w:tabs>
          <w:tab w:val="left" w:pos="820"/>
          <w:tab w:val="left" w:pos="821"/>
        </w:tabs>
        <w:spacing w:before="1"/>
        <w:ind w:right="111" w:hanging="720"/>
        <w:jc w:val="both"/>
        <w:rPr>
          <w:sz w:val="16"/>
        </w:rPr>
      </w:pPr>
      <w:r>
        <w:rPr>
          <w:sz w:val="16"/>
        </w:rPr>
        <w:t xml:space="preserve">T. F. o. t. E. S. o. Cardiology, "Heart rate variability standards of measurement, physiological interpretation, and clinical use," </w:t>
      </w:r>
      <w:proofErr w:type="spellStart"/>
      <w:r>
        <w:rPr>
          <w:i/>
          <w:sz w:val="16"/>
        </w:rPr>
        <w:t>Eur</w:t>
      </w:r>
      <w:proofErr w:type="spellEnd"/>
      <w:r>
        <w:rPr>
          <w:i/>
          <w:sz w:val="16"/>
        </w:rPr>
        <w:t xml:space="preserve"> heart J, </w:t>
      </w:r>
      <w:r>
        <w:rPr>
          <w:sz w:val="16"/>
        </w:rPr>
        <w:t>vol. 17, pp. 354-381,</w:t>
      </w:r>
      <w:r>
        <w:rPr>
          <w:spacing w:val="-23"/>
          <w:sz w:val="16"/>
        </w:rPr>
        <w:t xml:space="preserve"> </w:t>
      </w:r>
      <w:r>
        <w:rPr>
          <w:sz w:val="16"/>
        </w:rPr>
        <w:t>1996.</w:t>
      </w:r>
    </w:p>
    <w:p w:rsidR="00614DFF" w:rsidRDefault="00780D34">
      <w:pPr>
        <w:pStyle w:val="ListParagraph"/>
        <w:numPr>
          <w:ilvl w:val="0"/>
          <w:numId w:val="1"/>
        </w:numPr>
        <w:tabs>
          <w:tab w:val="left" w:pos="820"/>
          <w:tab w:val="left" w:pos="821"/>
        </w:tabs>
        <w:spacing w:before="1"/>
        <w:ind w:right="114" w:hanging="720"/>
        <w:jc w:val="both"/>
        <w:rPr>
          <w:sz w:val="16"/>
        </w:rPr>
      </w:pPr>
      <w:r>
        <w:rPr>
          <w:sz w:val="16"/>
        </w:rPr>
        <w:t xml:space="preserve">T. Thong, K. Li, J. </w:t>
      </w:r>
      <w:proofErr w:type="spellStart"/>
      <w:r>
        <w:rPr>
          <w:sz w:val="16"/>
        </w:rPr>
        <w:t>McNames</w:t>
      </w:r>
      <w:proofErr w:type="spellEnd"/>
      <w:r>
        <w:rPr>
          <w:sz w:val="16"/>
        </w:rPr>
        <w:t xml:space="preserve">, M. </w:t>
      </w:r>
      <w:proofErr w:type="spellStart"/>
      <w:r>
        <w:rPr>
          <w:sz w:val="16"/>
        </w:rPr>
        <w:t>Aboy</w:t>
      </w:r>
      <w:proofErr w:type="spellEnd"/>
      <w:r>
        <w:rPr>
          <w:sz w:val="16"/>
        </w:rPr>
        <w:t xml:space="preserve">, and B. Goldstein, "Accuracy of ultra-short heart rate variability measures," in </w:t>
      </w:r>
      <w:r>
        <w:rPr>
          <w:i/>
          <w:sz w:val="16"/>
        </w:rPr>
        <w:t>Engineering in Medicine and Biology Society, 2003. Proceedings of the 25th Annual International Conference of the IEEE</w:t>
      </w:r>
      <w:r>
        <w:rPr>
          <w:sz w:val="16"/>
        </w:rPr>
        <w:t>, 2003, pp.</w:t>
      </w:r>
      <w:r>
        <w:rPr>
          <w:spacing w:val="-7"/>
          <w:sz w:val="16"/>
        </w:rPr>
        <w:t xml:space="preserve"> </w:t>
      </w:r>
      <w:r>
        <w:rPr>
          <w:sz w:val="16"/>
        </w:rPr>
        <w:t>2424-242</w:t>
      </w:r>
      <w:r>
        <w:rPr>
          <w:sz w:val="16"/>
        </w:rPr>
        <w:t>7.</w:t>
      </w:r>
    </w:p>
    <w:p w:rsidR="00614DFF" w:rsidRDefault="00780D34">
      <w:pPr>
        <w:pStyle w:val="ListParagraph"/>
        <w:numPr>
          <w:ilvl w:val="0"/>
          <w:numId w:val="1"/>
        </w:numPr>
        <w:tabs>
          <w:tab w:val="left" w:pos="820"/>
          <w:tab w:val="left" w:pos="821"/>
        </w:tabs>
        <w:spacing w:before="1"/>
        <w:ind w:right="113" w:hanging="720"/>
        <w:jc w:val="both"/>
        <w:rPr>
          <w:sz w:val="16"/>
        </w:rPr>
      </w:pPr>
      <w:r>
        <w:rPr>
          <w:sz w:val="16"/>
        </w:rPr>
        <w:t xml:space="preserve">D.-G. Jang, M. Hahn, J.-K. Jang, U. Farooq, and S.-H. Park, "A comparison of interpolation techniques for RR interval fitting in AR spectrum estimation," in </w:t>
      </w:r>
      <w:r>
        <w:rPr>
          <w:i/>
          <w:sz w:val="16"/>
        </w:rPr>
        <w:t>Biomedical Circuits and Systems Conference (</w:t>
      </w:r>
      <w:proofErr w:type="spellStart"/>
      <w:r>
        <w:rPr>
          <w:i/>
          <w:sz w:val="16"/>
        </w:rPr>
        <w:t>BioCAS</w:t>
      </w:r>
      <w:proofErr w:type="spellEnd"/>
      <w:r>
        <w:rPr>
          <w:i/>
          <w:sz w:val="16"/>
        </w:rPr>
        <w:t>), 2012 IEEE</w:t>
      </w:r>
      <w:r>
        <w:rPr>
          <w:sz w:val="16"/>
        </w:rPr>
        <w:t>, 2012, pp.</w:t>
      </w:r>
      <w:r>
        <w:rPr>
          <w:spacing w:val="-29"/>
          <w:sz w:val="16"/>
        </w:rPr>
        <w:t xml:space="preserve"> </w:t>
      </w:r>
      <w:r>
        <w:rPr>
          <w:sz w:val="16"/>
        </w:rPr>
        <w:t>352-355.</w:t>
      </w:r>
    </w:p>
    <w:p w:rsidR="00614DFF" w:rsidRDefault="00780D34">
      <w:pPr>
        <w:pStyle w:val="ListParagraph"/>
        <w:numPr>
          <w:ilvl w:val="0"/>
          <w:numId w:val="1"/>
        </w:numPr>
        <w:tabs>
          <w:tab w:val="left" w:pos="820"/>
          <w:tab w:val="left" w:pos="821"/>
        </w:tabs>
        <w:spacing w:before="1"/>
        <w:ind w:right="112" w:hanging="720"/>
        <w:jc w:val="both"/>
        <w:rPr>
          <w:sz w:val="16"/>
        </w:rPr>
      </w:pPr>
      <w:r>
        <w:rPr>
          <w:sz w:val="16"/>
        </w:rPr>
        <w:t xml:space="preserve">J. Mateo and </w:t>
      </w:r>
      <w:r>
        <w:rPr>
          <w:sz w:val="16"/>
        </w:rPr>
        <w:t>P. Laguna, "New heart rate variability time-domain signal construction from the beat occurrence time and the IPFM model,"</w:t>
      </w:r>
      <w:r>
        <w:rPr>
          <w:spacing w:val="-5"/>
          <w:sz w:val="16"/>
        </w:rPr>
        <w:t xml:space="preserve"> </w:t>
      </w:r>
      <w:r>
        <w:rPr>
          <w:sz w:val="16"/>
        </w:rPr>
        <w:t>in</w:t>
      </w:r>
      <w:r>
        <w:rPr>
          <w:spacing w:val="-4"/>
          <w:sz w:val="16"/>
        </w:rPr>
        <w:t xml:space="preserve"> </w:t>
      </w:r>
      <w:r>
        <w:rPr>
          <w:i/>
          <w:sz w:val="16"/>
        </w:rPr>
        <w:t>Computers</w:t>
      </w:r>
      <w:r>
        <w:rPr>
          <w:i/>
          <w:spacing w:val="-4"/>
          <w:sz w:val="16"/>
        </w:rPr>
        <w:t xml:space="preserve"> </w:t>
      </w:r>
      <w:r>
        <w:rPr>
          <w:i/>
          <w:sz w:val="16"/>
        </w:rPr>
        <w:t>in</w:t>
      </w:r>
      <w:r>
        <w:rPr>
          <w:i/>
          <w:spacing w:val="-5"/>
          <w:sz w:val="16"/>
        </w:rPr>
        <w:t xml:space="preserve"> </w:t>
      </w:r>
      <w:r>
        <w:rPr>
          <w:i/>
          <w:sz w:val="16"/>
        </w:rPr>
        <w:t>Cardiology,</w:t>
      </w:r>
      <w:r>
        <w:rPr>
          <w:i/>
          <w:spacing w:val="-5"/>
          <w:sz w:val="16"/>
        </w:rPr>
        <w:t xml:space="preserve"> </w:t>
      </w:r>
      <w:r>
        <w:rPr>
          <w:i/>
          <w:sz w:val="16"/>
        </w:rPr>
        <w:t>1996</w:t>
      </w:r>
      <w:r>
        <w:rPr>
          <w:sz w:val="16"/>
        </w:rPr>
        <w:t>,</w:t>
      </w:r>
      <w:r>
        <w:rPr>
          <w:spacing w:val="-5"/>
          <w:sz w:val="16"/>
        </w:rPr>
        <w:t xml:space="preserve"> </w:t>
      </w:r>
      <w:r>
        <w:rPr>
          <w:sz w:val="16"/>
        </w:rPr>
        <w:t>1996,</w:t>
      </w:r>
      <w:r>
        <w:rPr>
          <w:spacing w:val="-5"/>
          <w:sz w:val="16"/>
        </w:rPr>
        <w:t xml:space="preserve"> </w:t>
      </w:r>
      <w:r>
        <w:rPr>
          <w:sz w:val="16"/>
        </w:rPr>
        <w:t>pp.</w:t>
      </w:r>
      <w:r>
        <w:rPr>
          <w:spacing w:val="-5"/>
          <w:sz w:val="16"/>
        </w:rPr>
        <w:t xml:space="preserve"> </w:t>
      </w:r>
      <w:r>
        <w:rPr>
          <w:sz w:val="16"/>
        </w:rPr>
        <w:t>185-188.</w:t>
      </w:r>
    </w:p>
    <w:p w:rsidR="00614DFF" w:rsidRDefault="00780D34">
      <w:pPr>
        <w:pStyle w:val="ListParagraph"/>
        <w:numPr>
          <w:ilvl w:val="0"/>
          <w:numId w:val="1"/>
        </w:numPr>
        <w:tabs>
          <w:tab w:val="left" w:pos="820"/>
          <w:tab w:val="left" w:pos="821"/>
        </w:tabs>
        <w:spacing w:before="1"/>
        <w:ind w:right="111" w:hanging="720"/>
        <w:jc w:val="both"/>
        <w:rPr>
          <w:sz w:val="16"/>
        </w:rPr>
      </w:pPr>
      <w:r>
        <w:rPr>
          <w:sz w:val="16"/>
        </w:rPr>
        <w:t>J. Mateo and P. Laguna, "Analysis of heart rate variability in the presence of ec</w:t>
      </w:r>
      <w:r>
        <w:rPr>
          <w:sz w:val="16"/>
        </w:rPr>
        <w:t xml:space="preserve">topic beats using the heart timing signal," </w:t>
      </w:r>
      <w:r>
        <w:rPr>
          <w:i/>
          <w:sz w:val="16"/>
        </w:rPr>
        <w:t xml:space="preserve">IEEE Transactions on Biomedical Engineering, </w:t>
      </w:r>
      <w:r>
        <w:rPr>
          <w:sz w:val="16"/>
        </w:rPr>
        <w:t>vol. 50, pp. 334-343, 2003.</w:t>
      </w:r>
    </w:p>
    <w:p w:rsidR="00614DFF" w:rsidRDefault="00780D34">
      <w:pPr>
        <w:pStyle w:val="ListParagraph"/>
        <w:numPr>
          <w:ilvl w:val="0"/>
          <w:numId w:val="1"/>
        </w:numPr>
        <w:tabs>
          <w:tab w:val="left" w:pos="820"/>
          <w:tab w:val="left" w:pos="821"/>
        </w:tabs>
        <w:ind w:right="115" w:hanging="720"/>
        <w:jc w:val="both"/>
        <w:rPr>
          <w:sz w:val="16"/>
        </w:rPr>
      </w:pPr>
      <w:r>
        <w:rPr>
          <w:sz w:val="16"/>
        </w:rPr>
        <w:t xml:space="preserve">G. G. </w:t>
      </w:r>
      <w:proofErr w:type="spellStart"/>
      <w:r>
        <w:rPr>
          <w:sz w:val="16"/>
        </w:rPr>
        <w:t>Berntson</w:t>
      </w:r>
      <w:proofErr w:type="spellEnd"/>
      <w:r>
        <w:rPr>
          <w:sz w:val="16"/>
        </w:rPr>
        <w:t xml:space="preserve">, K. S. Quigley, J. F. Jang, and S. T. </w:t>
      </w:r>
      <w:proofErr w:type="spellStart"/>
      <w:r>
        <w:rPr>
          <w:sz w:val="16"/>
        </w:rPr>
        <w:t>Boysen</w:t>
      </w:r>
      <w:proofErr w:type="spellEnd"/>
      <w:r>
        <w:rPr>
          <w:sz w:val="16"/>
        </w:rPr>
        <w:t xml:space="preserve">, "An approach to artifact identification: Application to heart period data," </w:t>
      </w:r>
      <w:r>
        <w:rPr>
          <w:i/>
          <w:sz w:val="16"/>
        </w:rPr>
        <w:t>Ps</w:t>
      </w:r>
      <w:r>
        <w:rPr>
          <w:i/>
          <w:sz w:val="16"/>
        </w:rPr>
        <w:t xml:space="preserve">ychophysiology, </w:t>
      </w:r>
      <w:r>
        <w:rPr>
          <w:sz w:val="16"/>
        </w:rPr>
        <w:t>vol. 27, pp. 586-598,</w:t>
      </w:r>
      <w:r>
        <w:rPr>
          <w:spacing w:val="-29"/>
          <w:sz w:val="16"/>
        </w:rPr>
        <w:t xml:space="preserve"> </w:t>
      </w:r>
      <w:r>
        <w:rPr>
          <w:sz w:val="16"/>
        </w:rPr>
        <w:t>1990.</w:t>
      </w:r>
    </w:p>
    <w:p w:rsidR="00614DFF" w:rsidRDefault="00780D34">
      <w:pPr>
        <w:pStyle w:val="ListParagraph"/>
        <w:numPr>
          <w:ilvl w:val="0"/>
          <w:numId w:val="1"/>
        </w:numPr>
        <w:tabs>
          <w:tab w:val="left" w:pos="820"/>
          <w:tab w:val="left" w:pos="821"/>
        </w:tabs>
        <w:ind w:right="113" w:hanging="720"/>
        <w:jc w:val="both"/>
        <w:rPr>
          <w:sz w:val="16"/>
        </w:rPr>
      </w:pPr>
      <w:r>
        <w:rPr>
          <w:sz w:val="16"/>
        </w:rPr>
        <w:t xml:space="preserve">N. </w:t>
      </w:r>
      <w:proofErr w:type="spellStart"/>
      <w:r>
        <w:rPr>
          <w:sz w:val="16"/>
        </w:rPr>
        <w:t>Golyandina</w:t>
      </w:r>
      <w:proofErr w:type="spellEnd"/>
      <w:r>
        <w:rPr>
          <w:sz w:val="16"/>
        </w:rPr>
        <w:t xml:space="preserve"> and A. </w:t>
      </w:r>
      <w:proofErr w:type="spellStart"/>
      <w:r>
        <w:rPr>
          <w:sz w:val="16"/>
        </w:rPr>
        <w:t>Zhigljavsky</w:t>
      </w:r>
      <w:proofErr w:type="spellEnd"/>
      <w:r>
        <w:rPr>
          <w:sz w:val="16"/>
        </w:rPr>
        <w:t xml:space="preserve">, </w:t>
      </w:r>
      <w:r>
        <w:rPr>
          <w:i/>
          <w:sz w:val="16"/>
        </w:rPr>
        <w:t>Singular Spectrum Analysis for</w:t>
      </w:r>
      <w:r>
        <w:rPr>
          <w:i/>
          <w:spacing w:val="-5"/>
          <w:sz w:val="16"/>
        </w:rPr>
        <w:t xml:space="preserve"> </w:t>
      </w:r>
      <w:r>
        <w:rPr>
          <w:i/>
          <w:sz w:val="16"/>
        </w:rPr>
        <w:t>time</w:t>
      </w:r>
      <w:r>
        <w:rPr>
          <w:i/>
          <w:spacing w:val="-2"/>
          <w:sz w:val="16"/>
        </w:rPr>
        <w:t xml:space="preserve"> </w:t>
      </w:r>
      <w:r>
        <w:rPr>
          <w:i/>
          <w:sz w:val="16"/>
        </w:rPr>
        <w:t>series</w:t>
      </w:r>
      <w:r>
        <w:rPr>
          <w:sz w:val="16"/>
        </w:rPr>
        <w:t>:</w:t>
      </w:r>
      <w:r>
        <w:rPr>
          <w:spacing w:val="-4"/>
          <w:sz w:val="16"/>
        </w:rPr>
        <w:t xml:space="preserve"> </w:t>
      </w:r>
      <w:r>
        <w:rPr>
          <w:sz w:val="16"/>
        </w:rPr>
        <w:t>Springer</w:t>
      </w:r>
      <w:r>
        <w:rPr>
          <w:spacing w:val="-4"/>
          <w:sz w:val="16"/>
        </w:rPr>
        <w:t xml:space="preserve"> </w:t>
      </w:r>
      <w:r>
        <w:rPr>
          <w:sz w:val="16"/>
        </w:rPr>
        <w:t>Science</w:t>
      </w:r>
      <w:r>
        <w:rPr>
          <w:spacing w:val="-5"/>
          <w:sz w:val="16"/>
        </w:rPr>
        <w:t xml:space="preserve"> </w:t>
      </w:r>
      <w:r>
        <w:rPr>
          <w:sz w:val="16"/>
        </w:rPr>
        <w:t>&amp;</w:t>
      </w:r>
      <w:r>
        <w:rPr>
          <w:spacing w:val="-6"/>
          <w:sz w:val="16"/>
        </w:rPr>
        <w:t xml:space="preserve"> </w:t>
      </w:r>
      <w:r>
        <w:rPr>
          <w:sz w:val="16"/>
        </w:rPr>
        <w:t>Business</w:t>
      </w:r>
      <w:r>
        <w:rPr>
          <w:spacing w:val="-3"/>
          <w:sz w:val="16"/>
        </w:rPr>
        <w:t xml:space="preserve"> </w:t>
      </w:r>
      <w:r>
        <w:rPr>
          <w:sz w:val="16"/>
        </w:rPr>
        <w:t>Media,</w:t>
      </w:r>
      <w:r>
        <w:rPr>
          <w:spacing w:val="-5"/>
          <w:sz w:val="16"/>
        </w:rPr>
        <w:t xml:space="preserve"> </w:t>
      </w:r>
      <w:r>
        <w:rPr>
          <w:sz w:val="16"/>
        </w:rPr>
        <w:t>2013.</w:t>
      </w:r>
    </w:p>
    <w:p w:rsidR="00614DFF" w:rsidRDefault="00780D34">
      <w:pPr>
        <w:pStyle w:val="ListParagraph"/>
        <w:numPr>
          <w:ilvl w:val="0"/>
          <w:numId w:val="1"/>
        </w:numPr>
        <w:tabs>
          <w:tab w:val="left" w:pos="820"/>
          <w:tab w:val="left" w:pos="821"/>
        </w:tabs>
        <w:spacing w:before="1"/>
        <w:ind w:right="112" w:hanging="720"/>
        <w:jc w:val="both"/>
        <w:rPr>
          <w:sz w:val="16"/>
        </w:rPr>
      </w:pPr>
      <w:r>
        <w:rPr>
          <w:sz w:val="16"/>
        </w:rPr>
        <w:t xml:space="preserve">A. </w:t>
      </w:r>
      <w:proofErr w:type="spellStart"/>
      <w:r>
        <w:rPr>
          <w:sz w:val="16"/>
        </w:rPr>
        <w:t>Schäfer</w:t>
      </w:r>
      <w:proofErr w:type="spellEnd"/>
      <w:r>
        <w:rPr>
          <w:sz w:val="16"/>
        </w:rPr>
        <w:t xml:space="preserve"> and J. </w:t>
      </w:r>
      <w:proofErr w:type="spellStart"/>
      <w:r>
        <w:rPr>
          <w:sz w:val="16"/>
        </w:rPr>
        <w:t>Vagedes</w:t>
      </w:r>
      <w:proofErr w:type="spellEnd"/>
      <w:r>
        <w:rPr>
          <w:sz w:val="16"/>
        </w:rPr>
        <w:t>, "How accurate is pulse rate variability as an estimate of heart ra</w:t>
      </w:r>
      <w:r>
        <w:rPr>
          <w:sz w:val="16"/>
        </w:rPr>
        <w:t xml:space="preserve">te </w:t>
      </w:r>
      <w:proofErr w:type="gramStart"/>
      <w:r>
        <w:rPr>
          <w:sz w:val="16"/>
        </w:rPr>
        <w:t>variability?:</w:t>
      </w:r>
      <w:proofErr w:type="gramEnd"/>
      <w:r>
        <w:rPr>
          <w:sz w:val="16"/>
        </w:rPr>
        <w:t xml:space="preserve"> A review on studies comparing </w:t>
      </w:r>
      <w:proofErr w:type="spellStart"/>
      <w:r>
        <w:rPr>
          <w:sz w:val="16"/>
        </w:rPr>
        <w:t>photoplethysmographic</w:t>
      </w:r>
      <w:proofErr w:type="spellEnd"/>
      <w:r>
        <w:rPr>
          <w:sz w:val="16"/>
        </w:rPr>
        <w:t xml:space="preserve"> technology with an electrocardiogram," </w:t>
      </w:r>
      <w:r>
        <w:rPr>
          <w:i/>
          <w:sz w:val="16"/>
        </w:rPr>
        <w:t xml:space="preserve">International Journal of Cardiology, </w:t>
      </w:r>
      <w:r>
        <w:rPr>
          <w:sz w:val="16"/>
        </w:rPr>
        <w:t>vol. 166, pp. 15-29,</w:t>
      </w:r>
      <w:r>
        <w:rPr>
          <w:spacing w:val="-14"/>
          <w:sz w:val="16"/>
        </w:rPr>
        <w:t xml:space="preserve"> </w:t>
      </w:r>
      <w:r>
        <w:rPr>
          <w:sz w:val="16"/>
        </w:rPr>
        <w:t>2013.</w:t>
      </w:r>
    </w:p>
    <w:p w:rsidR="00614DFF" w:rsidRDefault="00780D34">
      <w:pPr>
        <w:pStyle w:val="ListParagraph"/>
        <w:numPr>
          <w:ilvl w:val="0"/>
          <w:numId w:val="1"/>
        </w:numPr>
        <w:tabs>
          <w:tab w:val="left" w:pos="820"/>
          <w:tab w:val="left" w:pos="821"/>
        </w:tabs>
        <w:spacing w:before="1"/>
        <w:ind w:right="110" w:hanging="720"/>
        <w:jc w:val="both"/>
        <w:rPr>
          <w:sz w:val="16"/>
        </w:rPr>
      </w:pPr>
      <w:r>
        <w:rPr>
          <w:sz w:val="16"/>
        </w:rPr>
        <w:t>I. Lawrence and K. Lin, "A concordance correlation coefficient to evaluate</w:t>
      </w:r>
      <w:r>
        <w:rPr>
          <w:spacing w:val="-7"/>
          <w:sz w:val="16"/>
        </w:rPr>
        <w:t xml:space="preserve"> </w:t>
      </w:r>
      <w:r>
        <w:rPr>
          <w:sz w:val="16"/>
        </w:rPr>
        <w:t>reproducibility,"</w:t>
      </w:r>
      <w:r>
        <w:rPr>
          <w:spacing w:val="-5"/>
          <w:sz w:val="16"/>
        </w:rPr>
        <w:t xml:space="preserve"> </w:t>
      </w:r>
      <w:r>
        <w:rPr>
          <w:i/>
          <w:sz w:val="16"/>
        </w:rPr>
        <w:t>Biometrics,</w:t>
      </w:r>
      <w:r>
        <w:rPr>
          <w:i/>
          <w:spacing w:val="-7"/>
          <w:sz w:val="16"/>
        </w:rPr>
        <w:t xml:space="preserve"> </w:t>
      </w:r>
      <w:r>
        <w:rPr>
          <w:sz w:val="16"/>
        </w:rPr>
        <w:t>pp.</w:t>
      </w:r>
      <w:r>
        <w:rPr>
          <w:spacing w:val="-7"/>
          <w:sz w:val="16"/>
        </w:rPr>
        <w:t xml:space="preserve"> </w:t>
      </w:r>
      <w:r>
        <w:rPr>
          <w:sz w:val="16"/>
        </w:rPr>
        <w:t>255-268,</w:t>
      </w:r>
      <w:r>
        <w:rPr>
          <w:spacing w:val="-7"/>
          <w:sz w:val="16"/>
        </w:rPr>
        <w:t xml:space="preserve"> </w:t>
      </w:r>
      <w:r>
        <w:rPr>
          <w:sz w:val="16"/>
        </w:rPr>
        <w:t>1989.</w:t>
      </w:r>
    </w:p>
    <w:sectPr w:rsidR="00614DFF">
      <w:pgSz w:w="12240" w:h="15840"/>
      <w:pgMar w:top="1000" w:right="960" w:bottom="280" w:left="980" w:header="720" w:footer="720" w:gutter="0"/>
      <w:cols w:num="2" w:space="720" w:equalWidth="0">
        <w:col w:w="5055" w:space="77"/>
        <w:col w:w="516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B0730"/>
    <w:multiLevelType w:val="hybridMultilevel"/>
    <w:tmpl w:val="E9424DF8"/>
    <w:lvl w:ilvl="0" w:tplc="87184366">
      <w:start w:val="10"/>
      <w:numFmt w:val="upperRoman"/>
      <w:lvlText w:val="%1."/>
      <w:lvlJc w:val="left"/>
      <w:pPr>
        <w:ind w:left="100" w:hanging="214"/>
        <w:jc w:val="left"/>
      </w:pPr>
      <w:rPr>
        <w:rFonts w:ascii="Times New Roman" w:eastAsia="Times New Roman" w:hAnsi="Times New Roman" w:cs="Times New Roman" w:hint="default"/>
        <w:spacing w:val="-1"/>
        <w:w w:val="100"/>
        <w:sz w:val="16"/>
        <w:szCs w:val="16"/>
      </w:rPr>
    </w:lvl>
    <w:lvl w:ilvl="1" w:tplc="10DE7632">
      <w:start w:val="2"/>
      <w:numFmt w:val="upperRoman"/>
      <w:lvlText w:val="%2."/>
      <w:lvlJc w:val="left"/>
      <w:pPr>
        <w:ind w:left="2334" w:hanging="327"/>
        <w:jc w:val="right"/>
      </w:pPr>
      <w:rPr>
        <w:rFonts w:ascii="Times New Roman" w:eastAsia="Times New Roman" w:hAnsi="Times New Roman" w:cs="Times New Roman" w:hint="default"/>
        <w:w w:val="99"/>
        <w:sz w:val="20"/>
        <w:szCs w:val="20"/>
      </w:rPr>
    </w:lvl>
    <w:lvl w:ilvl="2" w:tplc="F482B696">
      <w:numFmt w:val="bullet"/>
      <w:lvlText w:val="•"/>
      <w:lvlJc w:val="left"/>
      <w:pPr>
        <w:ind w:left="2641" w:hanging="327"/>
      </w:pPr>
      <w:rPr>
        <w:rFonts w:hint="default"/>
      </w:rPr>
    </w:lvl>
    <w:lvl w:ilvl="3" w:tplc="31166A70">
      <w:numFmt w:val="bullet"/>
      <w:lvlText w:val="•"/>
      <w:lvlJc w:val="left"/>
      <w:pPr>
        <w:ind w:left="2942" w:hanging="327"/>
      </w:pPr>
      <w:rPr>
        <w:rFonts w:hint="default"/>
      </w:rPr>
    </w:lvl>
    <w:lvl w:ilvl="4" w:tplc="EA3E1300">
      <w:numFmt w:val="bullet"/>
      <w:lvlText w:val="•"/>
      <w:lvlJc w:val="left"/>
      <w:pPr>
        <w:ind w:left="3244" w:hanging="327"/>
      </w:pPr>
      <w:rPr>
        <w:rFonts w:hint="default"/>
      </w:rPr>
    </w:lvl>
    <w:lvl w:ilvl="5" w:tplc="4D74B81C">
      <w:numFmt w:val="bullet"/>
      <w:lvlText w:val="•"/>
      <w:lvlJc w:val="left"/>
      <w:pPr>
        <w:ind w:left="3545" w:hanging="327"/>
      </w:pPr>
      <w:rPr>
        <w:rFonts w:hint="default"/>
      </w:rPr>
    </w:lvl>
    <w:lvl w:ilvl="6" w:tplc="911682F4">
      <w:numFmt w:val="bullet"/>
      <w:lvlText w:val="•"/>
      <w:lvlJc w:val="left"/>
      <w:pPr>
        <w:ind w:left="3847" w:hanging="327"/>
      </w:pPr>
      <w:rPr>
        <w:rFonts w:hint="default"/>
      </w:rPr>
    </w:lvl>
    <w:lvl w:ilvl="7" w:tplc="63004F24">
      <w:numFmt w:val="bullet"/>
      <w:lvlText w:val="•"/>
      <w:lvlJc w:val="left"/>
      <w:pPr>
        <w:ind w:left="4148" w:hanging="327"/>
      </w:pPr>
      <w:rPr>
        <w:rFonts w:hint="default"/>
      </w:rPr>
    </w:lvl>
    <w:lvl w:ilvl="8" w:tplc="9B326A58">
      <w:numFmt w:val="bullet"/>
      <w:lvlText w:val="•"/>
      <w:lvlJc w:val="left"/>
      <w:pPr>
        <w:ind w:left="4450" w:hanging="327"/>
      </w:pPr>
      <w:rPr>
        <w:rFonts w:hint="default"/>
      </w:rPr>
    </w:lvl>
  </w:abstractNum>
  <w:abstractNum w:abstractNumId="1" w15:restartNumberingAfterBreak="0">
    <w:nsid w:val="111F12BD"/>
    <w:multiLevelType w:val="hybridMultilevel"/>
    <w:tmpl w:val="FE4074A2"/>
    <w:lvl w:ilvl="0" w:tplc="E2F209C4">
      <w:start w:val="1"/>
      <w:numFmt w:val="decimal"/>
      <w:lvlText w:val="[%1]"/>
      <w:lvlJc w:val="left"/>
      <w:pPr>
        <w:ind w:left="820" w:hanging="721"/>
        <w:jc w:val="left"/>
      </w:pPr>
      <w:rPr>
        <w:rFonts w:ascii="Times New Roman" w:eastAsia="Times New Roman" w:hAnsi="Times New Roman" w:cs="Times New Roman" w:hint="default"/>
        <w:spacing w:val="-2"/>
        <w:w w:val="100"/>
        <w:sz w:val="16"/>
        <w:szCs w:val="16"/>
      </w:rPr>
    </w:lvl>
    <w:lvl w:ilvl="1" w:tplc="FF3E8026">
      <w:numFmt w:val="bullet"/>
      <w:lvlText w:val="•"/>
      <w:lvlJc w:val="left"/>
      <w:pPr>
        <w:ind w:left="1243" w:hanging="721"/>
      </w:pPr>
      <w:rPr>
        <w:rFonts w:hint="default"/>
      </w:rPr>
    </w:lvl>
    <w:lvl w:ilvl="2" w:tplc="903A79D2">
      <w:numFmt w:val="bullet"/>
      <w:lvlText w:val="•"/>
      <w:lvlJc w:val="left"/>
      <w:pPr>
        <w:ind w:left="1666" w:hanging="721"/>
      </w:pPr>
      <w:rPr>
        <w:rFonts w:hint="default"/>
      </w:rPr>
    </w:lvl>
    <w:lvl w:ilvl="3" w:tplc="036A5E88">
      <w:numFmt w:val="bullet"/>
      <w:lvlText w:val="•"/>
      <w:lvlJc w:val="left"/>
      <w:pPr>
        <w:ind w:left="2090" w:hanging="721"/>
      </w:pPr>
      <w:rPr>
        <w:rFonts w:hint="default"/>
      </w:rPr>
    </w:lvl>
    <w:lvl w:ilvl="4" w:tplc="11CE7C84">
      <w:numFmt w:val="bullet"/>
      <w:lvlText w:val="•"/>
      <w:lvlJc w:val="left"/>
      <w:pPr>
        <w:ind w:left="2513" w:hanging="721"/>
      </w:pPr>
      <w:rPr>
        <w:rFonts w:hint="default"/>
      </w:rPr>
    </w:lvl>
    <w:lvl w:ilvl="5" w:tplc="751A0B28">
      <w:numFmt w:val="bullet"/>
      <w:lvlText w:val="•"/>
      <w:lvlJc w:val="left"/>
      <w:pPr>
        <w:ind w:left="2937" w:hanging="721"/>
      </w:pPr>
      <w:rPr>
        <w:rFonts w:hint="default"/>
      </w:rPr>
    </w:lvl>
    <w:lvl w:ilvl="6" w:tplc="79949DBA">
      <w:numFmt w:val="bullet"/>
      <w:lvlText w:val="•"/>
      <w:lvlJc w:val="left"/>
      <w:pPr>
        <w:ind w:left="3360" w:hanging="721"/>
      </w:pPr>
      <w:rPr>
        <w:rFonts w:hint="default"/>
      </w:rPr>
    </w:lvl>
    <w:lvl w:ilvl="7" w:tplc="867227FA">
      <w:numFmt w:val="bullet"/>
      <w:lvlText w:val="•"/>
      <w:lvlJc w:val="left"/>
      <w:pPr>
        <w:ind w:left="3784" w:hanging="721"/>
      </w:pPr>
      <w:rPr>
        <w:rFonts w:hint="default"/>
      </w:rPr>
    </w:lvl>
    <w:lvl w:ilvl="8" w:tplc="283CD3D4">
      <w:numFmt w:val="bullet"/>
      <w:lvlText w:val="•"/>
      <w:lvlJc w:val="left"/>
      <w:pPr>
        <w:ind w:left="4207" w:hanging="721"/>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614DFF"/>
    <w:rsid w:val="00614DFF"/>
    <w:rsid w:val="007067F5"/>
    <w:rsid w:val="00780D34"/>
    <w:rsid w:val="00B33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627AF32"/>
  <w15:docId w15:val="{52E0677D-24CA-4FAF-9F27-3104FB1EC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rPr>
      <w:sz w:val="20"/>
      <w:szCs w:val="20"/>
    </w:rPr>
  </w:style>
  <w:style w:type="paragraph" w:styleId="ListParagraph">
    <w:name w:val="List Paragraph"/>
    <w:basedOn w:val="Normal"/>
    <w:uiPriority w:val="1"/>
    <w:qFormat/>
    <w:pPr>
      <w:ind w:left="820" w:hanging="72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m.pavel@ne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gordon@ne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khaghanifar@neu.edu" TargetMode="External"/><Relationship Id="rId11" Type="http://schemas.openxmlformats.org/officeDocument/2006/relationships/image" Target="media/image3.jpeg"/><Relationship Id="rId5" Type="http://schemas.openxmlformats.org/officeDocument/2006/relationships/hyperlink" Target="mailto:li.xu@husky.neu.edu"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4</Pages>
  <Words>3644</Words>
  <Characters>20774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Can Accelerometry Data Improve Estimates of Heart Rate Variability from Wrist PPG Sensors?</vt:lpstr>
    </vt:vector>
  </TitlesOfParts>
  <Company/>
  <LinksUpToDate>false</LinksUpToDate>
  <CharactersWithSpaces>24370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Accelerometry Data Improve Estimates of Heart Rate Variability from Wrist PPG Sensors?</dc:title>
  <dc:subject>39th Annual International Conference of the IEEE Engineering in Medicine and Biology Society, July 11-15, 2017, Jeju Island, Korea</dc:subject>
  <dc:creator>Maciej Rafal Kos, Xuan Li, Iman Khaghani-Far, Christine Gordon, Misha Pavel, Holly Jimison</dc:creator>
  <cp:keywords>Physiological monitoring - Modeling and analysis; Wearable body sensor networks and telemetric systems</cp:keywords>
  <cp:lastModifiedBy>Janice Tjeng</cp:lastModifiedBy>
  <cp:revision>2</cp:revision>
  <dcterms:created xsi:type="dcterms:W3CDTF">2017-10-06T20:27:00Z</dcterms:created>
  <dcterms:modified xsi:type="dcterms:W3CDTF">2017-10-07T19:17:00Z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2017-05-07T00:00:00Z</vt:filetime>
  </property>
  <property fmtid="{D5CDD505-2E9C-101B-9397-08002B2CF9AE}" pid="3" name="Creator">
    <vt:lpwstr>The Engineering in Medicine and Biology Conference Management System</vt:lpwstr>
  </property>
  <property fmtid="{D5CDD505-2E9C-101B-9397-08002B2CF9AE}" pid="4" name="LastSaved">
    <vt:filetime>2017-05-07T00:00:00Z</vt:filetime>
  </property>
</Properties>
</file>