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D83E7" w14:textId="1301ADA2" w:rsidR="00CB6388" w:rsidRDefault="005D132A" w:rsidP="005D132A">
      <w:pPr>
        <w:pStyle w:val="Title"/>
      </w:pPr>
      <w:r>
        <w:t>ECE</w:t>
      </w:r>
      <w:r w:rsidRPr="005D132A">
        <w:rPr>
          <w:b/>
          <w:bCs/>
        </w:rPr>
        <w:t>5780</w:t>
      </w:r>
      <w:r>
        <w:t xml:space="preserve"> Inv Pend Robot</w:t>
      </w:r>
    </w:p>
    <w:p w14:paraId="498F0198" w14:textId="0E3D02A2" w:rsidR="002A4635" w:rsidRPr="002A4635" w:rsidRDefault="005D132A" w:rsidP="002A4635">
      <w:pPr>
        <w:pStyle w:val="Heading1"/>
      </w:pPr>
      <w:r>
        <w:t>PID in C</w:t>
      </w:r>
    </w:p>
    <w:p w14:paraId="6E41F682" w14:textId="327756CD" w:rsidR="005D132A" w:rsidRDefault="005D132A" w:rsidP="005D132A">
      <w:r>
        <w:t xml:space="preserve">The robot is driven by monitoring one variable – </w:t>
      </w:r>
      <w:r>
        <w:rPr>
          <w:rFonts w:cstheme="minorHAnsi"/>
        </w:rPr>
        <w:t>θ</w:t>
      </w:r>
      <w:r>
        <w:t>. This will be the deviation from our set equilibrium point, and whose raw measured data is read from the Gyroscope. Think of the feedback control as a black box:</w:t>
      </w:r>
    </w:p>
    <w:p w14:paraId="2749CCF1" w14:textId="12261896" w:rsidR="005D132A" w:rsidRDefault="005D132A" w:rsidP="005D132A">
      <w:r>
        <w:tab/>
      </w:r>
      <w:r>
        <w:rPr>
          <w:color w:val="70AD47" w:themeColor="accent6"/>
        </w:rPr>
        <w:t xml:space="preserve">INPUT </w:t>
      </w:r>
      <w:r>
        <w:t>– This will come from our BT signal and can be read as a quantized voltage.</w:t>
      </w:r>
    </w:p>
    <w:p w14:paraId="5A89F600" w14:textId="2F592E34" w:rsidR="005D132A" w:rsidRDefault="005D132A" w:rsidP="005D132A">
      <w:r>
        <w:tab/>
      </w:r>
      <w:r>
        <w:rPr>
          <w:color w:val="ED7D31" w:themeColor="accent2"/>
        </w:rPr>
        <w:t xml:space="preserve">OUTPUT </w:t>
      </w:r>
      <w:r>
        <w:t>– This will come from our gyroscope reading (1 axis, depending PCB orientation)</w:t>
      </w:r>
    </w:p>
    <w:p w14:paraId="0B4E42D5" w14:textId="1B3040A2" w:rsidR="002A4635" w:rsidRDefault="002A4635" w:rsidP="005D132A">
      <w:r>
        <w:t>A brief overview of what each part does:</w:t>
      </w:r>
    </w:p>
    <w:p w14:paraId="252C3516" w14:textId="46E1A17C" w:rsidR="002A4635" w:rsidRDefault="002A4635" w:rsidP="005D132A">
      <w:r>
        <w:rPr>
          <w:noProof/>
        </w:rPr>
        <w:drawing>
          <wp:inline distT="0" distB="0" distL="0" distR="0" wp14:anchorId="58FCE97D" wp14:editId="6B812C15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D300" w14:textId="3266EF3C" w:rsidR="005D132A" w:rsidRDefault="002A4635" w:rsidP="005D132A">
      <w:r>
        <w:rPr>
          <w:noProof/>
        </w:rPr>
        <w:drawing>
          <wp:inline distT="0" distB="0" distL="0" distR="0" wp14:anchorId="38EA55F2" wp14:editId="1B1F5D66">
            <wp:extent cx="5943600" cy="1172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CCBF" w14:textId="77777777" w:rsidR="002A4635" w:rsidRDefault="002A4635" w:rsidP="005D132A"/>
    <w:p w14:paraId="2723B3EE" w14:textId="2BA17BB0" w:rsidR="005D132A" w:rsidRDefault="002A4635" w:rsidP="005D132A">
      <w:r>
        <w:t>PID control in the frequency domain (open loop):</w:t>
      </w:r>
    </w:p>
    <w:p w14:paraId="55F70ACC" w14:textId="331B6170" w:rsidR="002A4635" w:rsidRPr="002A4635" w:rsidRDefault="002A4635" w:rsidP="005D13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PID: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4529249" w14:textId="27660644" w:rsidR="002A4635" w:rsidRDefault="002A4635" w:rsidP="002A4635">
      <w:pPr>
        <w:rPr>
          <w:rFonts w:eastAsiaTheme="minorEastAsia"/>
        </w:rPr>
      </w:pPr>
      <w:r>
        <w:rPr>
          <w:rFonts w:eastAsiaTheme="minorEastAsia"/>
        </w:rPr>
        <w:t xml:space="preserve">The controller multiplies these weighted gains by the error signal whose value is then multiplied by the Process (robot). Ideally, we will </w:t>
      </w:r>
      <w:r>
        <w:rPr>
          <w:rFonts w:eastAsiaTheme="minorEastAsia"/>
          <w:b/>
          <w:bCs/>
        </w:rPr>
        <w:t>eliminate steady state error (SSE)</w:t>
      </w:r>
      <w:r>
        <w:rPr>
          <w:rFonts w:eastAsiaTheme="minorEastAsia"/>
        </w:rPr>
        <w:t xml:space="preserve"> and </w:t>
      </w:r>
      <w:r>
        <w:rPr>
          <w:rFonts w:eastAsiaTheme="minorEastAsia"/>
          <w:b/>
          <w:bCs/>
        </w:rPr>
        <w:t>reach a settling time as fast, and smooth as possible</w:t>
      </w:r>
      <w:r>
        <w:rPr>
          <w:rFonts w:eastAsiaTheme="minorEastAsia"/>
        </w:rPr>
        <w:t>. Settling time is defined as getting and staying within 2% error, and “smooth” means we aren’t rapidly accelerating to achieve our goal (slamming on brakes vs. gradual pressure).</w:t>
      </w:r>
    </w:p>
    <w:p w14:paraId="2A4154FC" w14:textId="24EA68A6" w:rsidR="00F3067F" w:rsidRDefault="00E16A7D" w:rsidP="00E16A7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Gyroscope</w:t>
      </w:r>
    </w:p>
    <w:p w14:paraId="4FBD6E5D" w14:textId="64CFDB5C" w:rsidR="00E16A7D" w:rsidRDefault="00E16A7D" w:rsidP="00E16A7D">
      <w:r>
        <w:rPr>
          <w:b/>
          <w:bCs/>
        </w:rPr>
        <w:t>High-Pass Filter</w:t>
      </w:r>
      <w:r>
        <w:t xml:space="preserve"> LD3GD20HTR is provided with a high-pass filter for our digital signal. </w:t>
      </w:r>
      <w:r w:rsidR="00E13DFC">
        <w:t>We use this filtering to prevent angle “walk” and improve the accuracy of our signal.</w:t>
      </w:r>
      <w:r w:rsidR="00B9303C">
        <w:t xml:space="preserve"> The walk is due to low frequency noise from a small DC bias.</w:t>
      </w:r>
    </w:p>
    <w:p w14:paraId="151F5170" w14:textId="56284A71" w:rsidR="00B9303C" w:rsidRDefault="00B9303C" w:rsidP="00E16A7D">
      <w:r>
        <w:rPr>
          <w:b/>
          <w:bCs/>
        </w:rPr>
        <w:t>Angle Measurement</w:t>
      </w:r>
    </w:p>
    <w:p w14:paraId="62BCA498" w14:textId="1472EBCF" w:rsidR="00B9303C" w:rsidRPr="00B9303C" w:rsidRDefault="00B9303C" w:rsidP="00E16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hAnsi="Cambria Math"/>
            </w:rPr>
            <m:t>+2Va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+2Va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7CD28B0" w14:textId="258DA94E" w:rsidR="00B9303C" w:rsidRDefault="00B9303C" w:rsidP="00E16A7D">
      <w:pPr>
        <w:rPr>
          <w:rFonts w:eastAsiaTheme="minorEastAsia"/>
        </w:rPr>
      </w:pPr>
      <w:r>
        <w:rPr>
          <w:rFonts w:eastAsiaTheme="minorEastAsia"/>
        </w:rPr>
        <w:t>To get a measurement of the current angle, you use the previous measurement with scaled angular velocities from previous readings. This will require holding and updating 6 variables for each loop.</w:t>
      </w:r>
    </w:p>
    <w:p w14:paraId="46A4EE33" w14:textId="405304B3" w:rsidR="00B9303C" w:rsidRDefault="00B9303C" w:rsidP="00E16A7D">
      <w:pPr>
        <w:rPr>
          <w:rFonts w:eastAsiaTheme="minorEastAsia"/>
        </w:rPr>
      </w:pPr>
    </w:p>
    <w:p w14:paraId="4BE82FA0" w14:textId="35A683B4" w:rsidR="00B9303C" w:rsidRPr="00B9303C" w:rsidRDefault="00B9303C" w:rsidP="00E16A7D">
      <w:r w:rsidRPr="00B9303C">
        <w:rPr>
          <w:rFonts w:eastAsiaTheme="minorEastAsia"/>
          <w:color w:val="ED7D31" w:themeColor="accent2"/>
        </w:rPr>
        <w:t>Note</w:t>
      </w:r>
      <w:r>
        <w:rPr>
          <w:rFonts w:eastAsiaTheme="minorEastAsia"/>
        </w:rPr>
        <w:t xml:space="preserve">: It has been suggested that accuracy can be improved by the </w:t>
      </w:r>
      <w:r>
        <w:rPr>
          <w:rFonts w:eastAsiaTheme="minorEastAsia"/>
          <w:b/>
          <w:bCs/>
        </w:rPr>
        <w:t>fusion</w:t>
      </w:r>
      <w:r>
        <w:rPr>
          <w:rFonts w:eastAsiaTheme="minorEastAsia"/>
        </w:rPr>
        <w:t xml:space="preserve"> if accelerometer and gyroscope sensors such as in the </w:t>
      </w:r>
      <w:r>
        <w:rPr>
          <w:rFonts w:eastAsiaTheme="minorEastAsia"/>
          <w:b/>
          <w:bCs/>
        </w:rPr>
        <w:t>MPU6050</w:t>
      </w:r>
      <w:r>
        <w:rPr>
          <w:rFonts w:eastAsiaTheme="minorEastAsia"/>
        </w:rPr>
        <w:t xml:space="preserve">. Fusion is done using a </w:t>
      </w:r>
      <w:r>
        <w:rPr>
          <w:rFonts w:eastAsiaTheme="minorEastAsia"/>
          <w:b/>
          <w:bCs/>
        </w:rPr>
        <w:t xml:space="preserve">Kalman </w:t>
      </w:r>
      <w:r>
        <w:rPr>
          <w:rFonts w:eastAsiaTheme="minorEastAsia"/>
        </w:rPr>
        <w:t xml:space="preserve">or </w:t>
      </w:r>
      <w:r>
        <w:rPr>
          <w:rFonts w:eastAsiaTheme="minorEastAsia"/>
          <w:b/>
          <w:bCs/>
        </w:rPr>
        <w:t>Complementary Filter</w:t>
      </w:r>
      <w:r>
        <w:rPr>
          <w:rFonts w:eastAsiaTheme="minorEastAsia"/>
        </w:rPr>
        <w:t xml:space="preserve">. </w:t>
      </w:r>
    </w:p>
    <w:p w14:paraId="45A4BFA3" w14:textId="14188ED5" w:rsidR="002A4635" w:rsidRDefault="00F3067F" w:rsidP="00F3067F">
      <w:pPr>
        <w:pStyle w:val="Heading1"/>
        <w:rPr>
          <w:rFonts w:eastAsiaTheme="minorEastAsia"/>
        </w:rPr>
      </w:pPr>
      <w:r>
        <w:rPr>
          <w:rFonts w:eastAsiaTheme="minorEastAsia"/>
        </w:rPr>
        <w:t>Links of Interest</w:t>
      </w:r>
    </w:p>
    <w:p w14:paraId="0D2C3C6D" w14:textId="1B4B286E" w:rsidR="00F3067F" w:rsidRDefault="00B9303C" w:rsidP="00F3067F">
      <w:hyperlink r:id="rId7" w:history="1">
        <w:r w:rsidR="00F3067F">
          <w:rPr>
            <w:rStyle w:val="Hyperlink"/>
          </w:rPr>
          <w:t>https://www.mathworks.com/matlabcentral/fileexchange/58358-inverted-pendulum-robot-project-matlabhw2k16</w:t>
        </w:r>
      </w:hyperlink>
    </w:p>
    <w:p w14:paraId="2D5AD2B6" w14:textId="1052664A" w:rsidR="00F3067F" w:rsidRDefault="00F3067F" w:rsidP="00F3067F"/>
    <w:p w14:paraId="442AD403" w14:textId="2AB4916B" w:rsidR="00F3067F" w:rsidRDefault="00B9303C" w:rsidP="00F3067F">
      <w:hyperlink r:id="rId8" w:history="1">
        <w:r w:rsidR="00F3067F">
          <w:rPr>
            <w:rStyle w:val="Hyperlink"/>
          </w:rPr>
          <w:t>MATLAB to STM32 Tut</w:t>
        </w:r>
      </w:hyperlink>
    </w:p>
    <w:p w14:paraId="6C3B7735" w14:textId="40591514" w:rsidR="00F3067F" w:rsidRDefault="00F3067F" w:rsidP="00F3067F"/>
    <w:p w14:paraId="348A7E9A" w14:textId="0D1F7C4D" w:rsidR="00F3067F" w:rsidRDefault="00B9303C" w:rsidP="00F3067F">
      <w:hyperlink r:id="rId9" w:history="1">
        <w:r w:rsidR="00F3067F">
          <w:rPr>
            <w:rStyle w:val="Hyperlink"/>
          </w:rPr>
          <w:t>MPC on Embedded</w:t>
        </w:r>
      </w:hyperlink>
    </w:p>
    <w:p w14:paraId="0BF056DD" w14:textId="1E411B4D" w:rsidR="00F3067F" w:rsidRDefault="00F3067F" w:rsidP="00F3067F"/>
    <w:p w14:paraId="42C12998" w14:textId="3FAE101B" w:rsidR="00F3067F" w:rsidRDefault="00B9303C" w:rsidP="00F3067F">
      <w:hyperlink r:id="rId10" w:history="1">
        <w:r w:rsidR="00F3067F">
          <w:rPr>
            <w:rStyle w:val="Hyperlink"/>
          </w:rPr>
          <w:t>PID Arduino INV Pend Bot</w:t>
        </w:r>
      </w:hyperlink>
    </w:p>
    <w:p w14:paraId="13ACB49A" w14:textId="7DDAE112" w:rsidR="00F3067F" w:rsidRDefault="00B9303C" w:rsidP="00F3067F">
      <w:hyperlink r:id="rId11" w:history="1">
        <w:r w:rsidR="00F3067F">
          <w:rPr>
            <w:rStyle w:val="Hyperlink"/>
          </w:rPr>
          <w:t>http://www.brokking.net/yabr_downloads.html</w:t>
        </w:r>
      </w:hyperlink>
    </w:p>
    <w:p w14:paraId="50F979EE" w14:textId="0DC78C2F" w:rsidR="00F3067F" w:rsidRDefault="00F3067F" w:rsidP="00F3067F"/>
    <w:p w14:paraId="3B59B00E" w14:textId="763C5902" w:rsidR="00F3067F" w:rsidRPr="00F3067F" w:rsidRDefault="00B9303C" w:rsidP="00F3067F">
      <w:hyperlink r:id="rId12" w:history="1">
        <w:r w:rsidR="00F3067F">
          <w:rPr>
            <w:rStyle w:val="Hyperlink"/>
          </w:rPr>
          <w:t xml:space="preserve">Generating </w:t>
        </w:r>
        <w:proofErr w:type="spellStart"/>
        <w:r w:rsidR="00F3067F">
          <w:rPr>
            <w:rStyle w:val="Hyperlink"/>
          </w:rPr>
          <w:t>uC</w:t>
        </w:r>
        <w:proofErr w:type="spellEnd"/>
        <w:r w:rsidR="00F3067F">
          <w:rPr>
            <w:rStyle w:val="Hyperlink"/>
          </w:rPr>
          <w:t xml:space="preserve"> MPC code</w:t>
        </w:r>
      </w:hyperlink>
    </w:p>
    <w:sectPr w:rsidR="00F3067F" w:rsidRPr="00F3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05518"/>
    <w:multiLevelType w:val="hybridMultilevel"/>
    <w:tmpl w:val="9ED2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2A"/>
    <w:rsid w:val="002A4635"/>
    <w:rsid w:val="005D132A"/>
    <w:rsid w:val="005E077D"/>
    <w:rsid w:val="00B9303C"/>
    <w:rsid w:val="00CB6388"/>
    <w:rsid w:val="00E13DFC"/>
    <w:rsid w:val="00E16A7D"/>
    <w:rsid w:val="00F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A677"/>
  <w15:chartTrackingRefBased/>
  <w15:docId w15:val="{D48D2638-9883-47F2-B991-D9673C93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A4635"/>
    <w:rPr>
      <w:color w:val="808080"/>
    </w:rPr>
  </w:style>
  <w:style w:type="paragraph" w:styleId="ListParagraph">
    <w:name w:val="List Paragraph"/>
    <w:basedOn w:val="Normal"/>
    <w:uiPriority w:val="34"/>
    <w:qFormat/>
    <w:rsid w:val="002A46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06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6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nZ622Fkwk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matlabcentral/fileexchange/58358-inverted-pendulum-robot-project-matlabhw2k16" TargetMode="External"/><Relationship Id="rId12" Type="http://schemas.openxmlformats.org/officeDocument/2006/relationships/hyperlink" Target="https://link.springer.com/chapter/10.1007%2F978-3-319-60699-6_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brokking.net/yabr_download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VxpMWncBK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59671909_Implementation_Aspects_of_Model_Predictive_Control_for_Embedded_Syste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thing</dc:creator>
  <cp:keywords/>
  <dc:description/>
  <cp:lastModifiedBy>Sure thing</cp:lastModifiedBy>
  <cp:revision>3</cp:revision>
  <dcterms:created xsi:type="dcterms:W3CDTF">2020-04-10T22:49:00Z</dcterms:created>
  <dcterms:modified xsi:type="dcterms:W3CDTF">2020-04-12T16:28:00Z</dcterms:modified>
</cp:coreProperties>
</file>