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center"/>
        <w:rPr>
          <w:b/>
          <w:bCs/>
          <w:sz w:val="20"/>
          <w:szCs w:val="20"/>
          <w:lang w:val="en-US"/>
        </w:rPr>
      </w:pPr>
      <w:r>
        <w:rPr>
          <w:b/>
          <w:bCs/>
          <w:sz w:val="28"/>
          <w:szCs w:val="28"/>
          <w:lang w:val="en-US"/>
        </w:rPr>
        <w:t xml:space="preserve">   </w:t>
      </w:r>
      <w:r>
        <w:rPr>
          <w:b/>
          <w:bCs/>
          <w:sz w:val="32"/>
          <w:szCs w:val="32"/>
          <w:lang w:val="en-US"/>
        </w:rPr>
        <w:t>Z</w:t>
      </w:r>
      <w:r>
        <w:rPr>
          <w:b/>
          <w:bCs/>
          <w:lang w:val="en-US"/>
        </w:rPr>
        <w:t>IMBABWE CONGRESS OF STUDENTS UNION</w:t>
      </w:r>
    </w:p>
    <w:p>
      <w:pPr>
        <w:pStyle w:val="style0"/>
        <w:spacing w:lineRule="auto" w:line="240"/>
        <w:jc w:val="center"/>
        <w:rPr/>
      </w:pPr>
      <w:r>
        <w:rPr>
          <w:b/>
          <w:bCs/>
          <w:lang w:val="en-US"/>
        </w:rPr>
        <w:t>HARARE INSTITUTE OF TECHNOLOGY</w:t>
      </w:r>
    </w:p>
    <w:p>
      <w:pPr>
        <w:pStyle w:val="style0"/>
        <w:spacing w:lineRule="auto" w:line="240"/>
        <w:jc w:val="center"/>
        <w:rPr>
          <w:b w:val="false"/>
          <w:bCs w:val="false"/>
          <w:u w:val="single"/>
        </w:rPr>
      </w:pPr>
      <w:r>
        <w:rPr>
          <w:b w:val="false"/>
          <w:bCs w:val="false"/>
          <w:sz w:val="22"/>
          <w:szCs w:val="22"/>
          <w:u w:val="single"/>
          <w:lang w:val="en-US"/>
        </w:rPr>
        <w:t>2021/22 SEMESTER ONE (1) ACADEMIC CALENDAR DATA CAPTURE FORM</w:t>
      </w:r>
    </w:p>
    <w:tbl>
      <w:tblPr>
        <w:tblStyle w:val="style154"/>
        <w:tblW w:w="9016" w:type="dxa"/>
        <w:jc w:val="left"/>
        <w:tblInd w:w="0" w:type="dxa"/>
        <w:tblCellMar>
          <w:top w:w="0" w:type="dxa"/>
          <w:left w:w="108" w:type="dxa"/>
          <w:bottom w:w="0" w:type="dxa"/>
          <w:right w:w="108" w:type="dxa"/>
        </w:tblCellMar>
        <w:tblLook w:val="04A0" w:firstRow="1" w:lastRow="0" w:firstColumn="1" w:lastColumn="0" w:noHBand="0" w:noVBand="1"/>
      </w:tblPr>
      <w:tblGrid>
        <w:gridCol w:w="1649"/>
        <w:gridCol w:w="7366"/>
      </w:tblGrid>
      <w:tr>
        <w:trPr>
          <w:jc w:val="left"/>
        </w:trPr>
        <w:tc>
          <w:tcPr>
            <w:tcW w:w="1649" w:type="dxa"/>
            <w:tcBorders/>
          </w:tcPr>
          <w:p>
            <w:pPr>
              <w:pStyle w:val="style0"/>
              <w:spacing w:before="0" w:after="0" w:lineRule="auto" w:line="240"/>
              <w:jc w:val="both"/>
              <w:rPr>
                <w:sz w:val="20"/>
                <w:szCs w:val="20"/>
                <w:lang w:val="en-US"/>
              </w:rPr>
            </w:pPr>
            <w:r>
              <w:rPr>
                <w:sz w:val="20"/>
                <w:szCs w:val="20"/>
                <w:lang w:val="en-US"/>
              </w:rPr>
              <w:t>Background and Summary</w:t>
            </w:r>
          </w:p>
        </w:tc>
        <w:tc>
          <w:tcPr>
            <w:tcW w:w="7366" w:type="dxa"/>
            <w:tcBorders/>
          </w:tcPr>
          <w:p>
            <w:pPr>
              <w:pStyle w:val="style0"/>
              <w:spacing w:before="0" w:after="0" w:lineRule="auto" w:line="240"/>
              <w:jc w:val="both"/>
              <w:rPr>
                <w:sz w:val="20"/>
                <w:szCs w:val="20"/>
                <w:lang w:val="en-US"/>
              </w:rPr>
            </w:pPr>
            <w:r>
              <w:rPr>
                <w:sz w:val="20"/>
                <w:szCs w:val="20"/>
                <w:lang w:val="en-US"/>
              </w:rPr>
              <w:t>On Friday the 22</w:t>
            </w:r>
            <w:r>
              <w:rPr>
                <w:sz w:val="20"/>
                <w:szCs w:val="20"/>
                <w:vertAlign w:val="superscript"/>
                <w:lang w:val="en-US"/>
              </w:rPr>
              <w:t>nd</w:t>
            </w:r>
            <w:r>
              <w:rPr>
                <w:sz w:val="20"/>
                <w:szCs w:val="20"/>
                <w:lang w:val="en-US"/>
              </w:rPr>
              <w:t xml:space="preserve"> of October 2021, the Registrar’s Department officially released the 2021/22 Academic Calendar for Semester 1. The calendar, among other things, came with the stipulation that Undergraduates students in Parts 2, 3, 4 (excluding Pharmacy and Radiography) would have online lessons from the 11</w:t>
            </w:r>
            <w:r>
              <w:rPr>
                <w:sz w:val="20"/>
                <w:szCs w:val="20"/>
                <w:vertAlign w:val="superscript"/>
                <w:lang w:val="en-US"/>
              </w:rPr>
              <w:t>th</w:t>
            </w:r>
            <w:r>
              <w:rPr>
                <w:sz w:val="20"/>
                <w:szCs w:val="20"/>
                <w:lang w:val="en-US"/>
              </w:rPr>
              <w:t xml:space="preserve"> of October to the 29</w:t>
            </w:r>
            <w:r>
              <w:rPr>
                <w:sz w:val="20"/>
                <w:szCs w:val="20"/>
                <w:vertAlign w:val="superscript"/>
                <w:lang w:val="en-US"/>
              </w:rPr>
              <w:t>th</w:t>
            </w:r>
            <w:r>
              <w:rPr>
                <w:sz w:val="20"/>
                <w:szCs w:val="20"/>
                <w:lang w:val="en-US"/>
              </w:rPr>
              <w:t xml:space="preserve"> of October 2021. Physical lectures would then commence on November 1, 2021.</w:t>
            </w:r>
          </w:p>
        </w:tc>
      </w:tr>
      <w:tr>
        <w:tblPrEx/>
        <w:trPr>
          <w:jc w:val="left"/>
        </w:trPr>
        <w:tc>
          <w:tcPr>
            <w:tcW w:w="1649" w:type="dxa"/>
            <w:tcBorders/>
          </w:tcPr>
          <w:p>
            <w:pPr>
              <w:pStyle w:val="style0"/>
              <w:spacing w:before="0" w:after="0" w:lineRule="auto" w:line="240"/>
              <w:jc w:val="both"/>
              <w:rPr>
                <w:sz w:val="20"/>
                <w:szCs w:val="20"/>
                <w:lang w:val="en-US"/>
              </w:rPr>
            </w:pPr>
            <w:r>
              <w:rPr>
                <w:sz w:val="20"/>
                <w:szCs w:val="20"/>
                <w:lang w:val="en-US"/>
              </w:rPr>
              <w:t>Action</w:t>
            </w:r>
          </w:p>
        </w:tc>
        <w:tc>
          <w:tcPr>
            <w:tcW w:w="7366" w:type="dxa"/>
            <w:tcBorders/>
          </w:tcPr>
          <w:p>
            <w:pPr>
              <w:pStyle w:val="style0"/>
              <w:spacing w:before="0" w:after="0" w:lineRule="auto" w:line="240"/>
              <w:jc w:val="both"/>
              <w:rPr/>
            </w:pPr>
            <w:r>
              <w:rPr>
                <w:sz w:val="20"/>
                <w:szCs w:val="20"/>
                <w:lang w:val="en-US"/>
              </w:rPr>
              <w:t xml:space="preserve">The Zimbabwe Congress of Students Union, a registered, apolitical students advocacy movement, has taken note of the public outcry regarding the length of the semester. The Union therefore seeks to be furnished with the following information as highlighted in the form below, in order that we may continue to seek the appropriate remedy on the matter. We urge you to be as </w:t>
            </w:r>
            <w:r>
              <w:rPr>
                <w:b/>
                <w:bCs/>
                <w:sz w:val="20"/>
                <w:szCs w:val="20"/>
                <w:lang w:val="en-US"/>
              </w:rPr>
              <w:t>truthful</w:t>
            </w:r>
            <w:r>
              <w:rPr>
                <w:sz w:val="20"/>
                <w:szCs w:val="20"/>
                <w:lang w:val="en-US"/>
              </w:rPr>
              <w:t xml:space="preserve"> as possible, to fill the form in your capacity as the Class Representative for your department, and to do so without </w:t>
            </w:r>
            <w:r>
              <w:rPr>
                <w:b/>
                <w:bCs/>
                <w:sz w:val="20"/>
                <w:szCs w:val="20"/>
                <w:lang w:val="en-US"/>
              </w:rPr>
              <w:t>fear or favor</w:t>
            </w:r>
            <w:r>
              <w:rPr>
                <w:sz w:val="20"/>
                <w:szCs w:val="20"/>
                <w:lang w:val="en-US"/>
              </w:rPr>
              <w:t xml:space="preserve">. </w:t>
            </w:r>
          </w:p>
        </w:tc>
      </w:tr>
    </w:tbl>
    <w:p>
      <w:pPr>
        <w:pStyle w:val="style0"/>
        <w:jc w:val="both"/>
        <w:rPr>
          <w:b/>
          <w:bCs/>
          <w:sz w:val="28"/>
          <w:szCs w:val="28"/>
          <w:lang w:val="en-US"/>
        </w:rPr>
      </w:pPr>
      <w:r>
        <w:rPr>
          <w:b/>
          <w:bCs/>
          <w:sz w:val="28"/>
          <w:szCs w:val="28"/>
          <w:lang w:val="en-US"/>
        </w:rPr>
        <w:t>DEPARTMENT :</w: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Part :</w:t>
      </w:r>
    </w:p>
    <w:tbl>
      <w:tblPr>
        <w:tblStyle w:val="style154"/>
        <w:tblW w:w="9016" w:type="dxa"/>
        <w:jc w:val="left"/>
        <w:tblInd w:w="0" w:type="dxa"/>
        <w:tblCellMar>
          <w:top w:w="0" w:type="dxa"/>
          <w:left w:w="108" w:type="dxa"/>
          <w:bottom w:w="0" w:type="dxa"/>
          <w:right w:w="108" w:type="dxa"/>
        </w:tblCellMar>
        <w:tblLook w:val="04A0" w:firstRow="1" w:lastRow="0" w:firstColumn="1" w:lastColumn="0" w:noHBand="0" w:noVBand="1"/>
      </w:tblPr>
      <w:tblGrid>
        <w:gridCol w:w="1803"/>
        <w:gridCol w:w="1803"/>
        <w:gridCol w:w="1804"/>
        <w:gridCol w:w="1803"/>
        <w:gridCol w:w="1803"/>
      </w:tblGrid>
      <w:tr>
        <w:trPr>
          <w:jc w:val="left"/>
        </w:trPr>
        <w:tc>
          <w:tcPr>
            <w:tcW w:w="1803" w:type="dxa"/>
            <w:tcBorders/>
          </w:tcPr>
          <w:p>
            <w:pPr>
              <w:pStyle w:val="style0"/>
              <w:spacing w:before="0" w:after="0" w:lineRule="auto" w:line="240"/>
              <w:jc w:val="both"/>
              <w:rPr>
                <w:b/>
                <w:bCs/>
                <w:sz w:val="24"/>
                <w:szCs w:val="24"/>
                <w:lang w:val="en-US"/>
              </w:rPr>
            </w:pPr>
            <w:r>
              <w:rPr>
                <w:b/>
                <w:bCs/>
                <w:sz w:val="24"/>
                <w:szCs w:val="24"/>
                <w:lang w:val="en-US"/>
              </w:rPr>
              <w:t xml:space="preserve">Module </w:t>
            </w:r>
          </w:p>
        </w:tc>
        <w:tc>
          <w:tcPr>
            <w:tcW w:w="1803" w:type="dxa"/>
            <w:tcBorders/>
          </w:tcPr>
          <w:p>
            <w:pPr>
              <w:pStyle w:val="style0"/>
              <w:spacing w:before="0" w:after="0" w:lineRule="auto" w:line="240"/>
              <w:jc w:val="both"/>
              <w:rPr>
                <w:sz w:val="20"/>
                <w:szCs w:val="20"/>
              </w:rPr>
            </w:pPr>
            <w:r>
              <w:rPr>
                <w:b/>
                <w:bCs/>
                <w:sz w:val="20"/>
                <w:szCs w:val="20"/>
                <w:lang w:val="en-US"/>
              </w:rPr>
              <w:t>Number of lectures done online (11 Oct to 29 Oct 2021)</w:t>
            </w:r>
          </w:p>
        </w:tc>
        <w:tc>
          <w:tcPr>
            <w:tcW w:w="1804" w:type="dxa"/>
            <w:tcBorders/>
          </w:tcPr>
          <w:p>
            <w:pPr>
              <w:pStyle w:val="style0"/>
              <w:spacing w:before="0" w:after="0" w:lineRule="auto" w:line="240"/>
              <w:jc w:val="both"/>
              <w:rPr>
                <w:sz w:val="20"/>
                <w:szCs w:val="20"/>
              </w:rPr>
            </w:pPr>
            <w:r>
              <w:rPr>
                <w:b/>
                <w:bCs/>
                <w:sz w:val="20"/>
                <w:szCs w:val="20"/>
                <w:lang w:val="en-US"/>
              </w:rPr>
              <w:t>Number of hours in total for lectures</w:t>
            </w:r>
          </w:p>
        </w:tc>
        <w:tc>
          <w:tcPr>
            <w:tcW w:w="1803" w:type="dxa"/>
            <w:tcBorders>
              <w:right w:val="nil"/>
            </w:tcBorders>
          </w:tcPr>
          <w:p>
            <w:pPr>
              <w:pStyle w:val="style0"/>
              <w:spacing w:before="0" w:after="0" w:lineRule="auto" w:line="240"/>
              <w:jc w:val="both"/>
              <w:rPr>
                <w:sz w:val="20"/>
                <w:szCs w:val="20"/>
              </w:rPr>
            </w:pPr>
            <w:r>
              <w:rPr>
                <w:b/>
                <w:bCs/>
                <w:sz w:val="20"/>
                <w:szCs w:val="20"/>
                <w:lang w:val="en-US"/>
              </w:rPr>
              <w:t>Lecturer</w:t>
            </w:r>
          </w:p>
        </w:tc>
        <w:tc>
          <w:tcPr>
            <w:tcW w:w="1803" w:type="dxa"/>
            <w:tcBorders/>
          </w:tcPr>
          <w:p>
            <w:pPr>
              <w:pStyle w:val="style0"/>
              <w:spacing w:before="0" w:after="0" w:lineRule="auto" w:line="240"/>
              <w:jc w:val="both"/>
              <w:rPr>
                <w:b/>
                <w:bCs/>
                <w:sz w:val="16"/>
                <w:szCs w:val="16"/>
              </w:rPr>
            </w:pPr>
            <w:r>
              <w:rPr>
                <w:b/>
                <w:bCs/>
                <w:sz w:val="16"/>
                <w:szCs w:val="16"/>
              </w:rPr>
              <w:t>Class satisfied with online lectures conducted</w:t>
            </w:r>
          </w:p>
        </w:tc>
      </w:tr>
      <w:tr>
        <w:tblPrEx/>
        <w:trPr>
          <w:jc w:val="left"/>
        </w:trPr>
        <w:tc>
          <w:tcPr>
            <w:tcW w:w="1803" w:type="dxa"/>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c>
          <w:tcPr>
            <w:tcW w:w="1804" w:type="dxa"/>
            <w:tcBorders/>
          </w:tcPr>
          <w:p>
            <w:pPr>
              <w:pStyle w:val="style0"/>
              <w:spacing w:before="0" w:after="0" w:lineRule="auto" w:line="240"/>
              <w:jc w:val="both"/>
              <w:rPr>
                <w:b/>
                <w:bCs/>
                <w:sz w:val="28"/>
                <w:szCs w:val="28"/>
                <w:lang w:val="en-US"/>
              </w:rPr>
            </w:pPr>
          </w:p>
        </w:tc>
        <w:tc>
          <w:tcPr>
            <w:tcW w:w="1803" w:type="dxa"/>
            <w:tcBorders>
              <w:right w:val="nil"/>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r>
      <w:tr>
        <w:tblPrEx/>
        <w:trPr>
          <w:jc w:val="left"/>
        </w:trPr>
        <w:tc>
          <w:tcPr>
            <w:tcW w:w="1803" w:type="dxa"/>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c>
          <w:tcPr>
            <w:tcW w:w="1804" w:type="dxa"/>
            <w:tcBorders/>
          </w:tcPr>
          <w:p>
            <w:pPr>
              <w:pStyle w:val="style0"/>
              <w:spacing w:before="0" w:after="0" w:lineRule="auto" w:line="240"/>
              <w:jc w:val="both"/>
              <w:rPr>
                <w:b/>
                <w:bCs/>
                <w:sz w:val="28"/>
                <w:szCs w:val="28"/>
                <w:lang w:val="en-US"/>
              </w:rPr>
            </w:pPr>
          </w:p>
        </w:tc>
        <w:tc>
          <w:tcPr>
            <w:tcW w:w="1803" w:type="dxa"/>
            <w:tcBorders>
              <w:right w:val="nil"/>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r>
      <w:tr>
        <w:tblPrEx/>
        <w:trPr>
          <w:jc w:val="left"/>
        </w:trPr>
        <w:tc>
          <w:tcPr>
            <w:tcW w:w="1803" w:type="dxa"/>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c>
          <w:tcPr>
            <w:tcW w:w="1804" w:type="dxa"/>
            <w:tcBorders/>
          </w:tcPr>
          <w:p>
            <w:pPr>
              <w:pStyle w:val="style0"/>
              <w:spacing w:before="0" w:after="0" w:lineRule="auto" w:line="240"/>
              <w:jc w:val="both"/>
              <w:rPr>
                <w:b/>
                <w:bCs/>
                <w:sz w:val="28"/>
                <w:szCs w:val="28"/>
                <w:lang w:val="en-US"/>
              </w:rPr>
            </w:pPr>
          </w:p>
        </w:tc>
        <w:tc>
          <w:tcPr>
            <w:tcW w:w="1803" w:type="dxa"/>
            <w:tcBorders>
              <w:right w:val="nil"/>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r>
      <w:tr>
        <w:tblPrEx/>
        <w:trPr>
          <w:jc w:val="left"/>
        </w:trPr>
        <w:tc>
          <w:tcPr>
            <w:tcW w:w="1803" w:type="dxa"/>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c>
          <w:tcPr>
            <w:tcW w:w="1804" w:type="dxa"/>
            <w:tcBorders/>
          </w:tcPr>
          <w:p>
            <w:pPr>
              <w:pStyle w:val="style0"/>
              <w:spacing w:before="0" w:after="0" w:lineRule="auto" w:line="240"/>
              <w:jc w:val="both"/>
              <w:rPr>
                <w:b/>
                <w:bCs/>
                <w:sz w:val="28"/>
                <w:szCs w:val="28"/>
                <w:lang w:val="en-US"/>
              </w:rPr>
            </w:pPr>
          </w:p>
        </w:tc>
        <w:tc>
          <w:tcPr>
            <w:tcW w:w="1803" w:type="dxa"/>
            <w:tcBorders>
              <w:right w:val="nil"/>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r>
      <w:tr>
        <w:tblPrEx/>
        <w:trPr>
          <w:jc w:val="left"/>
        </w:trPr>
        <w:tc>
          <w:tcPr>
            <w:tcW w:w="1803" w:type="dxa"/>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c>
          <w:tcPr>
            <w:tcW w:w="1804" w:type="dxa"/>
            <w:tcBorders/>
          </w:tcPr>
          <w:p>
            <w:pPr>
              <w:pStyle w:val="style0"/>
              <w:spacing w:before="0" w:after="0" w:lineRule="auto" w:line="240"/>
              <w:jc w:val="both"/>
              <w:rPr>
                <w:b/>
                <w:bCs/>
                <w:sz w:val="28"/>
                <w:szCs w:val="28"/>
                <w:lang w:val="en-US"/>
              </w:rPr>
            </w:pPr>
          </w:p>
        </w:tc>
        <w:tc>
          <w:tcPr>
            <w:tcW w:w="1803" w:type="dxa"/>
            <w:tcBorders>
              <w:right w:val="nil"/>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r>
      <w:tr>
        <w:tblPrEx/>
        <w:trPr>
          <w:jc w:val="left"/>
        </w:trPr>
        <w:tc>
          <w:tcPr>
            <w:tcW w:w="1803" w:type="dxa"/>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c>
          <w:tcPr>
            <w:tcW w:w="1804" w:type="dxa"/>
            <w:tcBorders/>
          </w:tcPr>
          <w:p>
            <w:pPr>
              <w:pStyle w:val="style0"/>
              <w:spacing w:before="0" w:after="0" w:lineRule="auto" w:line="240"/>
              <w:jc w:val="both"/>
              <w:rPr>
                <w:b/>
                <w:bCs/>
                <w:sz w:val="28"/>
                <w:szCs w:val="28"/>
                <w:lang w:val="en-US"/>
              </w:rPr>
            </w:pPr>
          </w:p>
        </w:tc>
        <w:tc>
          <w:tcPr>
            <w:tcW w:w="1803" w:type="dxa"/>
            <w:tcBorders>
              <w:right w:val="nil"/>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r>
      <w:tr>
        <w:tblPrEx/>
        <w:trPr>
          <w:jc w:val="left"/>
        </w:trPr>
        <w:tc>
          <w:tcPr>
            <w:tcW w:w="1803" w:type="dxa"/>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c>
          <w:tcPr>
            <w:tcW w:w="1804" w:type="dxa"/>
            <w:tcBorders/>
          </w:tcPr>
          <w:p>
            <w:pPr>
              <w:pStyle w:val="style0"/>
              <w:spacing w:before="0" w:after="0" w:lineRule="auto" w:line="240"/>
              <w:jc w:val="both"/>
              <w:rPr>
                <w:b/>
                <w:bCs/>
                <w:sz w:val="28"/>
                <w:szCs w:val="28"/>
                <w:lang w:val="en-US"/>
              </w:rPr>
            </w:pPr>
          </w:p>
        </w:tc>
        <w:tc>
          <w:tcPr>
            <w:tcW w:w="1803" w:type="dxa"/>
            <w:tcBorders>
              <w:right w:val="nil"/>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r>
      <w:tr>
        <w:tblPrEx/>
        <w:trPr>
          <w:jc w:val="left"/>
        </w:trPr>
        <w:tc>
          <w:tcPr>
            <w:tcW w:w="1803" w:type="dxa"/>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c>
          <w:tcPr>
            <w:tcW w:w="1804" w:type="dxa"/>
            <w:tcBorders/>
          </w:tcPr>
          <w:p>
            <w:pPr>
              <w:pStyle w:val="style0"/>
              <w:spacing w:before="0" w:after="0" w:lineRule="auto" w:line="240"/>
              <w:jc w:val="both"/>
              <w:rPr>
                <w:b/>
                <w:bCs/>
                <w:sz w:val="28"/>
                <w:szCs w:val="28"/>
                <w:lang w:val="en-US"/>
              </w:rPr>
            </w:pPr>
          </w:p>
        </w:tc>
        <w:tc>
          <w:tcPr>
            <w:tcW w:w="1803" w:type="dxa"/>
            <w:tcBorders>
              <w:right w:val="nil"/>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r>
      <w:tr>
        <w:tblPrEx/>
        <w:trPr>
          <w:jc w:val="left"/>
        </w:trPr>
        <w:tc>
          <w:tcPr>
            <w:tcW w:w="1803" w:type="dxa"/>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c>
          <w:tcPr>
            <w:tcW w:w="1804" w:type="dxa"/>
            <w:tcBorders/>
          </w:tcPr>
          <w:p>
            <w:pPr>
              <w:pStyle w:val="style0"/>
              <w:spacing w:before="0" w:after="0" w:lineRule="auto" w:line="240"/>
              <w:jc w:val="both"/>
              <w:rPr>
                <w:b/>
                <w:bCs/>
                <w:sz w:val="28"/>
                <w:szCs w:val="28"/>
                <w:lang w:val="en-US"/>
              </w:rPr>
            </w:pPr>
          </w:p>
        </w:tc>
        <w:tc>
          <w:tcPr>
            <w:tcW w:w="1803" w:type="dxa"/>
            <w:tcBorders>
              <w:right w:val="nil"/>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r>
      <w:tr>
        <w:tblPrEx/>
        <w:trPr>
          <w:jc w:val="left"/>
        </w:trPr>
        <w:tc>
          <w:tcPr>
            <w:tcW w:w="1803" w:type="dxa"/>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c>
          <w:tcPr>
            <w:tcW w:w="1804" w:type="dxa"/>
            <w:tcBorders/>
          </w:tcPr>
          <w:p>
            <w:pPr>
              <w:pStyle w:val="style0"/>
              <w:spacing w:before="0" w:after="0" w:lineRule="auto" w:line="240"/>
              <w:jc w:val="both"/>
              <w:rPr>
                <w:b/>
                <w:bCs/>
                <w:sz w:val="28"/>
                <w:szCs w:val="28"/>
                <w:lang w:val="en-US"/>
              </w:rPr>
            </w:pPr>
          </w:p>
        </w:tc>
        <w:tc>
          <w:tcPr>
            <w:tcW w:w="1803" w:type="dxa"/>
            <w:tcBorders>
              <w:right w:val="nil"/>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r>
      <w:tr>
        <w:tblPrEx/>
        <w:trPr>
          <w:jc w:val="left"/>
        </w:trPr>
        <w:tc>
          <w:tcPr>
            <w:tcW w:w="1803" w:type="dxa"/>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c>
          <w:tcPr>
            <w:tcW w:w="1804" w:type="dxa"/>
            <w:tcBorders/>
          </w:tcPr>
          <w:p>
            <w:pPr>
              <w:pStyle w:val="style0"/>
              <w:spacing w:before="0" w:after="0" w:lineRule="auto" w:line="240"/>
              <w:jc w:val="both"/>
              <w:rPr>
                <w:b/>
                <w:bCs/>
                <w:sz w:val="28"/>
                <w:szCs w:val="28"/>
                <w:lang w:val="en-US"/>
              </w:rPr>
            </w:pPr>
          </w:p>
        </w:tc>
        <w:tc>
          <w:tcPr>
            <w:tcW w:w="1803" w:type="dxa"/>
            <w:tcBorders>
              <w:right w:val="nil"/>
            </w:tcBorders>
          </w:tcPr>
          <w:p>
            <w:pPr>
              <w:pStyle w:val="style0"/>
              <w:spacing w:before="0" w:after="0" w:lineRule="auto" w:line="240"/>
              <w:jc w:val="both"/>
              <w:rPr>
                <w:b/>
                <w:bCs/>
                <w:sz w:val="28"/>
                <w:szCs w:val="28"/>
                <w:lang w:val="en-US"/>
              </w:rPr>
            </w:pPr>
          </w:p>
        </w:tc>
        <w:tc>
          <w:tcPr>
            <w:tcW w:w="1803" w:type="dxa"/>
            <w:tcBorders/>
          </w:tcPr>
          <w:p>
            <w:pPr>
              <w:pStyle w:val="style0"/>
              <w:spacing w:before="0" w:after="0" w:lineRule="auto" w:line="240"/>
              <w:jc w:val="both"/>
              <w:rPr>
                <w:b/>
                <w:bCs/>
                <w:sz w:val="28"/>
                <w:szCs w:val="28"/>
                <w:lang w:val="en-US"/>
              </w:rPr>
            </w:pPr>
          </w:p>
        </w:tc>
      </w:tr>
    </w:tbl>
    <w:p>
      <w:pPr>
        <w:pStyle w:val="style0"/>
        <w:jc w:val="both"/>
        <w:rPr>
          <w:sz w:val="22"/>
          <w:szCs w:val="22"/>
        </w:rPr>
      </w:pPr>
      <w:r>
        <w:rPr>
          <w:b/>
          <w:bCs/>
          <w:sz w:val="22"/>
          <w:szCs w:val="22"/>
          <w:lang w:val="en-US"/>
        </w:rPr>
        <w:t>NUMBER OF STUDENTS IN DEPARTMENT:</w:t>
      </w:r>
    </w:p>
    <w:p>
      <w:pPr>
        <w:pStyle w:val="style0"/>
        <w:jc w:val="both"/>
        <w:rPr>
          <w:sz w:val="22"/>
          <w:szCs w:val="22"/>
        </w:rPr>
      </w:pPr>
      <w:r>
        <w:rPr>
          <w:b/>
          <w:bCs/>
          <w:sz w:val="22"/>
          <w:szCs w:val="22"/>
          <w:lang w:val="en-US"/>
        </w:rPr>
        <w:t>Class Rep Name:</w:t>
      </w:r>
    </w:p>
    <w:p>
      <w:pPr>
        <w:pStyle w:val="style0"/>
        <w:jc w:val="both"/>
        <w:rPr>
          <w:sz w:val="22"/>
          <w:szCs w:val="22"/>
        </w:rPr>
      </w:pPr>
      <w:r>
        <w:rPr>
          <w:b/>
          <w:bCs/>
          <w:sz w:val="22"/>
          <w:szCs w:val="22"/>
          <w:lang w:val="en-US"/>
        </w:rPr>
        <w:t>Class Rep signature:</w:t>
      </w:r>
    </w:p>
    <w:p>
      <w:pPr>
        <w:pStyle w:val="style0"/>
        <w:jc w:val="both"/>
        <w:rPr>
          <w:b/>
          <w:bCs/>
          <w:lang w:val="en-US"/>
        </w:rPr>
      </w:pPr>
    </w:p>
    <w:p>
      <w:pPr>
        <w:pStyle w:val="style0"/>
        <w:jc w:val="both"/>
        <w:rPr>
          <w:sz w:val="22"/>
          <w:szCs w:val="22"/>
        </w:rPr>
      </w:pPr>
      <w:r>
        <w:rPr>
          <w:b/>
          <w:bCs/>
          <w:sz w:val="22"/>
          <w:szCs w:val="22"/>
          <w:lang w:val="en-US"/>
        </w:rPr>
        <w:t>For more information, contact:</w:t>
      </w:r>
    </w:p>
    <w:p>
      <w:pPr>
        <w:pStyle w:val="style0"/>
        <w:spacing w:before="0" w:after="160"/>
        <w:jc w:val="both"/>
        <w:rPr>
          <w:b/>
          <w:bCs/>
          <w:sz w:val="22"/>
          <w:szCs w:val="22"/>
          <w:lang w:val="en-US"/>
        </w:rPr>
      </w:pPr>
      <w:r>
        <w:rPr>
          <w:b/>
          <w:bCs/>
          <w:sz w:val="22"/>
          <w:szCs w:val="22"/>
          <w:lang w:val="en-US"/>
        </w:rPr>
        <w:t>Arnold Makonese, SECRETARY GENERAL</w:t>
      </w:r>
    </w:p>
    <w:p>
      <w:pPr>
        <w:pStyle w:val="style0"/>
        <w:spacing w:before="0" w:after="160"/>
        <w:jc w:val="both"/>
        <w:rPr>
          <w:sz w:val="22"/>
          <w:szCs w:val="22"/>
        </w:rPr>
      </w:pPr>
      <w:r>
        <w:rPr>
          <w:sz w:val="22"/>
          <w:szCs w:val="22"/>
          <w:lang w:val="en-US"/>
        </w:rPr>
        <w:t>0784710536</w:t>
      </w:r>
    </w:p>
    <w:sectPr>
      <w:headerReference w:type="default" r:id="rId2"/>
      <w:footerReference w:type="default" r:id="rId3"/>
      <w:type w:val="nextPage"/>
      <w:pgSz w:w="11906" w:h="16838" w:orient="portrait"/>
      <w:pgMar w:top="2159" w:right="1440" w:bottom="1497" w:left="1440" w:header="1440" w:footer="1440" w:gutter="0"/>
      <w:pgNumType w:fmt="decimal"/>
      <w:textDirection w:val="lrTb"/>
      <w:docGrid w:type="default"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20f0502020002030204"/>
    <w:charset w:val="00"/>
    <w:family w:val="auto"/>
    <w:pitch w:val="default"/>
  </w:font>
  <w:font w:name="Arial">
    <w:altName w:val=""/>
    <w:panose1 w:val="00000000000000000000"/>
    <w:charset w:val="00"/>
    <w:family w:val="auto"/>
    <w:pitch w:val="default"/>
    <w:sig w:usb0="E0002AFF" w:usb1="C0007841"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101"/>
      <w:spacing w:before="0" w:after="0"/>
      <w:rPr>
        <w:sz w:val="16"/>
        <w:szCs w:val="16"/>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102"/>
      <w:suppressLineNumbers/>
      <w:spacing w:before="0" w:after="160"/>
      <w:rPr/>
    </w:pPr>
    <w:r>
      <w:rPr/>
      <w:drawing>
        <wp:anchor distT="0" distB="0" distL="0" distR="0" simplePos="false" relativeHeight="2" behindDoc="true" locked="false" layoutInCell="true" allowOverlap="true">
          <wp:simplePos x="0" y="0"/>
          <wp:positionH relativeFrom="column">
            <wp:posOffset>-809625</wp:posOffset>
          </wp:positionH>
          <wp:positionV relativeFrom="paragraph">
            <wp:posOffset>-838200</wp:posOffset>
          </wp:positionV>
          <wp:extent cx="5731510" cy="897255"/>
          <wp:effectExtent l="0" t="0" r="0" b="0"/>
          <wp:wrapSquare wrapText="largest"/>
          <wp:docPr id="4097" name="Image2"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
                  <pic:cNvPicPr/>
                </pic:nvPicPr>
                <pic:blipFill>
                  <a:blip r:embed="rId1" cstate="print"/>
                  <a:srcRect l="0" t="0" r="0" b="0"/>
                  <a:stretch/>
                </pic:blipFill>
                <pic:spPr>
                  <a:xfrm rot="0">
                    <a:off x="0" y="0"/>
                    <a:ext cx="5731510" cy="897255"/>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W" w:bidi="ar-SA"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Cs w:val="22"/>
        <w:lang w:val="en-ZW" w:bidi="ar-SA" w:eastAsia="en-US"/>
      </w:rPr>
    </w:rPrDefault>
    <w:pPrDefault>
      <w:pPr>
        <w:suppressAutoHyphens/>
      </w:pPr>
    </w:pPrDefault>
  </w:docDefaults>
  <w:style w:type="paragraph" w:default="1" w:styleId="style0">
    <w:name w:val="Normal"/>
    <w:next w:val="style0"/>
    <w:qFormat/>
    <w:pPr>
      <w:widowControl/>
      <w:suppressAutoHyphens/>
      <w:bidi w:val="false"/>
      <w:spacing w:before="0" w:after="160" w:lineRule="auto" w:line="259"/>
      <w:jc w:val="left"/>
    </w:pPr>
    <w:rPr>
      <w:rFonts w:ascii="Calibri" w:cs="Arial" w:eastAsia="Calibri" w:hAnsi="Calibri"/>
      <w:color w:val="auto"/>
      <w:kern w:val="0"/>
      <w:sz w:val="22"/>
      <w:szCs w:val="22"/>
      <w:lang w:val="en-ZW" w:bidi="ar-SA" w:eastAsia="en-US"/>
    </w:rPr>
  </w:style>
  <w:style w:type="character" w:default="1" w:styleId="style65">
    <w:name w:val="Default Paragraph Font"/>
    <w:next w:val="style65"/>
    <w:qFormat/>
    <w:uiPriority w:val="1"/>
  </w:style>
  <w:style w:type="paragraph" w:customStyle="1" w:styleId="style4097">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098">
    <w:name w:val="Caption"/>
    <w:basedOn w:val="style0"/>
    <w:next w:val="style4098"/>
    <w:qFormat/>
    <w:pPr>
      <w:suppressLineNumbers/>
      <w:spacing w:before="120" w:after="120"/>
    </w:pPr>
    <w:rPr>
      <w:rFonts w:cs="Lohit Devanagari"/>
      <w:i/>
      <w:iCs/>
      <w:sz w:val="24"/>
      <w:szCs w:val="24"/>
    </w:rPr>
  </w:style>
  <w:style w:type="paragraph" w:customStyle="1" w:styleId="style4099">
    <w:name w:val="Index"/>
    <w:basedOn w:val="style0"/>
    <w:next w:val="style4099"/>
    <w:qFormat/>
    <w:pPr>
      <w:suppressLineNumbers/>
    </w:pPr>
    <w:rPr>
      <w:rFonts w:cs="Lohit Devanagari"/>
    </w:rPr>
  </w:style>
  <w:style w:type="paragraph" w:customStyle="1" w:styleId="style4100">
    <w:name w:val="Header and Footer"/>
    <w:basedOn w:val="style0"/>
    <w:next w:val="style4100"/>
    <w:qFormat/>
    <w:pPr>
      <w:suppressLineNumbers/>
      <w:tabs>
        <w:tab w:val="clear" w:pos="720"/>
      </w:tabs>
    </w:pPr>
    <w:rPr/>
  </w:style>
  <w:style w:type="paragraph" w:customStyle="1" w:styleId="style4101">
    <w:name w:val="Footer"/>
    <w:basedOn w:val="style4100"/>
    <w:next w:val="style4101"/>
    <w:pPr>
      <w:suppressLineNumbers/>
    </w:pPr>
    <w:rPr/>
  </w:style>
  <w:style w:type="paragraph" w:customStyle="1" w:styleId="style4102">
    <w:name w:val="Header"/>
    <w:basedOn w:val="style4100"/>
    <w:next w:val="style4102"/>
    <w:pPr>
      <w:suppressLineNumbers/>
    </w:pPr>
    <w:rPr/>
  </w:style>
  <w:style w:type="numbering" w:default="1" w:styleId="style107">
    <w:name w:val="No List"/>
    <w:next w:val="style107"/>
    <w:qFormat/>
    <w:uiPriority w:val="99"/>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223</Words>
  <Pages>1</Pages>
  <Characters>1183</Characters>
  <Application>WPS Office</Application>
  <Paragraphs>93</Paragraphs>
  <CharactersWithSpaces>1398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2021-11-16T05:54:06Z</dcterms:created>
  <dc:creator>Gavin</dc:creator>
  <dc:language>en-GB</dc:language>
  <lastModifiedBy>AMN-LX9</lastModifiedBy>
  <dcterms:modified xsi:type="dcterms:W3CDTF">2021-11-16T05:54:06Z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