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1D5E" w:rsidP="00531D5E" w:rsidRDefault="00531D5E" w14:paraId="7766774D" w14:textId="77777777">
      <w:pPr>
        <w:pStyle w:val="Title"/>
        <w:rPr>
          <w:lang w:val="nb-SJ"/>
        </w:rPr>
      </w:pPr>
      <w:r>
        <w:rPr>
          <w:lang w:val="nb-SJ"/>
        </w:rPr>
        <w:t>Readme</w:t>
      </w:r>
    </w:p>
    <w:p w:rsidR="00FC79DB" w:rsidP="00531D5E" w:rsidRDefault="00531D5E" w14:paraId="51442070" w14:textId="77777777">
      <w:pPr>
        <w:rPr>
          <w:lang w:val="nb-SJ"/>
        </w:rPr>
      </w:pPr>
      <w:r>
        <w:rPr>
          <w:lang w:val="nb-SJ"/>
        </w:rPr>
        <w:t xml:space="preserve">Forecasting Day-Ahead </w:t>
      </w:r>
      <w:r w:rsidR="00FC79DB">
        <w:rPr>
          <w:lang w:val="nb-SJ"/>
        </w:rPr>
        <w:t>risk.</w:t>
      </w:r>
    </w:p>
    <w:p w:rsidR="00531D5E" w:rsidP="00531D5E" w:rsidRDefault="00531D5E" w14:paraId="45B9D8BE" w14:textId="3E9A28AB">
      <w:pPr>
        <w:rPr>
          <w:lang w:val="nb-SJ"/>
        </w:rPr>
      </w:pPr>
      <w:r>
        <w:rPr>
          <w:lang w:val="nb-SJ"/>
        </w:rPr>
        <w:t xml:space="preserve">This respository contains </w:t>
      </w:r>
      <w:r w:rsidR="004F04E6">
        <w:rPr>
          <w:lang w:val="nb-SJ"/>
        </w:rPr>
        <w:t xml:space="preserve">a general </w:t>
      </w:r>
      <w:r>
        <w:rPr>
          <w:lang w:val="nb-SJ"/>
        </w:rPr>
        <w:t>code for forecasting Value at Risk (VaR) and Expected Shortfall (ES)</w:t>
      </w:r>
      <w:r w:rsidR="004F04E6">
        <w:rPr>
          <w:lang w:val="nb-SJ"/>
        </w:rPr>
        <w:t xml:space="preserve"> </w:t>
      </w:r>
      <w:r w:rsidR="00086E09">
        <w:rPr>
          <w:lang w:val="nb-SJ"/>
        </w:rPr>
        <w:t xml:space="preserve">using the same methodology as </w:t>
      </w:r>
      <w:r w:rsidR="004F04E6">
        <w:rPr>
          <w:lang w:val="nb-SJ"/>
        </w:rPr>
        <w:t>in the masters thesis:</w:t>
      </w:r>
    </w:p>
    <w:p w:rsidRPr="005B625A" w:rsidR="00531D5E" w:rsidP="00531D5E" w:rsidRDefault="00531D5E" w14:paraId="05BCDCED" w14:textId="77777777">
      <w:pPr>
        <w:rPr>
          <w:i/>
          <w:iCs/>
        </w:rPr>
      </w:pPr>
      <w:r w:rsidRPr="005B625A">
        <w:rPr>
          <w:i/>
          <w:iCs/>
        </w:rPr>
        <w:t>Forecasting day-ahead EURUSD Exchange Rate Risk: Leveraging the Volatility Surface and Machine Learning</w:t>
      </w:r>
    </w:p>
    <w:p w:rsidR="00531D5E" w:rsidP="00531D5E" w:rsidRDefault="00531D5E" w14:paraId="397412CA" w14:textId="77777777">
      <w:r>
        <w:t>(Moen, Pedersen, &amp; Utne, 2024)</w:t>
      </w:r>
    </w:p>
    <w:p w:rsidR="00531D5E" w:rsidP="00531D5E" w:rsidRDefault="00531D5E" w14:paraId="3501AD0B" w14:textId="77777777">
      <w:pPr>
        <w:pStyle w:val="Heading1"/>
      </w:pPr>
      <w:r>
        <w:t>Overview</w:t>
      </w:r>
    </w:p>
    <w:p w:rsidR="00531D5E" w:rsidP="00531D5E" w:rsidRDefault="00531D5E" w14:paraId="1C585AC9" w14:textId="270A8B63">
      <w:pPr>
        <w:rPr>
          <w:lang w:val="nb-SJ"/>
        </w:rPr>
      </w:pPr>
      <w:r>
        <w:rPr>
          <w:lang w:val="nb-SJ"/>
        </w:rPr>
        <w:t xml:space="preserve">The code implements a rolling window approach using CatBoost, LightGBM and XGBoost to forecast ES one day-ahead. It leverages </w:t>
      </w:r>
      <w:r w:rsidR="00086E09">
        <w:rPr>
          <w:lang w:val="nb-SJ"/>
        </w:rPr>
        <w:t xml:space="preserve">a </w:t>
      </w:r>
      <w:r>
        <w:rPr>
          <w:lang w:val="nb-SJ"/>
        </w:rPr>
        <w:t>data</w:t>
      </w:r>
      <w:r w:rsidR="00086E09">
        <w:rPr>
          <w:lang w:val="nb-SJ"/>
        </w:rPr>
        <w:t>set</w:t>
      </w:r>
      <w:r>
        <w:rPr>
          <w:lang w:val="nb-SJ"/>
        </w:rPr>
        <w:t xml:space="preserve"> </w:t>
      </w:r>
      <w:r w:rsidR="00086E09">
        <w:rPr>
          <w:lang w:val="nb-SJ"/>
        </w:rPr>
        <w:t xml:space="preserve">with information of the </w:t>
      </w:r>
      <w:r>
        <w:rPr>
          <w:lang w:val="nb-SJ"/>
        </w:rPr>
        <w:t>volatility surface</w:t>
      </w:r>
      <w:r w:rsidR="008C239E">
        <w:rPr>
          <w:lang w:val="nb-SJ"/>
        </w:rPr>
        <w:t xml:space="preserve"> to make predictions.</w:t>
      </w:r>
    </w:p>
    <w:p w:rsidR="00531D5E" w:rsidP="00531D5E" w:rsidRDefault="00531D5E" w14:paraId="049F980E" w14:textId="77777777">
      <w:pPr>
        <w:rPr>
          <w:lang w:val="nb-SJ"/>
        </w:rPr>
      </w:pPr>
      <w:r>
        <w:rPr>
          <w:lang w:val="nb-SJ"/>
        </w:rPr>
        <w:t xml:space="preserve">The code predicts VaR and ES at various confidence levels (1%, 2.5%, 5%, 95%, 97.5%, 99%) to capture tail risks. The estimation of ES used in this code necessitates the preliminary estimation of VaR as a foundationdal step. The code generates a </w:t>
      </w:r>
      <w:r>
        <w:t>finer-grained distribution of potential losses</w:t>
      </w:r>
      <w:r>
        <w:rPr>
          <w:lang w:val="nb-SJ"/>
        </w:rPr>
        <w:t xml:space="preserve"> based on the estimated VaR values, and then calculate ES by averaging these VaR estimates across the generated quantiles. It ensures the logical consistency of quantile predictions by including a function to prevent quantile crossing. For efficiency, the code utilizes parallell processing to perform several calculations simultaneously.</w:t>
      </w:r>
    </w:p>
    <w:p w:rsidR="00531D5E" w:rsidP="00531D5E" w:rsidRDefault="00531D5E" w14:paraId="79990C0D" w14:textId="77777777">
      <w:pPr>
        <w:pStyle w:val="Heading1"/>
        <w:rPr>
          <w:lang w:val="nb-SJ"/>
        </w:rPr>
      </w:pPr>
      <w:r>
        <w:rPr>
          <w:lang w:val="nb-SJ"/>
        </w:rPr>
        <w:t>Getting Started</w:t>
      </w:r>
    </w:p>
    <w:p w:rsidR="00531D5E" w:rsidP="00531D5E" w:rsidRDefault="00531D5E" w14:paraId="7F704D0C" w14:textId="77777777">
      <w:pPr>
        <w:pStyle w:val="ListParagraph"/>
        <w:numPr>
          <w:ilvl w:val="0"/>
          <w:numId w:val="1"/>
        </w:numPr>
        <w:rPr>
          <w:lang w:val="nb-SJ"/>
        </w:rPr>
      </w:pPr>
      <w:r>
        <w:rPr>
          <w:lang w:val="nb-SJ"/>
        </w:rPr>
        <w:t>Prerequisites:</w:t>
      </w:r>
    </w:p>
    <w:p w:rsidR="00531D5E" w:rsidP="00531D5E" w:rsidRDefault="00531D5E" w14:paraId="1248CF28" w14:textId="77777777">
      <w:pPr>
        <w:pStyle w:val="ListParagraph"/>
        <w:numPr>
          <w:ilvl w:val="0"/>
          <w:numId w:val="2"/>
        </w:numPr>
        <w:rPr>
          <w:lang w:val="nb-SJ"/>
        </w:rPr>
      </w:pPr>
      <w:r>
        <w:rPr>
          <w:lang w:val="nb-SJ"/>
        </w:rPr>
        <w:t>Python 3.x</w:t>
      </w:r>
    </w:p>
    <w:p w:rsidR="00531D5E" w:rsidP="00531D5E" w:rsidRDefault="00531D5E" w14:paraId="0E3FE682" w14:textId="77777777">
      <w:pPr>
        <w:pStyle w:val="ListParagraph"/>
        <w:numPr>
          <w:ilvl w:val="0"/>
          <w:numId w:val="2"/>
        </w:numPr>
        <w:rPr>
          <w:lang w:val="nb-SJ"/>
        </w:rPr>
      </w:pPr>
      <w:r>
        <w:rPr>
          <w:lang w:val="nb-SJ"/>
        </w:rPr>
        <w:t>Required libraries: pandas, numpy, matplotlib, seaborn, joblib, sklearn, xgboost, catboost, lightgbm</w:t>
      </w:r>
    </w:p>
    <w:p w:rsidR="00531D5E" w:rsidP="00531D5E" w:rsidRDefault="00531D5E" w14:paraId="447ACCD0" w14:textId="6D34E88B">
      <w:pPr>
        <w:pStyle w:val="ListParagraph"/>
        <w:numPr>
          <w:ilvl w:val="0"/>
          <w:numId w:val="2"/>
        </w:numPr>
        <w:rPr>
          <w:lang w:val="nb-SJ"/>
        </w:rPr>
      </w:pPr>
      <w:r>
        <w:rPr>
          <w:lang w:val="nb-SJ"/>
        </w:rPr>
        <w:t xml:space="preserve">Data for </w:t>
      </w:r>
      <w:r w:rsidR="008C239E">
        <w:rPr>
          <w:lang w:val="nb-SJ"/>
        </w:rPr>
        <w:t xml:space="preserve">the volatility surface </w:t>
      </w:r>
      <w:r>
        <w:rPr>
          <w:lang w:val="nb-SJ"/>
        </w:rPr>
        <w:t>an</w:t>
      </w:r>
      <w:r w:rsidR="008C239E">
        <w:rPr>
          <w:lang w:val="nb-SJ"/>
        </w:rPr>
        <w:t xml:space="preserve">d </w:t>
      </w:r>
      <w:r w:rsidR="007763AD">
        <w:rPr>
          <w:lang w:val="nb-SJ"/>
        </w:rPr>
        <w:t>realized returns</w:t>
      </w:r>
    </w:p>
    <w:p w:rsidR="00531D5E" w:rsidP="00531D5E" w:rsidRDefault="00531D5E" w14:paraId="36101B42" w14:textId="77777777">
      <w:pPr>
        <w:pStyle w:val="ListParagraph"/>
        <w:numPr>
          <w:ilvl w:val="0"/>
          <w:numId w:val="1"/>
        </w:numPr>
        <w:rPr>
          <w:lang w:val="nb-SJ"/>
        </w:rPr>
      </w:pPr>
      <w:r>
        <w:rPr>
          <w:lang w:val="nb-SJ"/>
        </w:rPr>
        <w:t>Data Preparation:</w:t>
      </w:r>
    </w:p>
    <w:p w:rsidRPr="007763AD" w:rsidR="00531D5E" w:rsidP="007763AD" w:rsidRDefault="00531D5E" w14:paraId="4D72E6B6" w14:textId="7EF780AD">
      <w:pPr>
        <w:pStyle w:val="ListParagraph"/>
        <w:numPr>
          <w:ilvl w:val="0"/>
          <w:numId w:val="3"/>
        </w:numPr>
        <w:rPr>
          <w:lang w:val="nb-SJ"/>
        </w:rPr>
      </w:pPr>
      <w:r>
        <w:rPr>
          <w:lang w:val="nb-SJ"/>
        </w:rPr>
        <w:t>Data should be organized into an Excel file with</w:t>
      </w:r>
      <w:r w:rsidR="007763AD">
        <w:rPr>
          <w:lang w:val="nb-SJ"/>
        </w:rPr>
        <w:t xml:space="preserve"> </w:t>
      </w:r>
      <w:r w:rsidR="00174C11">
        <w:rPr>
          <w:lang w:val="nb-SJ"/>
        </w:rPr>
        <w:t xml:space="preserve">the date, the actual return data, and </w:t>
      </w:r>
      <w:r w:rsidRPr="007763AD">
        <w:rPr>
          <w:lang w:val="nb-SJ"/>
        </w:rPr>
        <w:t xml:space="preserve">data </w:t>
      </w:r>
      <w:r w:rsidR="00576559">
        <w:rPr>
          <w:lang w:val="nb-SJ"/>
        </w:rPr>
        <w:t>of</w:t>
      </w:r>
      <w:r w:rsidR="005A539A">
        <w:rPr>
          <w:lang w:val="nb-SJ"/>
        </w:rPr>
        <w:t xml:space="preserve"> </w:t>
      </w:r>
      <w:r w:rsidR="00576559">
        <w:rPr>
          <w:lang w:val="nb-SJ"/>
        </w:rPr>
        <w:t>the explanatory variables</w:t>
      </w:r>
      <w:r w:rsidR="00174C11">
        <w:rPr>
          <w:lang w:val="nb-SJ"/>
        </w:rPr>
        <w:t>.</w:t>
      </w:r>
    </w:p>
    <w:p w:rsidR="00531D5E" w:rsidP="00531D5E" w:rsidRDefault="00531D5E" w14:paraId="6B0C503C" w14:textId="77777777">
      <w:pPr>
        <w:pStyle w:val="ListParagraph"/>
        <w:numPr>
          <w:ilvl w:val="0"/>
          <w:numId w:val="1"/>
        </w:numPr>
        <w:rPr>
          <w:lang w:val="nb-SJ"/>
        </w:rPr>
      </w:pPr>
      <w:r>
        <w:rPr>
          <w:lang w:val="nb-SJ"/>
        </w:rPr>
        <w:t>Running the code:</w:t>
      </w:r>
    </w:p>
    <w:p w:rsidR="003D5F98" w:rsidP="58C4B70F" w:rsidRDefault="0033462B" w14:paraId="13B09547" w14:textId="37756BBF">
      <w:pPr>
        <w:pStyle w:val="ListParagraph"/>
        <w:numPr>
          <w:ilvl w:val="0"/>
          <w:numId w:val="3"/>
        </w:numPr>
        <w:rPr>
          <w:lang w:val="en-US"/>
        </w:rPr>
      </w:pPr>
      <w:r w:rsidRPr="58C4B70F" w:rsidR="0033462B">
        <w:rPr>
          <w:b w:val="1"/>
          <w:bCs w:val="1"/>
          <w:lang w:val="en-US"/>
        </w:rPr>
        <w:t>1. Functions</w:t>
      </w:r>
      <w:r w:rsidRPr="58C4B70F" w:rsidR="0033462B">
        <w:rPr>
          <w:b w:val="1"/>
          <w:bCs w:val="1"/>
          <w:lang w:val="en-US"/>
        </w:rPr>
        <w:t xml:space="preserve"> </w:t>
      </w:r>
      <w:r w:rsidRPr="58C4B70F" w:rsidR="0033462B">
        <w:rPr>
          <w:lang w:val="en-US"/>
        </w:rPr>
        <w:t xml:space="preserve">defines </w:t>
      </w:r>
      <w:r w:rsidRPr="58C4B70F" w:rsidR="00A973E8">
        <w:rPr>
          <w:lang w:val="en-US"/>
        </w:rPr>
        <w:t>functions for later use.</w:t>
      </w:r>
      <w:r w:rsidRPr="58C4B70F" w:rsidR="0033462B">
        <w:rPr>
          <w:lang w:val="en-US"/>
        </w:rPr>
        <w:t xml:space="preserve"> </w:t>
      </w:r>
      <w:r w:rsidRPr="58C4B70F" w:rsidR="003074E1">
        <w:rPr>
          <w:lang w:val="en-US"/>
        </w:rPr>
        <w:t xml:space="preserve">In </w:t>
      </w:r>
      <w:r w:rsidRPr="58C4B70F" w:rsidR="003074E1">
        <w:rPr>
          <w:b w:val="1"/>
          <w:bCs w:val="1"/>
          <w:lang w:val="en-US"/>
        </w:rPr>
        <w:t>1. Functions</w:t>
      </w:r>
      <w:r w:rsidRPr="58C4B70F" w:rsidR="003074E1">
        <w:rPr>
          <w:lang w:val="en-US"/>
        </w:rPr>
        <w:t xml:space="preserve">: Specify the target variable in the function </w:t>
      </w:r>
      <w:r w:rsidR="003D5F98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sort_colums_descending</w:t>
      </w:r>
      <w:r w:rsidR="003074E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, </w:t>
      </w:r>
      <w:r w:rsidR="00D4677D">
        <w:rPr/>
        <w:t xml:space="preserve">here</w:t>
      </w:r>
      <w:r w:rsidRPr="58C4B70F" w:rsidR="00A144D3">
        <w:rPr>
          <w:lang w:val="en-US"/>
        </w:rPr>
        <w:t xml:space="preserve"> “</w:t>
      </w:r>
      <w:r w:rsidRPr="008F1603" w:rsidR="00874976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True Brent Returns</w:t>
      </w:r>
      <w:r w:rsidRPr="58C4B70F" w:rsidR="00A144D3">
        <w:rPr>
          <w:lang w:val="en-US"/>
        </w:rPr>
        <w:t>”</w:t>
      </w:r>
      <w:r w:rsidRPr="58C4B70F" w:rsidR="00742683">
        <w:rPr>
          <w:lang w:val="en-US"/>
        </w:rPr>
        <w:t>:</w:t>
      </w:r>
    </w:p>
    <w:p w:rsidRPr="008F1603" w:rsidR="008F1603" w:rsidP="008F1603" w:rsidRDefault="008F1603" w14:paraId="35DF3A9F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 w:rsidRPr="008F1603"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Function to sort columns in correct order</w:t>
      </w:r>
    </w:p>
    <w:p w:rsidRPr="008F1603" w:rsidR="008F1603" w:rsidP="008F1603" w:rsidRDefault="008F1603" w14:paraId="4FD8B75C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 w:rsidRPr="008F1603">
        <w:rPr>
          <w:rFonts w:ascii="Courier New" w:hAnsi="Courier New" w:eastAsia="Times New Roman" w:cs="Courier New"/>
          <w:color w:val="0000FF"/>
          <w:kern w:val="0"/>
          <w:sz w:val="21"/>
          <w:szCs w:val="21"/>
          <w14:ligatures w14:val="none"/>
        </w:rPr>
        <w:t>def</w:t>
      </w:r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F1603">
        <w:rPr>
          <w:rFonts w:ascii="Courier New" w:hAnsi="Courier New" w:eastAsia="Times New Roman" w:cs="Courier New"/>
          <w:color w:val="795E26"/>
          <w:kern w:val="0"/>
          <w:sz w:val="21"/>
          <w:szCs w:val="21"/>
          <w14:ligatures w14:val="none"/>
        </w:rPr>
        <w:t>sort_columns_descending</w:t>
      </w:r>
      <w:proofErr w:type="spellEnd"/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F1603">
        <w:rPr>
          <w:rFonts w:ascii="Courier New" w:hAnsi="Courier New" w:eastAsia="Times New Roman" w:cs="Courier New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):</w:t>
      </w:r>
    </w:p>
    <w:p w:rsidRPr="008F1603" w:rsidR="008F1603" w:rsidP="008F1603" w:rsidRDefault="008F1603" w14:paraId="47FF16D8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 w:rsidRPr="008F1603" w:rsidR="008F1603" w:rsidP="008F1603" w:rsidRDefault="008F1603" w14:paraId="201C2ED1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F1603"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Remove suffixes from column names</w:t>
      </w:r>
    </w:p>
    <w:p w:rsidRPr="008F1603" w:rsidR="008F1603" w:rsidP="008F1603" w:rsidRDefault="008F1603" w14:paraId="743CD34D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    df1 = </w:t>
      </w:r>
      <w:proofErr w:type="spellStart"/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</w:p>
    <w:p w:rsidRPr="008F1603" w:rsidR="008F1603" w:rsidP="008F1603" w:rsidRDefault="008F1603" w14:paraId="5C8326D5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F1603"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Specify the list of suffixes you want to filter out</w:t>
      </w:r>
    </w:p>
    <w:p w:rsidRPr="008F1603" w:rsidR="008F1603" w:rsidP="008F1603" w:rsidRDefault="008F1603" w14:paraId="2E75AEF1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suffixes_to_drop</w:t>
      </w:r>
      <w:proofErr w:type="spellEnd"/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= [</w:t>
      </w:r>
      <w:r w:rsidRPr="008F1603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".1"</w:t>
      </w:r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F1603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".2"</w:t>
      </w:r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F1603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"True Brent Returns"</w:t>
      </w:r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F1603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'Date</w:t>
      </w:r>
      <w:proofErr w:type="gramStart"/>
      <w:r w:rsidRPr="008F1603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</w:t>
      </w:r>
      <w:r w:rsidRPr="008F1603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]  </w:t>
      </w:r>
      <w:r w:rsidRPr="008F1603"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8F1603"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 xml:space="preserve"> Add more suffixes as needed</w:t>
      </w:r>
    </w:p>
    <w:p w:rsidRPr="008F1603" w:rsidR="008F1603" w:rsidP="008F1603" w:rsidRDefault="008F1603" w14:paraId="2A256D46" w14:textId="77777777"/>
    <w:p w:rsidRPr="00CC075D" w:rsidR="00CC075D" w:rsidP="003862A8" w:rsidRDefault="00CC075D" w14:paraId="14CE4722" w14:textId="1B733C48">
      <w:pPr>
        <w:pStyle w:val="ListParagraph"/>
        <w:numPr>
          <w:ilvl w:val="0"/>
          <w:numId w:val="4"/>
        </w:numPr>
        <w:rPr>
          <w:lang w:val="nb-SJ"/>
        </w:rPr>
      </w:pPr>
      <w:r>
        <w:rPr>
          <w:b/>
          <w:bCs/>
          <w:lang w:val="nb-SJ"/>
        </w:rPr>
        <w:lastRenderedPageBreak/>
        <w:t xml:space="preserve">2. </w:t>
      </w:r>
      <w:r w:rsidR="007E4978">
        <w:rPr>
          <w:b/>
          <w:bCs/>
          <w:lang w:val="nb-SJ"/>
        </w:rPr>
        <w:t>Model specification and forecasting</w:t>
      </w:r>
      <w:r w:rsidR="00145AAE">
        <w:rPr>
          <w:lang w:val="nb-SJ"/>
        </w:rPr>
        <w:t xml:space="preserve"> d</w:t>
      </w:r>
      <w:r w:rsidR="00056FAD">
        <w:rPr>
          <w:lang w:val="nb-SJ"/>
        </w:rPr>
        <w:t>efine</w:t>
      </w:r>
      <w:r w:rsidR="00145AAE">
        <w:rPr>
          <w:lang w:val="nb-SJ"/>
        </w:rPr>
        <w:t>s</w:t>
      </w:r>
      <w:r w:rsidR="00056FAD">
        <w:rPr>
          <w:lang w:val="nb-SJ"/>
        </w:rPr>
        <w:t xml:space="preserve"> the model</w:t>
      </w:r>
      <w:r w:rsidR="00145AAE">
        <w:rPr>
          <w:lang w:val="nb-SJ"/>
        </w:rPr>
        <w:t xml:space="preserve">, </w:t>
      </w:r>
      <w:r w:rsidR="00056FAD">
        <w:rPr>
          <w:lang w:val="nb-SJ"/>
        </w:rPr>
        <w:t>the quantile regression</w:t>
      </w:r>
      <w:r w:rsidR="00145AAE">
        <w:rPr>
          <w:lang w:val="nb-SJ"/>
        </w:rPr>
        <w:t>, and the plotting</w:t>
      </w:r>
      <w:r w:rsidR="00C37030">
        <w:rPr>
          <w:lang w:val="nb-SJ"/>
        </w:rPr>
        <w:t xml:space="preserve">. </w:t>
      </w:r>
      <w:r w:rsidR="009C0753">
        <w:rPr>
          <w:lang w:val="nb-SJ"/>
        </w:rPr>
        <w:t xml:space="preserve">Adjustments </w:t>
      </w:r>
      <w:r w:rsidR="008A2B4C">
        <w:rPr>
          <w:lang w:val="nb-SJ"/>
        </w:rPr>
        <w:t>to</w:t>
      </w:r>
      <w:r w:rsidR="009C0753">
        <w:rPr>
          <w:lang w:val="nb-SJ"/>
        </w:rPr>
        <w:t xml:space="preserve"> hyperparameters, window size, plot</w:t>
      </w:r>
      <w:r w:rsidR="00C644AF">
        <w:rPr>
          <w:lang w:val="nb-SJ"/>
        </w:rPr>
        <w:t>ting</w:t>
      </w:r>
      <w:r w:rsidR="009C0753">
        <w:rPr>
          <w:lang w:val="nb-SJ"/>
        </w:rPr>
        <w:t xml:space="preserve">, etc. </w:t>
      </w:r>
      <w:r w:rsidR="00C644AF">
        <w:rPr>
          <w:lang w:val="nb-SJ"/>
        </w:rPr>
        <w:t>Needs to be</w:t>
      </w:r>
      <w:r w:rsidR="009C0753">
        <w:rPr>
          <w:lang w:val="nb-SJ"/>
        </w:rPr>
        <w:t xml:space="preserve"> done here.</w:t>
      </w:r>
    </w:p>
    <w:p w:rsidRPr="003862A8" w:rsidR="00CE2069" w:rsidP="003862A8" w:rsidRDefault="00CE2069" w14:paraId="39D19FE4" w14:textId="7499D252">
      <w:pPr>
        <w:pStyle w:val="ListParagraph"/>
        <w:numPr>
          <w:ilvl w:val="0"/>
          <w:numId w:val="4"/>
        </w:numPr>
        <w:rPr>
          <w:lang w:val="nb-SJ"/>
        </w:rPr>
      </w:pPr>
      <w:r w:rsidRPr="008F1603">
        <w:rPr>
          <w:b/>
          <w:bCs/>
          <w:lang w:val="nb-SJ"/>
        </w:rPr>
        <w:t>3. Running all model variants</w:t>
      </w:r>
      <w:r w:rsidR="00CC075D">
        <w:rPr>
          <w:lang w:val="nb-SJ"/>
        </w:rPr>
        <w:t xml:space="preserve"> </w:t>
      </w:r>
      <w:r w:rsidR="00D21C2C">
        <w:rPr>
          <w:lang w:val="nb-SJ"/>
        </w:rPr>
        <w:t xml:space="preserve">runs the model variants of interest. In </w:t>
      </w:r>
      <w:r w:rsidRPr="008F1603" w:rsidR="00D21C2C">
        <w:rPr>
          <w:b/>
          <w:bCs/>
          <w:lang w:val="nb-SJ"/>
        </w:rPr>
        <w:t>3. Running all model variants</w:t>
      </w:r>
      <w:r w:rsidR="00D21C2C">
        <w:rPr>
          <w:b/>
          <w:bCs/>
          <w:lang w:val="nb-SJ"/>
        </w:rPr>
        <w:t>:</w:t>
      </w:r>
      <w:r w:rsidR="008F1603">
        <w:rPr>
          <w:lang w:val="nb-SJ"/>
        </w:rPr>
        <w:t xml:space="preserve"> </w:t>
      </w:r>
      <w:r w:rsidR="00D4677D">
        <w:rPr>
          <w:lang w:val="nb-SJ"/>
        </w:rPr>
        <w:t>M</w:t>
      </w:r>
      <w:r w:rsidR="006F4B18">
        <w:rPr>
          <w:lang w:val="nb-SJ"/>
        </w:rPr>
        <w:t xml:space="preserve">odify the file path in the </w:t>
      </w:r>
      <w:proofErr w:type="spellStart"/>
      <w:r w:rsidRPr="00324EC3" w:rsidR="006F4B18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run_quantile_regression_rolling_window</w:t>
      </w:r>
      <w:proofErr w:type="spellEnd"/>
      <w:r w:rsidR="006F4B18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="006F4B18">
        <w:rPr>
          <w:lang w:val="nb-SJ"/>
        </w:rPr>
        <w:t>function to point to your data file</w:t>
      </w:r>
      <w:r w:rsidR="003862A8">
        <w:rPr>
          <w:lang w:val="nb-SJ"/>
        </w:rPr>
        <w:t>:</w:t>
      </w:r>
    </w:p>
    <w:p w:rsidRPr="00CE2069" w:rsidR="00CE2069" w:rsidP="00CE2069" w:rsidRDefault="00CE2069" w14:paraId="39EFC7AB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 w:rsidRPr="00CE2069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CE2069"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Run the quantile regression with the current feature set</w:t>
      </w:r>
    </w:p>
    <w:p w:rsidRPr="00D35445" w:rsidR="00D35445" w:rsidP="00D35445" w:rsidRDefault="00CE2069" w14:paraId="44051F80" w14:textId="404DD865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 w:rsidRPr="00CE2069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E2069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run_quantile_regression_rolling_</w:t>
      </w:r>
      <w:proofErr w:type="gramStart"/>
      <w:r w:rsidRPr="00CE2069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window</w:t>
      </w:r>
      <w:proofErr w:type="spellEnd"/>
      <w:r w:rsidRPr="00CE2069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2069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'Brent.xlsx'</w:t>
      </w:r>
      <w:r w:rsidRPr="00CE2069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2069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'Sheet1'</w:t>
      </w:r>
      <w:r w:rsidRPr="00CE2069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2069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'Date'</w:t>
      </w:r>
      <w:r w:rsidRPr="00CE2069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2069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'Brent Returns'</w:t>
      </w:r>
      <w:r w:rsidRPr="00CE2069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 features)</w:t>
      </w:r>
    </w:p>
    <w:p w:rsidR="00340BD4" w:rsidP="00152CC6" w:rsidRDefault="00152CC6" w14:paraId="582F9578" w14:textId="61515777">
      <w:pPr>
        <w:pStyle w:val="ListParagraph"/>
        <w:ind w:left="1080"/>
        <w:rPr>
          <w:lang w:val="nb-SJ"/>
        </w:rPr>
      </w:pPr>
      <w:r>
        <w:rPr>
          <w:lang w:val="nb-SJ"/>
        </w:rPr>
        <w:t xml:space="preserve">Furthermore, </w:t>
      </w:r>
      <w:r w:rsidR="00531D5E">
        <w:rPr>
          <w:lang w:val="nb-SJ"/>
        </w:rPr>
        <w:t xml:space="preserve">Execute the script. </w:t>
      </w:r>
      <w:r>
        <w:rPr>
          <w:lang w:val="nb-SJ"/>
        </w:rPr>
        <w:t xml:space="preserve">This will take some time. The script </w:t>
      </w:r>
      <w:r w:rsidR="00531D5E">
        <w:rPr>
          <w:lang w:val="nb-SJ"/>
        </w:rPr>
        <w:t>will generate an Excel file with the VaR and ES predictions</w:t>
      </w:r>
      <w:r w:rsidR="005E68E5">
        <w:rPr>
          <w:lang w:val="nb-SJ"/>
        </w:rPr>
        <w:t xml:space="preserve"> for all the model variants. </w:t>
      </w:r>
      <w:r w:rsidR="00A55A83">
        <w:rPr>
          <w:lang w:val="nb-SJ"/>
        </w:rPr>
        <w:t xml:space="preserve">Comment out </w:t>
      </w:r>
      <w:r w:rsidR="00D1059B">
        <w:rPr>
          <w:lang w:val="nb-SJ"/>
        </w:rPr>
        <w:t>model</w:t>
      </w:r>
      <w:r w:rsidR="004901C8">
        <w:rPr>
          <w:lang w:val="nb-SJ"/>
        </w:rPr>
        <w:t xml:space="preserve"> variants</w:t>
      </w:r>
      <w:r w:rsidR="00D1059B">
        <w:rPr>
          <w:lang w:val="nb-SJ"/>
        </w:rPr>
        <w:t xml:space="preserve"> to get </w:t>
      </w:r>
      <w:r w:rsidR="004901C8">
        <w:rPr>
          <w:lang w:val="nb-SJ"/>
        </w:rPr>
        <w:t>only the variants of interest.</w:t>
      </w:r>
    </w:p>
    <w:p w:rsidR="00340BD4" w:rsidP="00340BD4" w:rsidRDefault="00496437" w14:paraId="7062EF46" w14:textId="7875DB4A">
      <w:pPr>
        <w:pStyle w:val="ListParagraph"/>
        <w:numPr>
          <w:ilvl w:val="0"/>
          <w:numId w:val="4"/>
        </w:numPr>
        <w:rPr>
          <w:lang w:val="nb-SJ"/>
        </w:rPr>
      </w:pPr>
      <w:r w:rsidRPr="00496437">
        <w:rPr>
          <w:b/>
          <w:bCs/>
          <w:lang w:val="nb-SJ"/>
        </w:rPr>
        <w:t xml:space="preserve">4. </w:t>
      </w:r>
      <w:r w:rsidRPr="00AD3698" w:rsidR="00AD3698">
        <w:rPr>
          <w:b/>
          <w:bCs/>
          <w:lang w:val="nb-SJ"/>
        </w:rPr>
        <w:t>Handle quantile crossing</w:t>
      </w:r>
      <w:r w:rsidR="001472FA">
        <w:rPr>
          <w:lang w:val="nb-SJ"/>
        </w:rPr>
        <w:t xml:space="preserve"> uses the funcitons in </w:t>
      </w:r>
      <w:r w:rsidRPr="001472FA" w:rsidR="001472FA">
        <w:rPr>
          <w:b/>
          <w:bCs/>
          <w:lang w:val="nb-SJ"/>
        </w:rPr>
        <w:t>1.</w:t>
      </w:r>
      <w:r w:rsidR="001472FA">
        <w:rPr>
          <w:lang w:val="nb-SJ"/>
        </w:rPr>
        <w:t xml:space="preserve"> To handle quantile crossing.</w:t>
      </w:r>
      <w:r w:rsidR="00AD3698">
        <w:rPr>
          <w:lang w:val="nb-SJ"/>
        </w:rPr>
        <w:t xml:space="preserve"> </w:t>
      </w:r>
      <w:r w:rsidR="001472FA">
        <w:rPr>
          <w:lang w:val="nb-SJ"/>
        </w:rPr>
        <w:t xml:space="preserve">In </w:t>
      </w:r>
      <w:r w:rsidRPr="00496437" w:rsidR="001472FA">
        <w:rPr>
          <w:b/>
          <w:bCs/>
          <w:lang w:val="nb-SJ"/>
        </w:rPr>
        <w:t xml:space="preserve">4. </w:t>
      </w:r>
      <w:r w:rsidRPr="00AD3698" w:rsidR="001472FA">
        <w:rPr>
          <w:b/>
          <w:bCs/>
          <w:lang w:val="nb-SJ"/>
        </w:rPr>
        <w:t>Handle quantile crossing</w:t>
      </w:r>
      <w:r w:rsidR="001472FA">
        <w:rPr>
          <w:lang w:val="nb-SJ"/>
        </w:rPr>
        <w:t>: S</w:t>
      </w:r>
      <w:r w:rsidR="006A504C">
        <w:rPr>
          <w:lang w:val="nb-SJ"/>
        </w:rPr>
        <w:t xml:space="preserve">pecify the </w:t>
      </w:r>
      <w:r w:rsidR="001E7FA3">
        <w:rPr>
          <w:lang w:val="nb-SJ"/>
        </w:rPr>
        <w:t>model variant for which you want to correct</w:t>
      </w:r>
      <w:r w:rsidR="006A504C">
        <w:rPr>
          <w:lang w:val="nb-SJ"/>
        </w:rPr>
        <w:t xml:space="preserve"> quantile crossing.</w:t>
      </w:r>
      <w:r w:rsidR="000F2C69">
        <w:rPr>
          <w:lang w:val="nb-SJ"/>
        </w:rPr>
        <w:t xml:space="preserve"> The input file is “</w:t>
      </w:r>
      <w:proofErr w:type="spellStart"/>
      <w:r w:rsidRPr="00842B8F" w:rsidR="000F2C69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file_pathtest</w:t>
      </w:r>
      <w:proofErr w:type="spellEnd"/>
      <w:r w:rsidR="000F2C69">
        <w:rPr>
          <w:lang w:val="nb-SJ"/>
        </w:rPr>
        <w:t>”</w:t>
      </w:r>
      <w:r w:rsidR="00A72F6D">
        <w:rPr>
          <w:lang w:val="nb-SJ"/>
        </w:rPr>
        <w:t>. The input file</w:t>
      </w:r>
      <w:r w:rsidR="00354782">
        <w:rPr>
          <w:lang w:val="nb-SJ"/>
        </w:rPr>
        <w:t xml:space="preserve"> is the raw</w:t>
      </w:r>
      <w:r w:rsidR="00465B02">
        <w:rPr>
          <w:lang w:val="nb-SJ"/>
        </w:rPr>
        <w:t xml:space="preserve"> ES_VaR predictions from </w:t>
      </w:r>
      <w:r w:rsidRPr="00465B02" w:rsidR="00465B02">
        <w:rPr>
          <w:b/>
          <w:bCs/>
          <w:lang w:val="nb-SJ"/>
        </w:rPr>
        <w:t>3.</w:t>
      </w:r>
      <w:r w:rsidR="000F2C69">
        <w:rPr>
          <w:lang w:val="nb-SJ"/>
        </w:rPr>
        <w:t>. The output file is</w:t>
      </w:r>
      <w:r w:rsidR="001D74DF">
        <w:rPr>
          <w:lang w:val="nb-SJ"/>
        </w:rPr>
        <w:t xml:space="preserve"> “</w:t>
      </w:r>
      <w:proofErr w:type="spellStart"/>
      <w:r w:rsidRPr="00842B8F" w:rsidR="001D74D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outputname</w:t>
      </w:r>
      <w:proofErr w:type="spellEnd"/>
      <w:r w:rsidR="001D74DF">
        <w:rPr>
          <w:lang w:val="nb-SJ"/>
        </w:rPr>
        <w:t>”</w:t>
      </w:r>
      <w:r w:rsidR="001D74D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.</w:t>
      </w:r>
      <w:r w:rsidRPr="00354782" w:rsidR="00354782">
        <w:rPr>
          <w:lang w:val="nb-SJ"/>
        </w:rPr>
        <w:t xml:space="preserve"> </w:t>
      </w:r>
      <w:r w:rsidR="00354782">
        <w:rPr>
          <w:lang w:val="nb-SJ"/>
        </w:rPr>
        <w:t>The output file</w:t>
      </w:r>
      <w:r w:rsidR="00A72F6D">
        <w:rPr>
          <w:lang w:val="nb-SJ"/>
        </w:rPr>
        <w:t xml:space="preserve"> is the ES_VaR predictions with no instances of quantile crossing.</w:t>
      </w:r>
    </w:p>
    <w:p w:rsidRPr="00842B8F" w:rsidR="00842B8F" w:rsidP="00842B8F" w:rsidRDefault="00842B8F" w14:paraId="69E956FD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file_pathtest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842B8F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'/content/IV_Slope_ES_VaR_catboost.xlsx'</w:t>
      </w:r>
    </w:p>
    <w:p w:rsidRPr="00842B8F" w:rsidR="00842B8F" w:rsidP="00842B8F" w:rsidRDefault="00842B8F" w14:paraId="37BB19CD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 w:rsidRPr="00842B8F" w:rsidR="00842B8F" w:rsidP="00842B8F" w:rsidRDefault="00842B8F" w14:paraId="1FD9AAE9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 w:rsidRPr="00842B8F"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Reload the data without converters</w:t>
      </w:r>
    </w:p>
    <w:p w:rsidRPr="00842B8F" w:rsidR="00842B8F" w:rsidP="00842B8F" w:rsidRDefault="00842B8F" w14:paraId="7C7E7386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temp_data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_excel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file_pathtest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 w:rsidRPr="00842B8F" w:rsidR="00842B8F" w:rsidP="00842B8F" w:rsidRDefault="00842B8F" w14:paraId="1A22D571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 w:rsidRPr="00842B8F" w:rsidR="00842B8F" w:rsidP="00842B8F" w:rsidRDefault="00842B8F" w14:paraId="456309F8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temp_data_ordered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sort_columns_descending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temp_data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 w:rsidRPr="00842B8F" w:rsidR="00842B8F" w:rsidP="00842B8F" w:rsidRDefault="00842B8F" w14:paraId="03825899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temp_data_corrected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ensure_non_crossing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temp_data_ordered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 w:rsidRPr="00842B8F" w:rsidR="00842B8F" w:rsidP="00842B8F" w:rsidRDefault="00842B8F" w14:paraId="3A8D8F78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 w:rsidRPr="00842B8F" w:rsidR="00842B8F" w:rsidP="00842B8F" w:rsidRDefault="00842B8F" w14:paraId="63C5B6AC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 w:rsidRPr="00842B8F"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Modify column names to remove the '.1' suffix if present</w:t>
      </w:r>
    </w:p>
    <w:p w:rsidRPr="00842B8F" w:rsidR="00842B8F" w:rsidP="00842B8F" w:rsidRDefault="00842B8F" w14:paraId="32FDDAA6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temp_</w:t>
      </w:r>
      <w:proofErr w:type="gram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data.columns</w:t>
      </w:r>
      <w:proofErr w:type="spellEnd"/>
      <w:proofErr w:type="gram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= [</w:t>
      </w: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col.rstrip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</w:t>
      </w:r>
      <w:r w:rsidRPr="00842B8F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".1"</w:t>
      </w:r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42B8F"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if</w:t>
      </w:r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col.endswith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</w:t>
      </w:r>
      <w:r w:rsidRPr="00842B8F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".1"</w:t>
      </w:r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42B8F"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else</w:t>
      </w:r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col </w:t>
      </w:r>
      <w:r w:rsidRPr="00842B8F"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for</w:t>
      </w:r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col </w:t>
      </w:r>
      <w:r w:rsidRPr="00842B8F">
        <w:rPr>
          <w:rFonts w:ascii="Courier New" w:hAnsi="Courier New" w:eastAsia="Times New Roman" w:cs="Courier New"/>
          <w:color w:val="0000FF"/>
          <w:kern w:val="0"/>
          <w:sz w:val="21"/>
          <w:szCs w:val="21"/>
          <w14:ligatures w14:val="none"/>
        </w:rPr>
        <w:t>in</w:t>
      </w:r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temp_data.columns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]</w:t>
      </w:r>
    </w:p>
    <w:p w:rsidRPr="00842B8F" w:rsidR="00842B8F" w:rsidP="00842B8F" w:rsidRDefault="00842B8F" w14:paraId="4FB9D6F0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temp_</w:t>
      </w:r>
      <w:proofErr w:type="gram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data.columns</w:t>
      </w:r>
      <w:proofErr w:type="spellEnd"/>
      <w:proofErr w:type="gram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= [</w:t>
      </w: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col.rstrip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</w:t>
      </w:r>
      <w:r w:rsidRPr="00842B8F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".2"</w:t>
      </w:r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42B8F"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if</w:t>
      </w:r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col.endswith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</w:t>
      </w:r>
      <w:r w:rsidRPr="00842B8F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".2"</w:t>
      </w:r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42B8F"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else</w:t>
      </w:r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col </w:t>
      </w:r>
      <w:r w:rsidRPr="00842B8F"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for</w:t>
      </w:r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col </w:t>
      </w:r>
      <w:r w:rsidRPr="00842B8F">
        <w:rPr>
          <w:rFonts w:ascii="Courier New" w:hAnsi="Courier New" w:eastAsia="Times New Roman" w:cs="Courier New"/>
          <w:color w:val="0000FF"/>
          <w:kern w:val="0"/>
          <w:sz w:val="21"/>
          <w:szCs w:val="21"/>
          <w14:ligatures w14:val="none"/>
        </w:rPr>
        <w:t>in</w:t>
      </w:r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temp_data.columns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]</w:t>
      </w:r>
    </w:p>
    <w:p w:rsidRPr="00842B8F" w:rsidR="00842B8F" w:rsidP="00842B8F" w:rsidRDefault="00842B8F" w14:paraId="27779DB7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 w:rsidRPr="00842B8F" w:rsidR="00842B8F" w:rsidP="00842B8F" w:rsidRDefault="00842B8F" w14:paraId="32EA37DE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temp_data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overwrite_columns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temp_data_</w:t>
      </w:r>
      <w:proofErr w:type="gram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corrected,temp</w:t>
      </w:r>
      <w:proofErr w:type="gram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_data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 w:rsidRPr="00842B8F" w:rsidR="00842B8F" w:rsidP="00842B8F" w:rsidRDefault="00842B8F" w14:paraId="5E6E16F0" w14:textId="77777777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 w:rsidRPr="00D25002" w:rsidR="00842B8F" w:rsidP="00D25002" w:rsidRDefault="00842B8F" w14:paraId="128320A9" w14:textId="157EA173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outputname</w:t>
      </w:r>
      <w:proofErr w:type="spellEnd"/>
      <w:r w:rsidRPr="00842B8F"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842B8F"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'/content/IV_Slope_ES_VaR_CROSS_catboost.xlsx'</w:t>
      </w:r>
    </w:p>
    <w:p w:rsidR="006A504C" w:rsidP="00340BD4" w:rsidRDefault="00496437" w14:paraId="55030345" w14:textId="7764CE70">
      <w:pPr>
        <w:pStyle w:val="ListParagraph"/>
        <w:numPr>
          <w:ilvl w:val="0"/>
          <w:numId w:val="4"/>
        </w:numPr>
        <w:rPr>
          <w:lang w:val="nb-SJ"/>
        </w:rPr>
      </w:pPr>
      <w:r>
        <w:rPr>
          <w:b/>
          <w:bCs/>
          <w:lang w:val="nb-SJ"/>
        </w:rPr>
        <w:t>5</w:t>
      </w:r>
      <w:r w:rsidRPr="006A504C" w:rsidR="006A504C">
        <w:rPr>
          <w:b/>
          <w:bCs/>
          <w:lang w:val="nb-SJ"/>
        </w:rPr>
        <w:t>. Estimat</w:t>
      </w:r>
      <w:r w:rsidR="003651C0">
        <w:rPr>
          <w:b/>
          <w:bCs/>
          <w:lang w:val="nb-SJ"/>
        </w:rPr>
        <w:t>e</w:t>
      </w:r>
      <w:r w:rsidRPr="006A504C" w:rsidR="006A504C">
        <w:rPr>
          <w:b/>
          <w:bCs/>
          <w:lang w:val="nb-SJ"/>
        </w:rPr>
        <w:t xml:space="preserve"> ES</w:t>
      </w:r>
      <w:r w:rsidR="00D25002">
        <w:rPr>
          <w:lang w:val="nb-SJ"/>
        </w:rPr>
        <w:t xml:space="preserve"> makes the ES predictions. In </w:t>
      </w:r>
      <w:r w:rsidR="00D25002">
        <w:rPr>
          <w:b/>
          <w:bCs/>
          <w:lang w:val="nb-SJ"/>
        </w:rPr>
        <w:t>5</w:t>
      </w:r>
      <w:r w:rsidRPr="006A504C" w:rsidR="00D25002">
        <w:rPr>
          <w:b/>
          <w:bCs/>
          <w:lang w:val="nb-SJ"/>
        </w:rPr>
        <w:t>. Estimat</w:t>
      </w:r>
      <w:r w:rsidR="00D25002">
        <w:rPr>
          <w:b/>
          <w:bCs/>
          <w:lang w:val="nb-SJ"/>
        </w:rPr>
        <w:t>e</w:t>
      </w:r>
      <w:r w:rsidRPr="006A504C" w:rsidR="00D25002">
        <w:rPr>
          <w:b/>
          <w:bCs/>
          <w:lang w:val="nb-SJ"/>
        </w:rPr>
        <w:t xml:space="preserve"> ES</w:t>
      </w:r>
      <w:r w:rsidR="00D25002">
        <w:rPr>
          <w:lang w:val="nb-SJ"/>
        </w:rPr>
        <w:t xml:space="preserve">: </w:t>
      </w:r>
      <w:r w:rsidR="00D4677D">
        <w:rPr>
          <w:lang w:val="nb-SJ"/>
        </w:rPr>
        <w:t>S</w:t>
      </w:r>
      <w:r w:rsidR="003651C0">
        <w:rPr>
          <w:lang w:val="nb-SJ"/>
        </w:rPr>
        <w:t xml:space="preserve">pecify the model variant </w:t>
      </w:r>
      <w:r w:rsidR="00B6313C">
        <w:rPr>
          <w:lang w:val="nb-SJ"/>
        </w:rPr>
        <w:t>for which you want to estimate and download the ES estimates.</w:t>
      </w:r>
      <w:r w:rsidR="00E10284">
        <w:rPr>
          <w:lang w:val="nb-SJ"/>
        </w:rPr>
        <w:t xml:space="preserve"> The input is the file generated from </w:t>
      </w:r>
      <w:r w:rsidRPr="00E10284" w:rsidR="00E10284">
        <w:rPr>
          <w:b/>
          <w:bCs/>
          <w:lang w:val="nb-SJ"/>
        </w:rPr>
        <w:t>4.</w:t>
      </w:r>
      <w:r w:rsidR="00E61BBE">
        <w:rPr>
          <w:lang w:val="nb-SJ"/>
        </w:rPr>
        <w:t>. The output is a file consisting of</w:t>
      </w:r>
      <w:r w:rsidR="002C0686">
        <w:rPr>
          <w:lang w:val="nb-SJ"/>
        </w:rPr>
        <w:t xml:space="preserve"> the final</w:t>
      </w:r>
      <w:r w:rsidR="00E61BBE">
        <w:rPr>
          <w:lang w:val="nb-SJ"/>
        </w:rPr>
        <w:t xml:space="preserve"> ES estimates</w:t>
      </w:r>
      <w:r w:rsidR="002C0686">
        <w:rPr>
          <w:lang w:val="nb-SJ"/>
        </w:rPr>
        <w:t>.</w:t>
      </w:r>
    </w:p>
    <w:p w:rsidR="00531D5E" w:rsidP="00531D5E" w:rsidRDefault="00531D5E" w14:paraId="43FD5086" w14:textId="77777777">
      <w:pPr>
        <w:pStyle w:val="Heading1"/>
        <w:rPr>
          <w:lang w:val="nb-SJ"/>
        </w:rPr>
      </w:pPr>
      <w:r>
        <w:rPr>
          <w:lang w:val="nb-SJ"/>
        </w:rPr>
        <w:t>Considerations</w:t>
      </w:r>
    </w:p>
    <w:p w:rsidRPr="00BC68FA" w:rsidR="00693E22" w:rsidP="00531D5E" w:rsidRDefault="00531D5E" w14:paraId="7F15A614" w14:textId="780685FC">
      <w:pPr>
        <w:rPr>
          <w:lang w:val="nb-SJ"/>
        </w:rPr>
      </w:pPr>
      <w:r>
        <w:rPr>
          <w:lang w:val="nb-SJ"/>
        </w:rPr>
        <w:t>The provided hyperparameters are tuned for</w:t>
      </w:r>
      <w:r w:rsidR="00B6313C">
        <w:rPr>
          <w:lang w:val="nb-SJ"/>
        </w:rPr>
        <w:t xml:space="preserve"> woking </w:t>
      </w:r>
      <w:r w:rsidR="008A7B08">
        <w:rPr>
          <w:lang w:val="nb-SJ"/>
        </w:rPr>
        <w:t>on various data</w:t>
      </w:r>
      <w:r w:rsidR="0005491A">
        <w:rPr>
          <w:lang w:val="nb-SJ"/>
        </w:rPr>
        <w:t>sets</w:t>
      </w:r>
      <w:r w:rsidR="00B6313C">
        <w:rPr>
          <w:lang w:val="nb-SJ"/>
        </w:rPr>
        <w:t xml:space="preserve">. </w:t>
      </w:r>
      <w:r>
        <w:rPr>
          <w:lang w:val="nb-SJ"/>
        </w:rPr>
        <w:t>Consider tuning them further for the specific cas</w:t>
      </w:r>
      <w:r w:rsidR="008A7B08">
        <w:rPr>
          <w:lang w:val="nb-SJ"/>
        </w:rPr>
        <w:t>e.</w:t>
      </w:r>
    </w:p>
    <w:p w:rsidR="00531D5E" w:rsidP="00531D5E" w:rsidRDefault="00531D5E" w14:paraId="6EE64B6B" w14:textId="77777777">
      <w:pPr>
        <w:pStyle w:val="Heading1"/>
        <w:rPr>
          <w:lang w:val="nb-SJ"/>
        </w:rPr>
      </w:pPr>
      <w:r>
        <w:rPr>
          <w:lang w:val="nb-SJ"/>
        </w:rPr>
        <w:t>Reference</w:t>
      </w:r>
    </w:p>
    <w:p w:rsidRPr="008908E1" w:rsidR="00531D5E" w:rsidP="00531D5E" w:rsidRDefault="00531D5E" w14:paraId="13E834E5" w14:textId="77777777">
      <w:r w:rsidRPr="008908E1">
        <w:t>For a detailed explanation of the methodology and findings, please refer to the master's thesis:</w:t>
      </w:r>
    </w:p>
    <w:p w:rsidR="00531D5E" w:rsidP="00531D5E" w:rsidRDefault="00531D5E" w14:paraId="533126A7" w14:textId="6AB53301">
      <w:r w:rsidRPr="008908E1">
        <w:rPr>
          <w:lang w:val="nb-NO"/>
        </w:rPr>
        <w:lastRenderedPageBreak/>
        <w:t xml:space="preserve">Moen, I. A., Pedersen, M. S., &amp; Utne, H. M. (2024). </w:t>
      </w:r>
      <w:r w:rsidRPr="008908E1">
        <w:rPr>
          <w:i/>
          <w:iCs/>
        </w:rPr>
        <w:t>Forecasting day-ahead EURUSD Exchange Rate Risk: Leveraging the Volatility Surface and Machine Learning</w:t>
      </w:r>
      <w:r w:rsidR="00D23A34">
        <w:t xml:space="preserve"> </w:t>
      </w:r>
      <w:r w:rsidR="007D52C8">
        <w:t>(</w:t>
      </w:r>
      <w:proofErr w:type="gramStart"/>
      <w:r w:rsidRPr="008908E1">
        <w:t>Master's</w:t>
      </w:r>
      <w:proofErr w:type="gramEnd"/>
      <w:r w:rsidRPr="008908E1">
        <w:t xml:space="preserve"> thesis, Norwegian University of Science and Technology</w:t>
      </w:r>
      <w:r w:rsidR="007D52C8">
        <w:t>)</w:t>
      </w:r>
      <w:r w:rsidRPr="008908E1">
        <w:t>.</w:t>
      </w:r>
    </w:p>
    <w:p w:rsidR="00531D5E" w:rsidP="00531D5E" w:rsidRDefault="00531D5E" w14:paraId="1FA4B1F5" w14:textId="77777777">
      <w:pPr>
        <w:pStyle w:val="Heading1"/>
      </w:pPr>
      <w:r>
        <w:t>Contact</w:t>
      </w:r>
    </w:p>
    <w:p w:rsidRPr="00531D5E" w:rsidR="00894A8C" w:rsidRDefault="00531D5E" w14:paraId="776B9D5C" w14:textId="0F266987">
      <w:pPr>
        <w:rPr>
          <w:lang w:val="nb-SJ"/>
        </w:rPr>
      </w:pPr>
      <w:r>
        <w:t>For questions or feedback, please contact …</w:t>
      </w:r>
    </w:p>
    <w:sectPr w:rsidRPr="00531D5E" w:rsidR="00894A8C" w:rsidSect="00531D5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F4A4D"/>
    <w:multiLevelType w:val="hybridMultilevel"/>
    <w:tmpl w:val="AEF47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F04DA"/>
    <w:multiLevelType w:val="hybridMultilevel"/>
    <w:tmpl w:val="9184212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44996913"/>
    <w:multiLevelType w:val="hybridMultilevel"/>
    <w:tmpl w:val="9D1E21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73F7203B"/>
    <w:multiLevelType w:val="hybridMultilevel"/>
    <w:tmpl w:val="66C06EC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429087068">
    <w:abstractNumId w:val="0"/>
  </w:num>
  <w:num w:numId="2" w16cid:durableId="1323779945">
    <w:abstractNumId w:val="2"/>
  </w:num>
  <w:num w:numId="3" w16cid:durableId="227620391">
    <w:abstractNumId w:val="1"/>
  </w:num>
  <w:num w:numId="4" w16cid:durableId="2048097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5E"/>
    <w:rsid w:val="00051949"/>
    <w:rsid w:val="0005491A"/>
    <w:rsid w:val="00056FAD"/>
    <w:rsid w:val="00070708"/>
    <w:rsid w:val="00086E09"/>
    <w:rsid w:val="000F2C69"/>
    <w:rsid w:val="00145AAE"/>
    <w:rsid w:val="001472FA"/>
    <w:rsid w:val="00151842"/>
    <w:rsid w:val="00152CC6"/>
    <w:rsid w:val="00174C11"/>
    <w:rsid w:val="001D74DF"/>
    <w:rsid w:val="001E7FA3"/>
    <w:rsid w:val="002C0686"/>
    <w:rsid w:val="003074E1"/>
    <w:rsid w:val="0033462B"/>
    <w:rsid w:val="00340BD4"/>
    <w:rsid w:val="00354782"/>
    <w:rsid w:val="003651C0"/>
    <w:rsid w:val="003862A8"/>
    <w:rsid w:val="003D5F98"/>
    <w:rsid w:val="00465B02"/>
    <w:rsid w:val="004901C8"/>
    <w:rsid w:val="00496437"/>
    <w:rsid w:val="004F04E6"/>
    <w:rsid w:val="00531D5E"/>
    <w:rsid w:val="005756A7"/>
    <w:rsid w:val="00576559"/>
    <w:rsid w:val="00594167"/>
    <w:rsid w:val="005A539A"/>
    <w:rsid w:val="005B625A"/>
    <w:rsid w:val="005E68E5"/>
    <w:rsid w:val="006450BB"/>
    <w:rsid w:val="0064638E"/>
    <w:rsid w:val="00693E22"/>
    <w:rsid w:val="006A504C"/>
    <w:rsid w:val="006F4B18"/>
    <w:rsid w:val="0074231E"/>
    <w:rsid w:val="00742683"/>
    <w:rsid w:val="007763AD"/>
    <w:rsid w:val="00787B92"/>
    <w:rsid w:val="007D52C8"/>
    <w:rsid w:val="007E4978"/>
    <w:rsid w:val="008230F1"/>
    <w:rsid w:val="00842B8F"/>
    <w:rsid w:val="00874976"/>
    <w:rsid w:val="00894A8C"/>
    <w:rsid w:val="008A2B4C"/>
    <w:rsid w:val="008A7B08"/>
    <w:rsid w:val="008C239E"/>
    <w:rsid w:val="008F1603"/>
    <w:rsid w:val="0097633B"/>
    <w:rsid w:val="009C0753"/>
    <w:rsid w:val="00A038E0"/>
    <w:rsid w:val="00A144D3"/>
    <w:rsid w:val="00A55A83"/>
    <w:rsid w:val="00A72F6D"/>
    <w:rsid w:val="00A77E3D"/>
    <w:rsid w:val="00A973E8"/>
    <w:rsid w:val="00AD3698"/>
    <w:rsid w:val="00B6313C"/>
    <w:rsid w:val="00BB062C"/>
    <w:rsid w:val="00BD16DF"/>
    <w:rsid w:val="00C2356D"/>
    <w:rsid w:val="00C37030"/>
    <w:rsid w:val="00C644AF"/>
    <w:rsid w:val="00CA4C19"/>
    <w:rsid w:val="00CC075D"/>
    <w:rsid w:val="00CE2069"/>
    <w:rsid w:val="00CF09F1"/>
    <w:rsid w:val="00D1059B"/>
    <w:rsid w:val="00D21C2C"/>
    <w:rsid w:val="00D23A34"/>
    <w:rsid w:val="00D25002"/>
    <w:rsid w:val="00D2689F"/>
    <w:rsid w:val="00D270E5"/>
    <w:rsid w:val="00D35445"/>
    <w:rsid w:val="00D4677D"/>
    <w:rsid w:val="00D47164"/>
    <w:rsid w:val="00E02E22"/>
    <w:rsid w:val="00E10284"/>
    <w:rsid w:val="00E61BBE"/>
    <w:rsid w:val="00F152A2"/>
    <w:rsid w:val="00F311D2"/>
    <w:rsid w:val="00F81682"/>
    <w:rsid w:val="00F851C5"/>
    <w:rsid w:val="00FC79DB"/>
    <w:rsid w:val="58C4B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F378"/>
  <w15:chartTrackingRefBased/>
  <w15:docId w15:val="{1A519818-1610-40A4-9D24-D75352E8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1D5E"/>
  </w:style>
  <w:style w:type="paragraph" w:styleId="Heading1">
    <w:name w:val="heading 1"/>
    <w:basedOn w:val="Normal"/>
    <w:next w:val="Normal"/>
    <w:link w:val="Heading1Char"/>
    <w:uiPriority w:val="9"/>
    <w:qFormat/>
    <w:rsid w:val="006463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8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4638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4638E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638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4638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31D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31D5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31D5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31D5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31D5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31D5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31D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31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D5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31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D5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31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D5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7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49b7b7-0855-4e82-bbb6-3681acc5178c">
      <Terms xmlns="http://schemas.microsoft.com/office/infopath/2007/PartnerControls"/>
    </lcf76f155ced4ddcb4097134ff3c332f>
    <TaxCatchAll xmlns="194567e1-c3fc-4423-92f7-db5fe5ea84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CFFC7DA4B30F64C8D6CD63E9EC7D2C6" ma:contentTypeVersion="12" ma:contentTypeDescription="Opprett et nytt dokument." ma:contentTypeScope="" ma:versionID="b0e0e035c42534569dfc36dc0b2b24ba">
  <xsd:schema xmlns:xsd="http://www.w3.org/2001/XMLSchema" xmlns:xs="http://www.w3.org/2001/XMLSchema" xmlns:p="http://schemas.microsoft.com/office/2006/metadata/properties" xmlns:ns2="8549b7b7-0855-4e82-bbb6-3681acc5178c" xmlns:ns3="194567e1-c3fc-4423-92f7-db5fe5ea848b" targetNamespace="http://schemas.microsoft.com/office/2006/metadata/properties" ma:root="true" ma:fieldsID="3b664133233620f2ec7b462d0102128c" ns2:_="" ns3:_="">
    <xsd:import namespace="8549b7b7-0855-4e82-bbb6-3681acc5178c"/>
    <xsd:import namespace="194567e1-c3fc-4423-92f7-db5fe5ea84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9b7b7-0855-4e82-bbb6-3681acc51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emerkelapper" ma:readOnly="false" ma:fieldId="{5cf76f15-5ced-4ddc-b409-7134ff3c332f}" ma:taxonomyMulti="true" ma:sspId="6e7bc199-5fe5-462f-a3d8-26f806c1f4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567e1-c3fc-4423-92f7-db5fe5ea84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2fd6144-916b-4ba6-af32-117a4aa71d87}" ma:internalName="TaxCatchAll" ma:showField="CatchAllData" ma:web="194567e1-c3fc-4423-92f7-db5fe5ea84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13809-8678-44FE-A137-D6DB674A7C73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ee8235d5-4c98-4510-b621-7f375513132e"/>
    <ds:schemaRef ds:uri="ec21a4bd-ca05-446d-a8cd-86351767de44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BEE8DDD-12A4-4C60-B6AE-0B1E8F1DA3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F86588-1B91-41FA-85EB-57CF55EC0D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Strøm Pedersen</dc:creator>
  <cp:keywords/>
  <dc:description/>
  <cp:lastModifiedBy>Marie Strøm Pedersen</cp:lastModifiedBy>
  <cp:revision>78</cp:revision>
  <dcterms:created xsi:type="dcterms:W3CDTF">2024-07-17T13:54:00Z</dcterms:created>
  <dcterms:modified xsi:type="dcterms:W3CDTF">2024-10-15T13:49:50Z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0x0101008CFFC7DA4B30F64C8D6CD63E9EC7D2C6</vt:lpwstr>
  </property>
  <property fmtid="{D5CDD505-2E9C-101B-9397-08002B2CF9AE}" pid="3" name="MediaServiceImageTags">
    <vt:lpwstr/>
  </property>
</Properties>
</file>