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Lato" w:eastAsia="Times New Roman" w:hAnsi="Lato" w:cs="Times New Roman"/>
          <w:caps/>
          <w:color w:val="000000"/>
          <w:kern w:val="36"/>
          <w:sz w:val="45"/>
          <w:szCs w:val="45"/>
        </w:rPr>
        <w:t>Forbidden Fruit in the Midst of the Garden (Part 1)</w:t>
      </w:r>
    </w:p>
    <w:p w:rsidR="0074146C" w:rsidRPr="0074146C" w:rsidRDefault="0074146C" w:rsidP="0074146C">
      <w:pPr>
        <w:spacing w:after="0" w:line="345" w:lineRule="atLeast"/>
        <w:rPr>
          <w:rFonts w:ascii="Times New Roman" w:eastAsia="Times New Roman" w:hAnsi="Times New Roman" w:cs="Times New Roman"/>
          <w:color w:val="000000"/>
          <w:sz w:val="20"/>
          <w:szCs w:val="20"/>
        </w:rPr>
      </w:pP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5B71D46A" wp14:editId="57445A2C">
            <wp:extent cx="3347085" cy="4321810"/>
            <wp:effectExtent l="0" t="0" r="5715" b="2540"/>
            <wp:docPr id="29" name="Picture 29" descr="https://i1.wp.com/theaeoneye.com/wp-content/uploads/2012/08/william_blake_the_temptation_and_fall_of_eve.jpg?resize=351%2C45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1.wp.com/theaeoneye.com/wp-content/uploads/2012/08/william_blake_the_temptation_and_fall_of_eve.jpg?resize=351%2C454">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7085" cy="4321810"/>
                    </a:xfrm>
                    <a:prstGeom prst="rect">
                      <a:avLst/>
                    </a:prstGeom>
                    <a:noFill/>
                    <a:ln>
                      <a:noFill/>
                    </a:ln>
                  </pic:spPr>
                </pic:pic>
              </a:graphicData>
            </a:graphic>
          </wp:inline>
        </w:drawing>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It is you who are the tree of knowledge, which is in Paradise, from which the first man ate and which opened his mind; and he loved his female counterpart and condemned the other, alien likenesses and loathed them. – On the Origin of the World.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At the very beginning of the Bible and the Torah, we are presented with the idea of the origins of mankind in the Primordial Garden of Eden that we first see in Genesis. The traditional Orthodox reading of this story, of course, presents the age-old legend as literal evidence for the claim of mankind’s original sin and subsequent fall from primordial perfection and divine grace, as if God was still holding an eternal grudge against mankind for eating a fruit that he created in the first place, and still cursing mankind and the world for a multitude of generations after the fact. From this disobedience to God, alienation was given rise from the creator and humanity was once again condemned under the Law that God later gave to Moses at Mt. Sinai. In this reading, humanity is specifically </w:t>
      </w:r>
      <w:r w:rsidRPr="0074146C">
        <w:rPr>
          <w:rFonts w:ascii="Times New Roman" w:eastAsia="Times New Roman" w:hAnsi="Times New Roman" w:cs="Times New Roman"/>
          <w:color w:val="000000"/>
          <w:sz w:val="20"/>
          <w:szCs w:val="20"/>
        </w:rPr>
        <w:lastRenderedPageBreak/>
        <w:t>condemned because of their inherently wickedness due to their rebellion and disobedience. And so the story goes, God had to send his innocent Son to die a cruel death to shed his blood to atone for the transgressions of a sinful and destitute humanity. Yet, beneath this callous, misanthropic reading lies a deeper layer of spiritual truth.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Another feature of the Garden of Eden episode which is often taken for granted, but does not exist in the text, is the idea that the serpent being synonymous with the Devil, the same serpent tempted Eve to eat the forbidden fruit of the Tree of Knowledge of Good and Evil, thereby precipitating the expulsion of the primal heavenly couple from Paradise. This interpretation actually only comes much later with the </w:t>
      </w:r>
      <w:r w:rsidRPr="0074146C">
        <w:rPr>
          <w:rFonts w:ascii="Times New Roman" w:eastAsia="Times New Roman" w:hAnsi="Times New Roman" w:cs="Times New Roman"/>
          <w:i/>
          <w:iCs/>
          <w:color w:val="000000"/>
          <w:sz w:val="20"/>
          <w:szCs w:val="20"/>
        </w:rPr>
        <w:t>Book is Wisdom</w:t>
      </w:r>
      <w:r w:rsidRPr="0074146C">
        <w:rPr>
          <w:rFonts w:ascii="Times New Roman" w:eastAsia="Times New Roman" w:hAnsi="Times New Roman" w:cs="Times New Roman"/>
          <w:color w:val="000000"/>
          <w:sz w:val="20"/>
          <w:szCs w:val="20"/>
        </w:rPr>
        <w:t xml:space="preserve"> (2:23-24) reveling in this version: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God created man to be immortal, and made him to be an image of his own eternity. Nevertheless through envy of the devil came death into the world: and they that do hold of his side do find it.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Irenaeus, the Bishop of Lyons, writes in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5.23, which started the ball rolling for the Orthodox exegetic interpretation: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But that God was true, and the serpent a liar, was proved by the result, death having passed upon them who had eaten. For along with the fruit they did also fall under the power of death, because they did eat in disobedience; and disobedience to God entails death. Wherefore, as they became forfeit to death, from that [moment] they were handed over to it.</w:t>
      </w:r>
      <w:r w:rsidRPr="0074146C">
        <w:rPr>
          <w:rFonts w:ascii="Times New Roman" w:eastAsia="Times New Roman" w:hAnsi="Times New Roman" w:cs="Times New Roman"/>
          <w:color w:val="000000"/>
          <w:sz w:val="20"/>
          <w:szCs w:val="20"/>
        </w:rPr>
        <w:t>  </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the </w:t>
      </w:r>
      <w:r w:rsidRPr="0074146C">
        <w:rPr>
          <w:rFonts w:ascii="Times New Roman" w:eastAsia="Times New Roman" w:hAnsi="Times New Roman" w:cs="Times New Roman"/>
          <w:i/>
          <w:iCs/>
          <w:color w:val="000000"/>
          <w:sz w:val="20"/>
          <w:szCs w:val="20"/>
        </w:rPr>
        <w:t>Revelation of John</w:t>
      </w:r>
      <w:r w:rsidRPr="0074146C">
        <w:rPr>
          <w:rFonts w:ascii="Times New Roman" w:eastAsia="Times New Roman" w:hAnsi="Times New Roman" w:cs="Times New Roman"/>
          <w:color w:val="000000"/>
          <w:sz w:val="20"/>
          <w:szCs w:val="20"/>
        </w:rPr>
        <w:t xml:space="preserve"> 12:9, the serpent is equated with the Devil or Satan: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great dragon was hurled down—that ancient serpent called the devil, or Satan, who leads the whole world astray. He was hurled to the earth, and his angels with him.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same text (which can be dated to be written after 96 A.D. according to Eusebius’ quotation of Irenaeus’ testimony), it interestingly equates Jesus Christ with Lucifer, the Latin word for “light-bearer” which stems from the “Latin Vulgate” Bible, produced by Jerome, commissioned by Pope Damascus in 382 A.D. In Revelation 22:16, “Jesus” proclaims that: “I, Jesus, have sent my angel to give you</w:t>
      </w:r>
      <w:r w:rsidRPr="0074146C">
        <w:rPr>
          <w:rFonts w:ascii="Times New Roman" w:eastAsia="Times New Roman" w:hAnsi="Times New Roman" w:cs="Times New Roman"/>
          <w:b/>
          <w:bCs/>
          <w:color w:val="000000"/>
          <w:sz w:val="20"/>
          <w:szCs w:val="20"/>
        </w:rPr>
        <w:t> </w:t>
      </w:r>
      <w:r w:rsidRPr="0074146C">
        <w:rPr>
          <w:rFonts w:ascii="Times New Roman" w:eastAsia="Times New Roman" w:hAnsi="Times New Roman" w:cs="Times New Roman"/>
          <w:color w:val="000000"/>
          <w:sz w:val="20"/>
          <w:szCs w:val="20"/>
        </w:rPr>
        <w:t>this testimony for the churches. I am the Root and the Offspring of David, and the bright Morning Star.”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Of course, the Latin “Lucifer” (“Lux Ferre”) was associated with the planet Venus, which is called “Phosphoros”, the “morning star” or “dawn-bringer”, who was both a minor god in Greece and Rome, who according to the Greek Historian Diodorus Siculus, was a:</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…son of Atlas, who was fond of astronomy, and once, after having ascended Mount Atlas to observe the stars, he disappeared. He was worshipped with divine honours, and regarded as the fairest star in the heavens. (Dictionary of Greek and Roman Biography and Mythology.)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Lucifer was also known by the Greeks as the Titan Prometheus, the son of Iapetus. (As a side-note compare this description of Phosphoros with Isaiah 14: 13-14: “For thou hast said in thine heart, I will ascend into heaven, I will exalt my throne above the stars of God: I will sit also upon the mount of the congregation, in the sides of the north: I will ascend above the heights of the clouds; I will be like the most high”).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It is also interesting to note that the word “Heylel” a Hebrew word with both positive and negative connotations, but in context of the Isaiah quote as the adjective “boaster” for Satan which became strangely mistranslated by Jerome as “Lucifer”.  Jehovah also boasts in Isaiah 45:7 as crediting himself as being the creator of both light and darkness.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 to Eusebius’ </w:t>
      </w:r>
      <w:r w:rsidRPr="0074146C">
        <w:rPr>
          <w:rFonts w:ascii="Times New Roman" w:eastAsia="Times New Roman" w:hAnsi="Times New Roman" w:cs="Times New Roman"/>
          <w:i/>
          <w:iCs/>
          <w:color w:val="000000"/>
          <w:sz w:val="20"/>
          <w:szCs w:val="20"/>
        </w:rPr>
        <w:t>Church History</w:t>
      </w:r>
      <w:r w:rsidRPr="0074146C">
        <w:rPr>
          <w:rFonts w:ascii="Times New Roman" w:eastAsia="Times New Roman" w:hAnsi="Times New Roman" w:cs="Times New Roman"/>
          <w:color w:val="000000"/>
          <w:sz w:val="20"/>
          <w:szCs w:val="20"/>
        </w:rPr>
        <w:t> (Chapter XXV), the historian points out that many early Catholics and Christians had rejected the </w:t>
      </w:r>
      <w:r w:rsidRPr="0074146C">
        <w:rPr>
          <w:rFonts w:ascii="Times New Roman" w:eastAsia="Times New Roman" w:hAnsi="Times New Roman" w:cs="Times New Roman"/>
          <w:i/>
          <w:iCs/>
          <w:color w:val="000000"/>
          <w:sz w:val="20"/>
          <w:szCs w:val="20"/>
        </w:rPr>
        <w:t>Revelation of John</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Some before us have set aside and rejected the book altogether, criticizing it chapter by chapter, and pronouncing it without sense or argument, and maintaining that the title is fraudulent. For they say that it is not the work of John, nor is it a revelation, because it is covered thickly and densely by a veil of obscurity.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It was the Catholic Fathers Irenaeus and Tertullian who made the text acceptable by quoting it. But outside of the Catholic Church this text was not popular among other sects and mystics. In fact, it is almost with certainty that groups such as the Gnostics had also rejected this text and the traditional reading of such concepts as the Serpent being synonymous with the Devil, and Jesus Christ being associated with a luminous and bright planet in the sky. Christ being associated with the light bearer, of course, isn’t too far from the Gnostic understanding of the Logos (“My mission was to illuminate the world so that everyone who believes in me may not remain in darkness.” – John 12:44-50)</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But, the term “Lucifer” being Latin, wasn’t ever a typical word that was employed in the many streams of Gnostic Christian thought. It goes without saying that traditionally, Christians have often used “Lucifer” or “Satanically” inspired as a puppet to scapegoat anything that doesn’t line up with the traditional narrative. Even doctrines such as omnipotence, omniscience and omnipresence are typically used by the Orthodox narrative to scare one into believing that there’s no alternative to their god.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One very provocative Gnostic text which survived through the Nag Hammadi Codices and reflects the kind of innovative thinking those such as the Gnostics were willing to interpret the Genesis account, is </w:t>
      </w:r>
      <w:r w:rsidRPr="0074146C">
        <w:rPr>
          <w:rFonts w:ascii="Times New Roman" w:eastAsia="Times New Roman" w:hAnsi="Times New Roman" w:cs="Times New Roman"/>
          <w:i/>
          <w:iCs/>
          <w:color w:val="000000"/>
          <w:sz w:val="20"/>
          <w:szCs w:val="20"/>
        </w:rPr>
        <w:t>The Testimony of Truth</w:t>
      </w:r>
      <w:r w:rsidRPr="0074146C">
        <w:rPr>
          <w:rFonts w:ascii="Times New Roman" w:eastAsia="Times New Roman" w:hAnsi="Times New Roman" w:cs="Times New Roman"/>
          <w:color w:val="000000"/>
          <w:sz w:val="20"/>
          <w:szCs w:val="20"/>
        </w:rPr>
        <w:t xml:space="preserve">. In fact, with a careful reading, there really isn’t any need for “re-interpretation” or “inversion” as the </w:t>
      </w:r>
      <w:r w:rsidRPr="0074146C">
        <w:rPr>
          <w:rFonts w:ascii="Times New Roman" w:eastAsia="Times New Roman" w:hAnsi="Times New Roman" w:cs="Times New Roman"/>
          <w:color w:val="000000"/>
          <w:sz w:val="20"/>
          <w:szCs w:val="20"/>
        </w:rPr>
        <w:lastRenderedPageBreak/>
        <w:t>adherents of Gnosis (Greek for “knowledge” and “science”) are often accused of doing. First, let’s read what the original Genesis account tells us about the episode of the Serpent in the Garden of Eden in Genesis 3:3:</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But God said, “You shall not eat of the fruit of the tree which is in the midst of the garden, neither shall you touch it, lest you die.” But the serpent said to the woman, “you will not die, For God knows that when you eat of it, your eyes will be opened, and you will be like god, knowing good and evil.” So when the woman saw that the tree was good for food, and that it was a delight to the eyes, and that the tree was to be desired to make one wise, she took of its fruit and ate; and she also gave some to her husband, and he ate. Then the eyes of both of them were opened, and they knew that they were naked; and they sowed fig leaves together and made themselves aprons.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Over at </w:t>
      </w:r>
      <w:hyperlink r:id="rId9" w:history="1">
        <w:r w:rsidRPr="0074146C">
          <w:rPr>
            <w:rFonts w:ascii="Times New Roman" w:eastAsia="Times New Roman" w:hAnsi="Times New Roman" w:cs="Times New Roman"/>
            <w:color w:val="BB0000"/>
            <w:sz w:val="20"/>
            <w:szCs w:val="20"/>
          </w:rPr>
          <w:t>Enemies</w:t>
        </w:r>
      </w:hyperlink>
      <w:r w:rsidRPr="0074146C">
        <w:rPr>
          <w:rFonts w:ascii="Times New Roman" w:eastAsia="Times New Roman" w:hAnsi="Times New Roman" w:cs="Times New Roman"/>
          <w:color w:val="000000"/>
          <w:sz w:val="20"/>
          <w:szCs w:val="20"/>
        </w:rPr>
        <w:t>, the author succinctly observes: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If “God” is all-powerful, then why did He need to test Adam and Eve at all? Wouldn’t a real supreme being already know what was going to happen? Why did the serpent seem like the only one who really understood what was going on? And who was God talking to when he fretted that Adam had become “like one of us“? (Genesis 3:22)</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author of the </w:t>
      </w:r>
      <w:r w:rsidRPr="0074146C">
        <w:rPr>
          <w:rFonts w:ascii="Times New Roman" w:eastAsia="Times New Roman" w:hAnsi="Times New Roman" w:cs="Times New Roman"/>
          <w:i/>
          <w:iCs/>
          <w:color w:val="000000"/>
          <w:sz w:val="20"/>
          <w:szCs w:val="20"/>
        </w:rPr>
        <w:t>Testimony of Truth</w:t>
      </w:r>
      <w:r w:rsidRPr="0074146C">
        <w:rPr>
          <w:rFonts w:ascii="Times New Roman" w:eastAsia="Times New Roman" w:hAnsi="Times New Roman" w:cs="Times New Roman"/>
          <w:color w:val="000000"/>
          <w:sz w:val="20"/>
          <w:szCs w:val="20"/>
        </w:rPr>
        <w:t> brings up very similar points as an exegesis of Genesis myth:</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But God came at the time of evening, walking in the midst of Paradise. When Adam saw him, he hid himself. And he said, “Adam, where are you?” He answered (and) said, “I have come under the fig tree.” And at that very moment, God knew that he had eaten from the tree of which he had commanded him, “Do not eat of it.” And he said to him, “Who is it who has instructed you?” And Adam answered, “The woman whom you have given me.” And the woman said, “It is the serpent who instructed me.” And he (God) cursed the serpent, and called him “devil.” And he said, “Behold, Adam has become like one of us, knowing evil and good.” Then he said, “Let us cast him out of paradise, lest he take from the tree of life, and eat, and live forever.”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But what sort is this God? First he maliciously refused Adam from eating of the tree of knowledge, and, secondly, he said “Adam, where are you?” God does not have foreknowledge? Would he not know from the beginning? And afterwards, he said, “Let us cast him out of this place, lest he eat of the tree of life and live forever.” Surely, he has shown himself to be a malicious grudger! And what kind of God is this? For great is the blindness of those who read, and they did not know him. And he said, “I am the jealous God; I will bring the sins of the fathers upon the children until three (and) four generations.” And he said, “I will make their heart thick, and I will cause their mind to become blind, that they might not know nor comprehend the things that are said.” But these things he has said to those who believe in him and serve him!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author of the </w:t>
      </w:r>
      <w:r w:rsidRPr="0074146C">
        <w:rPr>
          <w:rFonts w:ascii="Times New Roman" w:eastAsia="Times New Roman" w:hAnsi="Times New Roman" w:cs="Times New Roman"/>
          <w:i/>
          <w:iCs/>
          <w:color w:val="000000"/>
          <w:sz w:val="20"/>
          <w:szCs w:val="20"/>
        </w:rPr>
        <w:t>Testimony of Truth</w:t>
      </w:r>
      <w:r w:rsidRPr="0074146C">
        <w:rPr>
          <w:rFonts w:ascii="Times New Roman" w:eastAsia="Times New Roman" w:hAnsi="Times New Roman" w:cs="Times New Roman"/>
          <w:color w:val="000000"/>
          <w:sz w:val="20"/>
          <w:szCs w:val="20"/>
        </w:rPr>
        <w:t xml:space="preserve"> clearly designates the serpent as a positive figure, telling the story from the view of the serpent. The text also distinguishes Christ as the “Son” or messenger of the “unknown Father” which is distinct from the “Lord God” of Genesis or the Lawgiver which was equated by many Gnostic groups such as the Sethians, Naasenes and the Valentinians with the Demiurge or the “Craftsman” who fashioned the cosmos from a </w:t>
      </w:r>
      <w:r w:rsidRPr="0074146C">
        <w:rPr>
          <w:rFonts w:ascii="Times New Roman" w:eastAsia="Times New Roman" w:hAnsi="Times New Roman" w:cs="Times New Roman"/>
          <w:color w:val="000000"/>
          <w:sz w:val="20"/>
          <w:szCs w:val="20"/>
        </w:rPr>
        <w:lastRenderedPageBreak/>
        <w:t>chaotic pre-existent “prima materia”. The Marcionites held a similar position, but lacked the speculative and imaginative cosmologies that were a staple in later Gnostic mythology, but held both the creator god as a lesser god and the Good, Supreme God as distinct, but co-eternal beings in a constant state of antagonism (we see this idea carried into the later doctrines of the Manichaeans and the Cathars). The Demiurge did not derive from the Supreme God by emanation or by a fall of another aeon.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Marcion, much like his Gnostic predecessors denied that the God of goodness could have created the cosmos of corruption and entropy. Therefore, in his place, the creator god was assigned as author of the physical universe, while treated as an inferior being, not good, but only just. He is also the author of evil (as Isaiah 45:7 boldly asserts), as he is as much a lover of war (Exodus 15:3), erratic blood-lust in his constant demand for animal and human sacrifice, rejoicing in death (Deuteronomy 28:63), condoning slavery including sexual (Exodus 21:1-11), commanding the Israelites to rape, pillage and destroy at a moment’s whim (1 Chronicles 21, Deuteronomy 3, Joshua 6) all the while contradicting his own commandment of “Thou shalt not kill”. At his express command, the world is turned into a place of pain and “thorns” (Genesis 3:18)</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He only executes the law without mercy or compassion when it is convenient for him at the slightest infraction, as he is always punishing the nation of Israel for being wayward and folly against his word. His king-like jealousy and pride, and his great appetite for praise and sacrifices is what motivated many early Christians to interpret “the Lord God” as either an ignorant but just creator or at worst, a malicious and belligerent demon called “Ialdaboath”.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Jesus mentions this adversary as a “father of lies”, confirming the </w:t>
      </w:r>
      <w:r w:rsidRPr="0074146C">
        <w:rPr>
          <w:rFonts w:ascii="Times New Roman" w:eastAsia="Times New Roman" w:hAnsi="Times New Roman" w:cs="Times New Roman"/>
          <w:i/>
          <w:iCs/>
          <w:color w:val="000000"/>
          <w:sz w:val="20"/>
          <w:szCs w:val="20"/>
        </w:rPr>
        <w:t>Testimony of Truth</w:t>
      </w:r>
      <w:r w:rsidRPr="0074146C">
        <w:rPr>
          <w:rFonts w:ascii="Times New Roman" w:eastAsia="Times New Roman" w:hAnsi="Times New Roman" w:cs="Times New Roman"/>
          <w:color w:val="000000"/>
          <w:sz w:val="20"/>
          <w:szCs w:val="20"/>
        </w:rPr>
        <w:t> in John 8:44:</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You belong to your father, the devil, and you want to carry out your father’s desire. He was a murder from the beginning, not holding to the truth, for there is no truth in him. When he lies, he speaks his native language, for he is a liar and the father of lies.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Jesus’ reference to the “father of lies” as Yahweh/Jehovah can be made, even though orthodox exegetes interpret it as the snake, because it was Yahweh who said that they would die if they ate from the Tree of Knowledge, whereas the snake said that they wouldn’t—and of course, as we know, they didn’t. All that they Serpent said is that they would become as gods, which Yahweh confirms when he says, “Look, they have become as gods. Now we must remove them from the garden, lest they eat of the tree of life and live forever.” The night preceding his crucifixion, the Johannine Jesus says in John 12:31-33:</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Now is the judgment of this world. Now the prince (archon) of this world will be cast out.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prince or “archon” is a direct reference to the Demiurge, the “god of this aion” as Paul calls him 2 </w:t>
      </w:r>
      <w:r w:rsidRPr="0074146C">
        <w:rPr>
          <w:rFonts w:ascii="Times New Roman" w:eastAsia="Times New Roman" w:hAnsi="Times New Roman" w:cs="Times New Roman"/>
          <w:i/>
          <w:iCs/>
          <w:color w:val="000000"/>
          <w:sz w:val="20"/>
          <w:szCs w:val="20"/>
        </w:rPr>
        <w:t>Corinthians</w:t>
      </w:r>
      <w:r w:rsidRPr="0074146C">
        <w:rPr>
          <w:rFonts w:ascii="Times New Roman" w:eastAsia="Times New Roman" w:hAnsi="Times New Roman" w:cs="Times New Roman"/>
          <w:color w:val="000000"/>
          <w:sz w:val="20"/>
          <w:szCs w:val="20"/>
        </w:rPr>
        <w:t xml:space="preserve"> 4:4. Before, the creator God said to both Adam and Eve “but of the tree of the knowledge of good and evil you shall not eat, for in the day that you eat of it you shall surely die.” On the other hand, the Serpent said pointedly: “You </w:t>
      </w:r>
      <w:r w:rsidRPr="0074146C">
        <w:rPr>
          <w:rFonts w:ascii="Times New Roman" w:eastAsia="Times New Roman" w:hAnsi="Times New Roman" w:cs="Times New Roman"/>
          <w:color w:val="000000"/>
          <w:sz w:val="20"/>
          <w:szCs w:val="20"/>
        </w:rPr>
        <w:lastRenderedPageBreak/>
        <w:t>will not surely die. For God knows that in the day you eat of it your eyes will be opened and you will be like God, knowing good and evil.”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author of Genesis does not say that “they both died”. The text simply states as a matter of fact that: “the eyes of both of them were opened”, like the Serpent had said. Later, the creator complained to his mysterious companions: “And now man has become as one of us, to know good and evil.” The creator god was the one who had lied. He said that Adam and Eve would die if he ate the fruit, but neither died. Instead, the Serpent was telling the truth. As a matter of fact, the creator himself ended up agreeing that the Serpent was right! The creator Lord God had proved himself to be a chronic liar as well as plagiarizer. To the Gnostics, the entire stratum of material creation was a failed and botched attempt to imitate an unknowable world of light. Likewise, the “Good Book” or “Word of God”, which being the Bible itself is based principally on pre-Biblical Babylonian and Egyptian texts. (More on this later in the series.)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Naaseenes (their group name was transliterated and derived from the Hebrew word for “serpent” </w:t>
      </w:r>
      <w:r w:rsidRPr="0074146C">
        <w:rPr>
          <w:rFonts w:ascii="Times New Roman" w:eastAsia="Times New Roman" w:hAnsi="Times New Roman" w:cs="Times New Roman"/>
          <w:i/>
          <w:iCs/>
          <w:color w:val="000000"/>
          <w:sz w:val="20"/>
          <w:szCs w:val="20"/>
        </w:rPr>
        <w:t>nachash</w:t>
      </w:r>
      <w:r w:rsidRPr="0074146C">
        <w:rPr>
          <w:rFonts w:ascii="Times New Roman" w:eastAsia="Times New Roman" w:hAnsi="Times New Roman" w:cs="Times New Roman"/>
          <w:color w:val="000000"/>
          <w:sz w:val="20"/>
          <w:szCs w:val="20"/>
        </w:rPr>
        <w:t>: הנחש) or “Ophites” in particular where known for revering the serpent as a chief symbol of the Savior. The Catholic Father Hippolytus reported at length on the Naassenes in his treatise </w:t>
      </w:r>
      <w:r w:rsidRPr="0074146C">
        <w:rPr>
          <w:rFonts w:ascii="Times New Roman" w:eastAsia="Times New Roman" w:hAnsi="Times New Roman" w:cs="Times New Roman"/>
          <w:i/>
          <w:iCs/>
          <w:color w:val="000000"/>
          <w:sz w:val="20"/>
          <w:szCs w:val="20"/>
        </w:rPr>
        <w:t>The Refutation of All Heresies</w:t>
      </w:r>
      <w:r w:rsidRPr="0074146C">
        <w:rPr>
          <w:rFonts w:ascii="Times New Roman" w:eastAsia="Times New Roman" w:hAnsi="Times New Roman" w:cs="Times New Roman"/>
          <w:color w:val="000000"/>
          <w:sz w:val="20"/>
          <w:szCs w:val="20"/>
        </w:rPr>
        <w:t>, 5:1-5. In it, Hippolytus had focused more attention on another sect called the Peratea, which also revered the serpent. Their doctrine of the serpent was based on John 3:14: “And as Moses lifted up the serpent in the wilderness, even so must the Son of man be lifted up.” Thanks to this quote, groups like the Peratea equated Christ with the Serpent as Hippolytus reports: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No one, then, he says, can be saved or return (into heaven) without the Son, and the Son is the Serpent. For as he brought down from above the paternal marks, so again he carries up from thence those marks roused from a dormant condition and rendered paternal characteristics, substantial ones from the unsubstantial Being, transferring them hither from thence.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Hippolytus also confirms the Gnostic take on Jesus’ remarks in John 8:44 of:</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“Your father is a murderer from the beginning,” he alludes to the Ruler and Demiurge of matter, who, appropriating the marks delivered from the Son, generated him here who from the beginning was a murder, for his work causes corruption and death.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St. Augustine of Hippo in </w:t>
      </w:r>
      <w:r w:rsidRPr="0074146C">
        <w:rPr>
          <w:rFonts w:ascii="Times New Roman" w:eastAsia="Times New Roman" w:hAnsi="Times New Roman" w:cs="Times New Roman"/>
          <w:i/>
          <w:iCs/>
          <w:color w:val="000000"/>
          <w:sz w:val="20"/>
          <w:szCs w:val="20"/>
        </w:rPr>
        <w:t>Adversus Haeresis</w:t>
      </w:r>
      <w:r w:rsidRPr="0074146C">
        <w:rPr>
          <w:rFonts w:ascii="Times New Roman" w:eastAsia="Times New Roman" w:hAnsi="Times New Roman" w:cs="Times New Roman"/>
          <w:color w:val="000000"/>
          <w:sz w:val="20"/>
          <w:szCs w:val="20"/>
        </w:rPr>
        <w:t>, 46, 147-153, claimed that the Manichaeans had also taught that “Jesus the Splendor” or the “Third Messenger” was the Serpent that illuminated the minds of both Adam and Eve of their predicament and their divine origins. Before the arrival of the Serpent in the Garden, man was in a state of ignorance and was blinded to his true position—as automatons in blind servitude to their creators. This is confirmed by an unnamed Manichean text in which the 8th century historian, Theodor Bar Konai quotes: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Jesus the Splendour approached sinless Adam and awoke him from the sleep of death, that he might be delivered of innumerable demons… Then Adam examined himself and realized, who he was.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This knowledge would make man aware that Eden wasn’t paradise at all, but just the opposite—a place of captivity. The </w:t>
      </w:r>
      <w:r w:rsidRPr="0074146C">
        <w:rPr>
          <w:rFonts w:ascii="Times New Roman" w:eastAsia="Times New Roman" w:hAnsi="Times New Roman" w:cs="Times New Roman"/>
          <w:b/>
          <w:bCs/>
          <w:color w:val="000000"/>
          <w:sz w:val="20"/>
          <w:szCs w:val="20"/>
        </w:rPr>
        <w:t>true</w:t>
      </w:r>
      <w:r w:rsidRPr="0074146C">
        <w:rPr>
          <w:rFonts w:ascii="Times New Roman" w:eastAsia="Times New Roman" w:hAnsi="Times New Roman" w:cs="Times New Roman"/>
          <w:color w:val="000000"/>
          <w:sz w:val="20"/>
          <w:szCs w:val="20"/>
        </w:rPr>
        <w:t xml:space="preserve"> </w:t>
      </w:r>
      <w:r w:rsidRPr="0074146C">
        <w:rPr>
          <w:rFonts w:ascii="Times New Roman" w:eastAsia="Times New Roman" w:hAnsi="Times New Roman" w:cs="Times New Roman"/>
          <w:b/>
          <w:bCs/>
          <w:color w:val="000000"/>
          <w:sz w:val="20"/>
          <w:szCs w:val="20"/>
        </w:rPr>
        <w:t>Eden</w:t>
      </w:r>
      <w:r w:rsidRPr="0074146C">
        <w:rPr>
          <w:rFonts w:ascii="Times New Roman" w:eastAsia="Times New Roman" w:hAnsi="Times New Roman" w:cs="Times New Roman"/>
          <w:color w:val="000000"/>
          <w:sz w:val="20"/>
          <w:szCs w:val="20"/>
        </w:rPr>
        <w:t xml:space="preserve"> was somewhere else</w:t>
      </w:r>
      <w:r w:rsidRPr="0074146C">
        <w:rPr>
          <w:rFonts w:ascii="Times New Roman" w:eastAsia="Times New Roman" w:hAnsi="Times New Roman" w:cs="Times New Roman"/>
          <w:b/>
          <w:bCs/>
          <w:color w:val="000000"/>
          <w:sz w:val="20"/>
          <w:szCs w:val="20"/>
        </w:rPr>
        <w:t xml:space="preserve"> entirely</w:t>
      </w:r>
      <w:r w:rsidRPr="0074146C">
        <w:rPr>
          <w:rFonts w:ascii="Times New Roman" w:eastAsia="Times New Roman" w:hAnsi="Times New Roman" w:cs="Times New Roman"/>
          <w:color w:val="000000"/>
          <w:sz w:val="20"/>
          <w:szCs w:val="20"/>
        </w:rPr>
        <w:t xml:space="preserve">. (“They said, Eat, meaning, do so in a leisurely manner. But in fact their pleasure is bitter and their beauty is perverse. Their pleasure is a trap, their trees are a sacrilege, their fruit is deadly poison, their promise is death,” – </w:t>
      </w:r>
      <w:r w:rsidRPr="0074146C">
        <w:rPr>
          <w:rFonts w:ascii="Times New Roman" w:eastAsia="Times New Roman" w:hAnsi="Times New Roman" w:cs="Times New Roman"/>
          <w:i/>
          <w:iCs/>
          <w:color w:val="000000"/>
          <w:sz w:val="20"/>
          <w:szCs w:val="20"/>
        </w:rPr>
        <w:t>Secret Book of John</w:t>
      </w:r>
      <w:r w:rsidRPr="0074146C">
        <w:rPr>
          <w:rFonts w:ascii="Times New Roman" w:eastAsia="Times New Roman" w:hAnsi="Times New Roman" w:cs="Times New Roman"/>
          <w:color w:val="000000"/>
          <w:sz w:val="20"/>
          <w:szCs w:val="20"/>
        </w:rPr>
        <w:t>). Adam was distinctly rendered as a hapless and lifeless creature of dirt, incapable of rising. The Demiurge breathes in an animated, worldly soul which does little to stir him up, up until the Serpent opens Adam’s eyes and feed him through Eve’s instruction (take that Tertullian’s misogyny!), the fruit of gnosis (knowledge), in which the scales were dropped from their eyes and suddenly remembered their divine origins.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images of the Serpent, Fruit and Tree of Life (the Qabalah in all its many variations are based on this symbol) and Knowledge became symbols of initiation, higher knowledge and immortality. To secure salvation, mankind was encouraged to break through the realm of the flesh and rise by a sort of ecstatic and immediate Divine Vision. In Gnosis, God was the ultimate, nameless and unknowable being and realm, perfect in fullness or </w:t>
      </w:r>
      <w:r w:rsidRPr="0074146C">
        <w:rPr>
          <w:rFonts w:ascii="Times New Roman" w:eastAsia="Times New Roman" w:hAnsi="Times New Roman" w:cs="Times New Roman"/>
          <w:i/>
          <w:iCs/>
          <w:color w:val="000000"/>
          <w:sz w:val="20"/>
          <w:szCs w:val="20"/>
        </w:rPr>
        <w:t>Pleroma</w:t>
      </w:r>
      <w:r w:rsidRPr="0074146C">
        <w:rPr>
          <w:rFonts w:ascii="Times New Roman" w:eastAsia="Times New Roman" w:hAnsi="Times New Roman" w:cs="Times New Roman"/>
          <w:color w:val="000000"/>
          <w:sz w:val="20"/>
          <w:szCs w:val="20"/>
        </w:rPr>
        <w:t xml:space="preserve">. This God is similar to the God posited in Aristotle’s </w:t>
      </w:r>
      <w:r w:rsidRPr="0074146C">
        <w:rPr>
          <w:rFonts w:ascii="Times New Roman" w:eastAsia="Times New Roman" w:hAnsi="Times New Roman" w:cs="Times New Roman"/>
          <w:i/>
          <w:iCs/>
          <w:color w:val="000000"/>
          <w:sz w:val="20"/>
          <w:szCs w:val="20"/>
        </w:rPr>
        <w:t>Metaphysics</w:t>
      </w:r>
      <w:r w:rsidRPr="0074146C">
        <w:rPr>
          <w:rFonts w:ascii="Times New Roman" w:eastAsia="Times New Roman" w:hAnsi="Times New Roman" w:cs="Times New Roman"/>
          <w:color w:val="000000"/>
          <w:sz w:val="20"/>
          <w:szCs w:val="20"/>
        </w:rPr>
        <w:t xml:space="preserve"> which held him as an “Unmoved Mover” in pure potentiality without form—infinitely removed from the finite and beyond reproach in its ineffable perfection. He was only able to flow out in emanations or aeons having the highest approximately to the divine nature—the Logos being one of them. In the poetic Psalm, </w:t>
      </w:r>
      <w:r w:rsidRPr="0074146C">
        <w:rPr>
          <w:rFonts w:ascii="Times New Roman" w:eastAsia="Times New Roman" w:hAnsi="Times New Roman" w:cs="Times New Roman"/>
          <w:i/>
          <w:iCs/>
          <w:color w:val="000000"/>
          <w:sz w:val="20"/>
          <w:szCs w:val="20"/>
        </w:rPr>
        <w:t>Summer Harvest</w:t>
      </w:r>
      <w:r w:rsidRPr="0074146C">
        <w:rPr>
          <w:rFonts w:ascii="Times New Roman" w:eastAsia="Times New Roman" w:hAnsi="Times New Roman" w:cs="Times New Roman"/>
          <w:color w:val="000000"/>
          <w:sz w:val="20"/>
          <w:szCs w:val="20"/>
        </w:rPr>
        <w:t>, which is authored by possibly a student of Valentinus, these “aeons” are mentioned: “Fruits manifest themselves out of the Depth.”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The Secret Book of John</w:t>
      </w:r>
      <w:r w:rsidRPr="0074146C">
        <w:rPr>
          <w:rFonts w:ascii="Times New Roman" w:eastAsia="Times New Roman" w:hAnsi="Times New Roman" w:cs="Times New Roman"/>
          <w:color w:val="000000"/>
          <w:sz w:val="20"/>
          <w:szCs w:val="20"/>
        </w:rPr>
        <w:t xml:space="preserve"> goes into great detail on how mankind was created by the “rulers”, since its author(s) seem to link material creation and the fall as the </w:t>
      </w:r>
      <w:r w:rsidRPr="0074146C">
        <w:rPr>
          <w:rFonts w:ascii="Times New Roman" w:eastAsia="Times New Roman" w:hAnsi="Times New Roman" w:cs="Times New Roman"/>
          <w:i/>
          <w:iCs/>
          <w:color w:val="000000"/>
          <w:sz w:val="20"/>
          <w:szCs w:val="20"/>
        </w:rPr>
        <w:t>same</w:t>
      </w:r>
      <w:r w:rsidRPr="0074146C">
        <w:rPr>
          <w:rFonts w:ascii="Times New Roman" w:eastAsia="Times New Roman" w:hAnsi="Times New Roman" w:cs="Times New Roman"/>
          <w:color w:val="000000"/>
          <w:sz w:val="20"/>
          <w:szCs w:val="20"/>
        </w:rPr>
        <w:t xml:space="preserve"> event: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human being Adam was revealed through the bright shadow within. And Adam’s ability to think was greater than that of all the creators. When they looked up, they saw that Adam’s ability to think was greater, and they devised a plan with the whole throng of rulers and angels. They took fire, earth, and water, and combined them with the four fiery winds. They wrought them together and made a great commotion. The rulers brought Adam into the shadow of death so that they might produce a figure again, from earth, water, fire, and the spirit that comes from matter, that is, from the ignorance of darkness, and desire, and their own false spirit. This is the cave for remodeling the body that these criminals put on the human, the fetter of forgetfulness. Adam became a mortal being, the first to descend and the first to become estranged.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the Valentinian </w:t>
      </w:r>
      <w:r w:rsidRPr="0074146C">
        <w:rPr>
          <w:rFonts w:ascii="Times New Roman" w:eastAsia="Times New Roman" w:hAnsi="Times New Roman" w:cs="Times New Roman"/>
          <w:i/>
          <w:iCs/>
          <w:color w:val="000000"/>
          <w:sz w:val="20"/>
          <w:szCs w:val="20"/>
        </w:rPr>
        <w:t>Fragment 1: Adam’s Faculty of Speech</w:t>
      </w:r>
      <w:r w:rsidRPr="0074146C">
        <w:rPr>
          <w:rFonts w:ascii="Times New Roman" w:eastAsia="Times New Roman" w:hAnsi="Times New Roman" w:cs="Times New Roman"/>
          <w:color w:val="000000"/>
          <w:sz w:val="20"/>
          <w:szCs w:val="20"/>
        </w:rPr>
        <w:t>, the theme of the creation becoming superior to its creators also becomes apparent: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 Something like fear overcame the angels in the presence of that modeled form (i.e. Adam) because he uttered things that were superior to what his origins justified, owing to the agent who had invisibly deposited a seed of higher essence and who spoke freely. So too in the races of worldly people, human artifacts become objects of fear for their creators – for example statues and images and everything that is made by human hands as representing a god. For Adam, modeled as representing humanity, made them stand in fear of the preexistant Humanity; for precisely the latter stood in him. And they were stricken with terror and quickly concealed the work.</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theme of the creation surpassing its creator becomes apparent in many Gnostic texts. Even in the Manichaean text, the </w:t>
      </w:r>
      <w:r w:rsidRPr="0074146C">
        <w:rPr>
          <w:rFonts w:ascii="Times New Roman" w:eastAsia="Times New Roman" w:hAnsi="Times New Roman" w:cs="Times New Roman"/>
          <w:i/>
          <w:iCs/>
          <w:color w:val="000000"/>
          <w:sz w:val="20"/>
          <w:szCs w:val="20"/>
        </w:rPr>
        <w:t>Kephalaion</w:t>
      </w:r>
      <w:r w:rsidRPr="0074146C">
        <w:rPr>
          <w:rFonts w:ascii="Times New Roman" w:eastAsia="Times New Roman" w:hAnsi="Times New Roman" w:cs="Times New Roman"/>
          <w:color w:val="000000"/>
          <w:sz w:val="20"/>
          <w:szCs w:val="20"/>
        </w:rPr>
        <w:t xml:space="preserve"> 64, it characterizes the human body, as a microcosmic mirror of the universe at large, as a key to the secrets of the cosmos. Despite the fact that the angelic rulers modeled Adam after the divine beings, being the Messenger and the Virgin of the “Father of Greatness” in the primal watery abyss—in essence, the creators of the physical body, they still act in ignorance without knowing what they are making. In fact, the physical body does not operate in the way it was meant to function—as a servant and prison for light. Instead, the body becomes a battleground of both the light and darkness, making the body even more apt to liberation as it is subject to continued imprisonment.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It should be noted that not all Gnostic texts had a consensus of the serpent being divine or good. In fact, the </w:t>
      </w:r>
      <w:r w:rsidRPr="0074146C">
        <w:rPr>
          <w:rFonts w:ascii="Times New Roman" w:eastAsia="Times New Roman" w:hAnsi="Times New Roman" w:cs="Times New Roman"/>
          <w:i/>
          <w:iCs/>
          <w:color w:val="000000"/>
          <w:sz w:val="20"/>
          <w:szCs w:val="20"/>
        </w:rPr>
        <w:t>Secret Book of John</w:t>
      </w:r>
      <w:r w:rsidRPr="0074146C">
        <w:rPr>
          <w:rFonts w:ascii="Times New Roman" w:eastAsia="Times New Roman" w:hAnsi="Times New Roman" w:cs="Times New Roman"/>
          <w:color w:val="000000"/>
          <w:sz w:val="20"/>
          <w:szCs w:val="20"/>
        </w:rPr>
        <w:t xml:space="preserve"> holds the Serpent and the “First Ruler” being the Demiurge as part of the same order, unlike other texts (such as </w:t>
      </w:r>
      <w:r w:rsidRPr="0074146C">
        <w:rPr>
          <w:rFonts w:ascii="Times New Roman" w:eastAsia="Times New Roman" w:hAnsi="Times New Roman" w:cs="Times New Roman"/>
          <w:i/>
          <w:iCs/>
          <w:color w:val="000000"/>
          <w:sz w:val="20"/>
          <w:szCs w:val="20"/>
        </w:rPr>
        <w:t>On the Origin of the World, Hypostasis of the Archons</w:t>
      </w:r>
      <w:r w:rsidRPr="0074146C">
        <w:rPr>
          <w:rFonts w:ascii="Times New Roman" w:eastAsia="Times New Roman" w:hAnsi="Times New Roman" w:cs="Times New Roman"/>
          <w:color w:val="000000"/>
          <w:sz w:val="20"/>
          <w:szCs w:val="20"/>
        </w:rPr>
        <w:t>, etc). After all, Ialdaboath is often depicted as a malformed lion-headed serpent with glowing eyes flashing with fire.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savior laughed and said, “The snake instructed them to eat of the wickedness of sexual desire and destruction so that Adam might be of use to the snake. This is the one who knew Adam was disobedient because of the enlightened afterthought within Adam, which made Adam stronger of mind than the first ruler. The first ruler wanted to recover the power that he himself had passed on to Adam. So he brought deep sleep upon Adam.”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Despite the condemnation of the Serpent in the </w:t>
      </w:r>
      <w:r w:rsidRPr="0074146C">
        <w:rPr>
          <w:rFonts w:ascii="Times New Roman" w:eastAsia="Times New Roman" w:hAnsi="Times New Roman" w:cs="Times New Roman"/>
          <w:i/>
          <w:iCs/>
          <w:color w:val="000000"/>
          <w:sz w:val="20"/>
          <w:szCs w:val="20"/>
        </w:rPr>
        <w:t>Secret Book of John</w:t>
      </w:r>
      <w:r w:rsidRPr="0074146C">
        <w:rPr>
          <w:rFonts w:ascii="Times New Roman" w:eastAsia="Times New Roman" w:hAnsi="Times New Roman" w:cs="Times New Roman"/>
          <w:color w:val="000000"/>
          <w:sz w:val="20"/>
          <w:szCs w:val="20"/>
        </w:rPr>
        <w:t xml:space="preserve">, the author makes a curious link to sexual desire and knowledge. In Genesis, it states, “Then the eyes of both of them were opened, and they knew that they were naked.” Interestingly, in 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being naked wasn’t a reference of being in pure spirit form, but rather (ironically) being clothed in material flesh:</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Some are afraid lest they rise naked. Because of this they wish to rise in the flesh, and they do not know that it is those who wear the flesh who are naked.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It seems as though the knowledge the author of the </w:t>
      </w:r>
      <w:r w:rsidRPr="0074146C">
        <w:rPr>
          <w:rFonts w:ascii="Times New Roman" w:eastAsia="Times New Roman" w:hAnsi="Times New Roman" w:cs="Times New Roman"/>
          <w:i/>
          <w:iCs/>
          <w:color w:val="000000"/>
          <w:sz w:val="20"/>
          <w:szCs w:val="20"/>
        </w:rPr>
        <w:t>Secret Book of John</w:t>
      </w:r>
      <w:r w:rsidRPr="0074146C">
        <w:rPr>
          <w:rFonts w:ascii="Times New Roman" w:eastAsia="Times New Roman" w:hAnsi="Times New Roman" w:cs="Times New Roman"/>
          <w:color w:val="000000"/>
          <w:sz w:val="20"/>
          <w:szCs w:val="20"/>
        </w:rPr>
        <w:t xml:space="preserve"> is referring to is one of carnal, </w:t>
      </w:r>
      <w:r w:rsidRPr="0074146C">
        <w:rPr>
          <w:rFonts w:ascii="Times New Roman" w:eastAsia="Times New Roman" w:hAnsi="Times New Roman" w:cs="Times New Roman"/>
          <w:i/>
          <w:iCs/>
          <w:color w:val="000000"/>
          <w:sz w:val="20"/>
          <w:szCs w:val="20"/>
        </w:rPr>
        <w:t>sexual</w:t>
      </w:r>
      <w:r w:rsidRPr="0074146C">
        <w:rPr>
          <w:rFonts w:ascii="Times New Roman" w:eastAsia="Times New Roman" w:hAnsi="Times New Roman" w:cs="Times New Roman"/>
          <w:color w:val="000000"/>
          <w:sz w:val="20"/>
          <w:szCs w:val="20"/>
        </w:rPr>
        <w:t xml:space="preserve"> knowledge. This would make sense since the Hebrew word “yada” meaning “to know” is also used as a term “to have sex with” and it is something the author of the </w:t>
      </w:r>
      <w:r w:rsidRPr="0074146C">
        <w:rPr>
          <w:rFonts w:ascii="Times New Roman" w:eastAsia="Times New Roman" w:hAnsi="Times New Roman" w:cs="Times New Roman"/>
          <w:i/>
          <w:iCs/>
          <w:color w:val="000000"/>
          <w:sz w:val="20"/>
          <w:szCs w:val="20"/>
        </w:rPr>
        <w:t>Secret Book of John</w:t>
      </w:r>
      <w:r w:rsidRPr="0074146C">
        <w:rPr>
          <w:rFonts w:ascii="Times New Roman" w:eastAsia="Times New Roman" w:hAnsi="Times New Roman" w:cs="Times New Roman"/>
          <w:color w:val="000000"/>
          <w:sz w:val="20"/>
          <w:szCs w:val="20"/>
        </w:rPr>
        <w:t xml:space="preserve"> specifically condemns for a very important </w:t>
      </w:r>
      <w:r w:rsidRPr="0074146C">
        <w:rPr>
          <w:rFonts w:ascii="Times New Roman" w:eastAsia="Times New Roman" w:hAnsi="Times New Roman" w:cs="Times New Roman"/>
          <w:color w:val="000000"/>
          <w:sz w:val="20"/>
          <w:szCs w:val="20"/>
        </w:rPr>
        <w:lastRenderedPageBreak/>
        <w:t xml:space="preserve">(but not so obvious) reason. This reoccurring theme of sexuality, knowledge and the Serpent will be covered more in-depth in </w:t>
      </w:r>
      <w:r w:rsidRPr="0074146C">
        <w:rPr>
          <w:rFonts w:ascii="Times New Roman" w:eastAsia="Times New Roman" w:hAnsi="Times New Roman" w:cs="Times New Roman"/>
          <w:b/>
          <w:bCs/>
          <w:color w:val="000000"/>
          <w:sz w:val="20"/>
          <w:szCs w:val="20"/>
        </w:rPr>
        <w:t>Part 2</w:t>
      </w:r>
      <w:r w:rsidRPr="0074146C">
        <w:rPr>
          <w:rFonts w:ascii="Times New Roman" w:eastAsia="Times New Roman" w:hAnsi="Times New Roman" w:cs="Times New Roman"/>
          <w:color w:val="000000"/>
          <w:sz w:val="20"/>
          <w:szCs w:val="20"/>
        </w:rPr>
        <w: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38EEDBB2" wp14:editId="3DF9E53E">
            <wp:extent cx="2855595" cy="2812415"/>
            <wp:effectExtent l="0" t="0" r="1905" b="6985"/>
            <wp:docPr id="30" name="Picture 30" descr="https://i1.wp.com/theaeoneye.com/wp-content/uploads/2012/09/christ-on-the-tree-of-life.gif?resize=300%2C29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1.wp.com/theaeoneye.com/wp-content/uploads/2012/09/christ-on-the-tree-of-life.gif?resize=300%2C295">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5595" cy="2812415"/>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(“Christ On the Tree of Life.” by Giovanni da Modena)</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am the true vine, and my Father is the gardener. He cuts off every branch in me that bears no fruit, while every branch that does bear fruit he prunes[a] so that it will be even more fruitful. – John 15, 1-2.</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early Christians, including the Gnostics were trying to get across the idea that Christ was the “true” serpent that came down from the Pleroma in a Promethean-like fashion to give mankind true, eternal life (from the fruit taken from the “Tree of Life” a symbol also associated with Christ as pictured above) so that they not taste death and to undo the deception of the adversary, the Demiurge/Jehovah/Zeus. The Demiurge wishes that man remain ignorant of his origins or his great destiny, forbidding all contact with the higher world. Ultimately, the aim of the creator god is to align mankind as the reflection of the creator rather than something far grander.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To liberate the spirit (nous) from the human condition, prisoner of matter, the Unknowable God had sent down the Logos, Jesus Christ as an injected tiny particle that first took on the form of a snake in the Garden and then later on during the Passion, the nature of a slave or a man in a docetic fashion (“being made in human </w:t>
      </w:r>
      <w:r w:rsidRPr="0074146C">
        <w:rPr>
          <w:rFonts w:ascii="Times New Roman" w:eastAsia="Times New Roman" w:hAnsi="Times New Roman" w:cs="Times New Roman"/>
          <w:b/>
          <w:bCs/>
          <w:color w:val="000000"/>
          <w:sz w:val="20"/>
          <w:szCs w:val="20"/>
        </w:rPr>
        <w:t>likeness</w:t>
      </w:r>
      <w:r w:rsidRPr="0074146C">
        <w:rPr>
          <w:rFonts w:ascii="Times New Roman" w:eastAsia="Times New Roman" w:hAnsi="Times New Roman" w:cs="Times New Roman"/>
          <w:color w:val="000000"/>
          <w:sz w:val="20"/>
          <w:szCs w:val="20"/>
        </w:rPr>
        <w:t xml:space="preserve">” – Philippians 2:7), infiltrating the hellish kingdom of created matter (or darkness) while teaching the Fullness of the Gospel, the Good News of the Stranger God in that all of mankind awaken to their divine origins as sparks of His Divine Light.  As it follows, the liberation of every soul is really a liberation of God. Every experience on earth is His experience, for He is All. The Logos is the message of Salvation embodied, and taught it through his parables throughout the Gospels. It is the fruit of knowledge that allows the Gnostic to divest them from the condition of slavery to the light of freedom. The </w:t>
      </w:r>
      <w:r w:rsidRPr="0074146C">
        <w:rPr>
          <w:rFonts w:ascii="Times New Roman" w:eastAsia="Times New Roman" w:hAnsi="Times New Roman" w:cs="Times New Roman"/>
          <w:i/>
          <w:iCs/>
          <w:color w:val="000000"/>
          <w:sz w:val="20"/>
          <w:szCs w:val="20"/>
        </w:rPr>
        <w:t>Gospel of Truth</w:t>
      </w:r>
      <w:r w:rsidRPr="0074146C">
        <w:rPr>
          <w:rFonts w:ascii="Times New Roman" w:eastAsia="Times New Roman" w:hAnsi="Times New Roman" w:cs="Times New Roman"/>
          <w:color w:val="000000"/>
          <w:sz w:val="20"/>
          <w:szCs w:val="20"/>
        </w:rPr>
        <w:t xml:space="preserve"> makes a similar statement: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In schools he appeared, (and) he spoke the word as a teacher. There came the men wise in their own estimation, putting him to the test. But he confounded them, because they were foolish. They hated him, because they were not really wise.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Later on in the Old Testament we find the reference of the serpent in a positive role, confirming the idea that the Serpent was a beneficiary rather than being demonized as a bringer of sin and death as the Orthodox traditionally interpret.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3E6F18CD" wp14:editId="7F9C6137">
            <wp:extent cx="1845945" cy="2855595"/>
            <wp:effectExtent l="0" t="0" r="1905" b="1905"/>
            <wp:docPr id="31" name="Picture 31" descr="https://i2.wp.com/theaeoneye.com/wp-content/uploads/2012/09/nk_sp_serpent9.jpg?resize=194%2C30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2.wp.com/theaeoneye.com/wp-content/uploads/2012/09/nk_sp_serpent9.jpg?resize=194%2C30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5945" cy="2855595"/>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Crucified Serpent” by Nicholas Flamel.</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“Make thee a fiery serpent, and set it upon a pole: and it shall come to pass, that every one that is bitten, when he looketh upon it, shall live.” – Numbers 21:8</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 biblical story of the Old Testament found in Numbers, accounts for the symbolism in this drawing. The story regards a journey of the Israelites from Mount Hur to the land of Edom, led by Moses. After a significant time goes by the Israelites become discouraged and begin to openly doubt and blaspheme Moses and their God. Doing what he does best, Jehovah inflicts great suffering on his “chosen people”, sending a plague of serpents to the Israelites, which in turn poisons and kills a great many of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When the Israelites realize that they have brought divine wrath upon themselves and blasphemed against God, they ask Moses to pray for mercy and to pray for the disappearance of the serpents. Moses does this, and God in turn tells Moses to “Make thee a fiery serpent and set it upon a pole”. If they do this, God assures Moses that “every one that is bitten, when he looketh upon it, shall live”.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471741D8" wp14:editId="68251002">
            <wp:extent cx="2682875" cy="2855595"/>
            <wp:effectExtent l="0" t="0" r="3175" b="1905"/>
            <wp:docPr id="32" name="Picture 32" descr="https://i0.wp.com/theaeoneye.com/wp-content/uploads/2012/09/william-blake-moses-and-the-brazen-serpent-museum-of-fine-arts-boston-1800-03.jpg?resize=282%2C30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0.wp.com/theaeoneye.com/wp-content/uploads/2012/09/william-blake-moses-and-the-brazen-serpent-museum-of-fine-arts-boston-1800-03.jpg?resize=282%2C30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2875" cy="2855595"/>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“Moses and the Brazen Serpent.” by William Blake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Naturally, the symbol of the crucified serpent became popular with the Gnostics and later with alchemists and occultists alike to relay secret and esoteric concepts. The Serpent, being the wisest of all creatures was not only a symbol of Christ but also a symbol of Sophia (Wisdom), the lowest rung aeon of the Pleroma. The parallel between the healing power of Christ and the Cross and the healing power of the Israelite’s brazen serpent became inexorably linked. By taking a creature potentially known for its venomous bite, and turning it into a symbol of healing and knowledge as seen ranging from the staff of Asclepius or Hermes’ caduceus to the logo of the medical profession (a reference for the Logos being a “healer”), the Gnostics also saw in it the depiction of mankind’s ability to transform itself, shedding off its old skin and former base, destitute nature to become vessels of divinity and purity, worthy to be called “Children of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Evolutionary forces alone are insufficient to bring about spiritual freedom. Physical existence combined with ignorance of their true origins, their essential nature and ultimate destiny become the stumbling block. The Messengers of Light break through the barrier of truth and imperishable and into the perishable and corruptible to assist humanity in their quest for the multifaceted and primordial current of Gnosis. Although no-one likes dualism, it, however, ripples throughout many Gnostic systems of thought, splitting the person of man, the effect of a double creation of being divinity and dust, divided between good and evil, light and darkness, knowledge and ignorance. The crucified serpent is a Gnostic symbol for change being the liberation from the flesh and the attainment of knowledge.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Catholic Fathers such as Irenaeus compared Gnostic systems, and gnosis, with the Serpent and the Tree of Knowledge in Eden in a critical manner, going so far as to suggest that ignorance be preferable over knowledge </w:t>
      </w:r>
      <w:r w:rsidRPr="0074146C">
        <w:rPr>
          <w:rFonts w:ascii="Times New Roman" w:eastAsia="Times New Roman" w:hAnsi="Times New Roman" w:cs="Times New Roman"/>
          <w:color w:val="000000"/>
          <w:sz w:val="20"/>
          <w:szCs w:val="20"/>
        </w:rPr>
        <w:lastRenderedPageBreak/>
        <w:t>(under the pretense of “charity”), which is, of course, the underlying message of the Demiurge and his fellow authorities: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It is better and healthier then, to be simple and ignorant and to come close to God through charity, rather than to think to know many things and after many adventures of thought to be blasphemous against God. (</w:t>
      </w:r>
      <w:r w:rsidRPr="0074146C">
        <w:rPr>
          <w:rFonts w:ascii="Times New Roman" w:eastAsia="Times New Roman" w:hAnsi="Times New Roman" w:cs="Times New Roman"/>
          <w:color w:val="000000"/>
          <w:sz w:val="20"/>
          <w:szCs w:val="20"/>
        </w:rPr>
        <w:t>Against Heresies.</w:t>
      </w:r>
      <w:r w:rsidRPr="0074146C">
        <w:rPr>
          <w:rFonts w:ascii="Times New Roman" w:eastAsia="Times New Roman" w:hAnsi="Times New Roman" w:cs="Times New Roman"/>
          <w:i/>
          <w:iCs/>
          <w:color w:val="000000"/>
          <w:sz w:val="20"/>
          <w:szCs w:val="20"/>
        </w:rPr>
        <w:t xml:space="preserve"> 2, 26, 1.)</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Jesus Christ, however, held a different opinion on the matter if you read </w:t>
      </w:r>
      <w:r w:rsidRPr="0074146C">
        <w:rPr>
          <w:rFonts w:ascii="Times New Roman" w:eastAsia="Times New Roman" w:hAnsi="Times New Roman" w:cs="Times New Roman"/>
          <w:i/>
          <w:iCs/>
          <w:color w:val="000000"/>
          <w:sz w:val="20"/>
          <w:szCs w:val="20"/>
        </w:rPr>
        <w:t>Matthew</w:t>
      </w:r>
      <w:r w:rsidRPr="0074146C">
        <w:rPr>
          <w:rFonts w:ascii="Times New Roman" w:eastAsia="Times New Roman" w:hAnsi="Times New Roman" w:cs="Times New Roman"/>
          <w:color w:val="000000"/>
          <w:sz w:val="20"/>
          <w:szCs w:val="20"/>
        </w:rPr>
        <w:t xml:space="preserve"> 10:16. Here, Christ invites Christians to be like serpents, which would in essence be “Christ-like”: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Behold, I am sending you as lambs among wolves; be therefore crafty as snakes and innocent as doves.</w:t>
      </w:r>
    </w:p>
    <w:p w:rsidR="0074146C" w:rsidRDefault="0074146C" w:rsidP="0074146C">
      <w:pPr>
        <w:spacing w:after="0" w:line="345" w:lineRule="atLeast"/>
        <w:rPr>
          <w:rFonts w:ascii="Times New Roman" w:eastAsia="Times New Roman" w:hAnsi="Times New Roman" w:cs="Times New Roman"/>
          <w:color w:val="BB0000"/>
          <w:sz w:val="20"/>
          <w:szCs w:val="20"/>
        </w:rPr>
      </w:pPr>
    </w:p>
    <w:p w:rsidR="0074146C" w:rsidRPr="0074146C" w:rsidRDefault="0074146C" w:rsidP="0074146C">
      <w:pPr>
        <w:spacing w:after="0" w:line="345" w:lineRule="atLeast"/>
        <w:rPr>
          <w:rFonts w:ascii="Times New Roman" w:eastAsia="Times New Roman" w:hAnsi="Times New Roman" w:cs="Times New Roman"/>
          <w:color w:val="BB0000"/>
          <w:sz w:val="20"/>
          <w:szCs w:val="20"/>
        </w:rPr>
      </w:pPr>
    </w:p>
    <w:p w:rsidR="0074146C" w:rsidRPr="0074146C" w:rsidRDefault="0074146C" w:rsidP="0074146C">
      <w:pPr>
        <w:spacing w:after="0" w:line="240" w:lineRule="auto"/>
        <w:outlineLvl w:val="0"/>
        <w:rPr>
          <w:rFonts w:ascii="Lato" w:eastAsia="Times New Roman" w:hAnsi="Lato" w:cs="Times New Roman"/>
          <w:caps/>
          <w:color w:val="000000"/>
          <w:kern w:val="36"/>
          <w:sz w:val="45"/>
          <w:szCs w:val="45"/>
        </w:rPr>
      </w:pPr>
      <w:r w:rsidRPr="0074146C">
        <w:rPr>
          <w:rFonts w:ascii="Lato" w:eastAsia="Times New Roman" w:hAnsi="Lato" w:cs="Times New Roman"/>
          <w:caps/>
          <w:color w:val="000000"/>
          <w:kern w:val="36"/>
          <w:sz w:val="45"/>
          <w:szCs w:val="45"/>
        </w:rPr>
        <w:t>Forbidden Fruit in the Midst of the Garden (Part 2)</w:t>
      </w:r>
    </w:p>
    <w:p w:rsidR="0074146C" w:rsidRPr="0074146C" w:rsidRDefault="0074146C" w:rsidP="0074146C">
      <w:pPr>
        <w:spacing w:after="0" w:line="345" w:lineRule="atLeast"/>
        <w:rPr>
          <w:rFonts w:ascii="Times New Roman" w:eastAsia="Times New Roman" w:hAnsi="Times New Roman" w:cs="Times New Roman"/>
          <w:color w:val="000000"/>
          <w:sz w:val="20"/>
          <w:szCs w:val="20"/>
        </w:rPr>
      </w:pP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{Forgive the lateness of this article as my life has given me a few curve-balls as of late. But, the show must go 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the previous article, I illuminated the Gnostic interpretation of the Genesis creation account which downgraded the Hebrew God and identifying it with the malicious Demiurge while upgrading the pariah figure of the serpent into a hero and champion of knowledge. I will be focusing on not only the serpent but also the symbols of the Tree of Knowledge and Life and the Fruit, in </w:t>
      </w:r>
      <w:r w:rsidRPr="0074146C">
        <w:rPr>
          <w:rFonts w:ascii="Times New Roman" w:eastAsia="Times New Roman" w:hAnsi="Times New Roman" w:cs="Times New Roman"/>
          <w:b/>
          <w:bCs/>
          <w:color w:val="000000"/>
          <w:sz w:val="20"/>
          <w:szCs w:val="20"/>
        </w:rPr>
        <w:t>Part 3</w:t>
      </w:r>
      <w:r w:rsidRPr="0074146C">
        <w:rPr>
          <w:rFonts w:ascii="Times New Roman" w:eastAsia="Times New Roman" w:hAnsi="Times New Roman" w:cs="Times New Roman"/>
          <w:color w:val="000000"/>
          <w:sz w:val="20"/>
          <w:szCs w:val="20"/>
        </w:rPr>
        <w:t>.</w:t>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336F63B3" wp14:editId="541C27C3">
            <wp:extent cx="2881630" cy="3891280"/>
            <wp:effectExtent l="0" t="0" r="0" b="0"/>
            <wp:docPr id="1" name="Picture 1" descr="Gnostic-serpent-cros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nostic-serpent-cros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1630" cy="3891280"/>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b/>
          <w:bCs/>
          <w:color w:val="000000"/>
          <w:sz w:val="20"/>
          <w:szCs w:val="20"/>
        </w:rPr>
        <w:t>The Serpent Revisted. </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One of many bothersome issues that have puzzled many, including scholars and Christian apologists appear right in the first chapters of Genesis, which posit two separate portrayals of the creation of Adam and Eve. In Chapter 1, verses 26-31, where on the sixth day of creation, after God created the heavens and the earth, he proclaims: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Let us make man in our image, after our likeness: and let them have dominion over the fish of the sea, and over the fowl of the air, and over the cattle, and over all the earth, and over every creeping thing that creepeth upon the earth. So God created man in his own image, in the image of God created him; male and female he created them. And God blessed them, and God said unto them, Be fruitful, and multiple, and replenish the earth, and subdue it: and have dominion over the fish of the sea, and over the fowl of the air, and over every living thing that moveth upon the earth.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Note the use of the plural possessive pronoun through the supposedly singular “God”, which indicates that there was more than one creative being involved—which tends to corroborate the Gnostic creation accounts in many different texts.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And the LORD God formed man of the dust of the ground, and breathed into his nostrils the breath of life; and man became a living soul. And the LORD God planted a garden eastward in Eden; and there he put the man whom he </w:t>
      </w:r>
      <w:r w:rsidRPr="0074146C">
        <w:rPr>
          <w:rFonts w:ascii="Times New Roman" w:eastAsia="Times New Roman" w:hAnsi="Times New Roman" w:cs="Times New Roman"/>
          <w:i/>
          <w:iCs/>
          <w:color w:val="000000"/>
          <w:sz w:val="20"/>
          <w:szCs w:val="20"/>
        </w:rPr>
        <w:lastRenderedPageBreak/>
        <w:t>had formed. And out of the ground made the LORD God to grow every tree that is pleasant to the sight, and good for food; the tree of life also in the midst of the garden, and the tree of knowledge of good and evil.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It is at this point Adam is charged with tending of the garden and told not to touch the fruit of a particular tree: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LORD God took the man, and put him into the garden of Eden to dress it and to keep it. And the LORD God commanded the man, saying, Of every tree of the garden thou mayest freely eat: But of the tree of the knowledge of good and evil, thou shalt not eat of it: for in the day that thou eatest thereof thou shalt surely die.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first creation account, man and woman are created in the same way, being from the dust of the Earth. In the second version, woman was fashioned from Adam’s rib:</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LORD God said, It is not good that the man should be alone; I will make him an help meet for him. … And the LORD God caused a deep sleep to fall upon Adam, and he slept: and he took one of his ribs, and closed up the flesh instead thereof; And the rib, which the LORD God had taken from man, made he a woman, and brought her unto the man And Adam said, This is now bone of my bones, and flesh of my flesh: she shall be called Woman, because she was taken out of Man.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first creation account, man and woman are created in “God’s image”. In the second creation account, God breathes into Adam the “breath of life”, not mentioned in the first account.  There is no mention of a garden, and no mention of forbidden fruit. Rather mankind is specifically told to eat whatever they want because it was all “good” in the Lord’s eyes. Perhaps most importantly, since only the creatures of the second creation are given rules to follow, only they can transgress those rules. The first mankind is blessed and told to “be fruitful and multiply.” Interestingly, it is only the second mankind that experiences the fall from grace after eating from the Tree of Knowledge, and gain sexual experience as a result of it.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As mentioned</w:t>
      </w:r>
      <w:r w:rsidRPr="0074146C">
        <w:rPr>
          <w:rFonts w:ascii="Times New Roman" w:eastAsia="Times New Roman" w:hAnsi="Times New Roman" w:cs="Times New Roman"/>
          <w:b/>
          <w:bCs/>
          <w:color w:val="000000"/>
          <w:sz w:val="20"/>
          <w:szCs w:val="20"/>
        </w:rPr>
        <w:t> Part 1</w:t>
      </w:r>
      <w:r w:rsidRPr="0074146C">
        <w:rPr>
          <w:rFonts w:ascii="Times New Roman" w:eastAsia="Times New Roman" w:hAnsi="Times New Roman" w:cs="Times New Roman"/>
          <w:color w:val="000000"/>
          <w:sz w:val="20"/>
          <w:szCs w:val="20"/>
        </w:rPr>
        <w:t>, the “knowledge” that serpent promised to Adam and Eve was also sexual in nature, according to some sources. Not only did Eve and her husband Adam gain an awareness that was previously forbidden to them, but also gained the power of generation or the power to create life “in their image” just like God. Through the Serpent’s gift, Adam and Eve had also gained the power of generation and through their “transgression” death entered into the world as a result.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53509375" wp14:editId="3B3C194A">
            <wp:extent cx="4083050" cy="2860040"/>
            <wp:effectExtent l="0" t="0" r="0" b="0"/>
            <wp:docPr id="2" name="Picture 2" descr="enki-volk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ki-volks">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3050" cy="286004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deuterocanonical text, </w:t>
      </w:r>
      <w:r w:rsidRPr="0074146C">
        <w:rPr>
          <w:rFonts w:ascii="Times New Roman" w:eastAsia="Times New Roman" w:hAnsi="Times New Roman" w:cs="Times New Roman"/>
          <w:i/>
          <w:iCs/>
          <w:color w:val="000000"/>
          <w:sz w:val="20"/>
          <w:szCs w:val="20"/>
        </w:rPr>
        <w:t>Baruch</w:t>
      </w:r>
      <w:r w:rsidRPr="0074146C">
        <w:rPr>
          <w:rFonts w:ascii="Times New Roman" w:eastAsia="Times New Roman" w:hAnsi="Times New Roman" w:cs="Times New Roman"/>
          <w:color w:val="000000"/>
          <w:sz w:val="20"/>
          <w:szCs w:val="20"/>
        </w:rPr>
        <w:t> claims that the Serpent had sexual relations with both Adam and Eve: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going to Eve he deceived her and committed adultery with her, which is contrary to the law; and he went also to Adam and used him as a boy, which is also against the law. Hence arose adultery and pederasty.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xml:space="preserve"> suggests something rather similar: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First adultery came into being, afterward murder. And he was begotten in adultery, for he [Cain] was the child of the serpent.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13th century Spanish Kabbalist, Rabbi R Isaac Hacohen, the author of </w:t>
      </w:r>
      <w:r w:rsidRPr="0074146C">
        <w:rPr>
          <w:rFonts w:ascii="Times New Roman" w:eastAsia="Times New Roman" w:hAnsi="Times New Roman" w:cs="Times New Roman"/>
          <w:i/>
          <w:iCs/>
          <w:color w:val="000000"/>
          <w:sz w:val="20"/>
          <w:szCs w:val="20"/>
        </w:rPr>
        <w:t xml:space="preserve">A Treatise on the Left Emanation, </w:t>
      </w:r>
      <w:r w:rsidRPr="0074146C">
        <w:rPr>
          <w:rFonts w:ascii="Times New Roman" w:eastAsia="Times New Roman" w:hAnsi="Times New Roman" w:cs="Times New Roman"/>
          <w:color w:val="000000"/>
          <w:sz w:val="20"/>
          <w:szCs w:val="20"/>
        </w:rPr>
        <w:t>claimed that the disaster caused by the sin of Adam and Eve in the Garden of Eden was a sexual awakening among the two pairs of “twins,” an awakening in which the snake, called “Nahasiel” or Gamliel  took part. The result was that the snakes became “biting snakes,” that is, Evil came into its own, and began to express itself.</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Certain Gnostic schools (Saturnilus specifically per Irenaeus’ testimony) regarded sexual intercourse as an abomination because it involved the expenditure of man’s precious seed, used to propagate other human beings, multiplying suffering and perpetuating the kingdom of the Demiurge. They quoted St. Paul’s support for celibacy from 1 Corinthians 7. The pleasure and lust that comes with sexual union and climax were seen as the contrivances of Satan. (Also note that the spermatozoon itself is shaped like a serpent or snake). The whiplash of sexual desire was wrought as a wonderful weapon to be brought under the domain of Saklas (‘fool’), the archon of fornication because man is reduced to a state of imbecility by his wiles and seduction into lusting, adultery and continual fornication. This strong element of sexophobia was also attributed to misogyny because intercourse with seductive women resulted in further flesh with a terrible stench that imprisoned the lost light sparks. A better alternative to </w:t>
      </w:r>
      <w:r w:rsidRPr="0074146C">
        <w:rPr>
          <w:rFonts w:ascii="Times New Roman" w:eastAsia="Times New Roman" w:hAnsi="Times New Roman" w:cs="Times New Roman"/>
          <w:color w:val="000000"/>
          <w:sz w:val="20"/>
          <w:szCs w:val="20"/>
        </w:rPr>
        <w:lastRenderedPageBreak/>
        <w:t xml:space="preserve">physical, sexual union was a spiritual union which implied a return to a state of androgyny symbolized as the </w:t>
      </w:r>
      <w:hyperlink r:id="rId20" w:history="1">
        <w:r w:rsidRPr="0074146C">
          <w:rPr>
            <w:rFonts w:ascii="Times New Roman" w:eastAsia="Times New Roman" w:hAnsi="Times New Roman" w:cs="Times New Roman"/>
            <w:color w:val="BB0000"/>
            <w:sz w:val="20"/>
            <w:szCs w:val="20"/>
          </w:rPr>
          <w:t>bridal chamber</w:t>
        </w:r>
      </w:hyperlink>
      <w:r w:rsidRPr="0074146C">
        <w:rPr>
          <w:rFonts w:ascii="Times New Roman" w:eastAsia="Times New Roman" w:hAnsi="Times New Roman" w:cs="Times New Roman"/>
          <w:color w:val="000000"/>
          <w:sz w:val="20"/>
          <w:szCs w:val="20"/>
        </w:rPr>
        <w:t xml:space="preserve">. </w:t>
      </w:r>
      <w:r w:rsidRPr="0074146C">
        <w:rPr>
          <w:rFonts w:ascii="Times New Roman" w:eastAsia="Times New Roman" w:hAnsi="Times New Roman" w:cs="Times New Roman"/>
          <w:b/>
          <w:bCs/>
          <w:color w:val="000000"/>
          <w:sz w:val="20"/>
          <w:szCs w:val="20"/>
        </w:rPr>
        <w:t>(More on this later.) </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serpent itself has a vast array of symbolism. It is associated with immortality and the conquest of death. It is also regarded as a phallic symbol and deity of sexual pleasure as noted above. Philo of Alexandria in </w:t>
      </w:r>
      <w:r w:rsidRPr="0074146C">
        <w:rPr>
          <w:rFonts w:ascii="Times New Roman" w:eastAsia="Times New Roman" w:hAnsi="Times New Roman" w:cs="Times New Roman"/>
          <w:i/>
          <w:iCs/>
          <w:color w:val="000000"/>
          <w:sz w:val="20"/>
          <w:szCs w:val="20"/>
        </w:rPr>
        <w:t>Allegorical Interpretation of Genesis</w:t>
      </w:r>
      <w:r w:rsidRPr="0074146C">
        <w:rPr>
          <w:rFonts w:ascii="Times New Roman" w:eastAsia="Times New Roman" w:hAnsi="Times New Roman" w:cs="Times New Roman"/>
          <w:color w:val="000000"/>
          <w:sz w:val="20"/>
          <w:szCs w:val="20"/>
        </w:rPr>
        <w:t> allegorized the serpent of Genesis 3 as pleasure or sexual lust. He also equated the bronze serpent of </w:t>
      </w:r>
      <w:r w:rsidRPr="0074146C">
        <w:rPr>
          <w:rFonts w:ascii="Times New Roman" w:eastAsia="Times New Roman" w:hAnsi="Times New Roman" w:cs="Times New Roman"/>
          <w:i/>
          <w:iCs/>
          <w:color w:val="000000"/>
          <w:sz w:val="20"/>
          <w:szCs w:val="20"/>
        </w:rPr>
        <w:t>Numbers</w:t>
      </w:r>
      <w:r w:rsidRPr="0074146C">
        <w:rPr>
          <w:rFonts w:ascii="Times New Roman" w:eastAsia="Times New Roman" w:hAnsi="Times New Roman" w:cs="Times New Roman"/>
          <w:color w:val="000000"/>
          <w:sz w:val="20"/>
          <w:szCs w:val="20"/>
        </w:rPr>
        <w:t> 21 as being opposed to the serpent of Genesis 3, as being a symbol of self-mastery and purity.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Glycon was considered to also be a snake god in satirical form as mentioned by the satirist Lucian, and was said to be the incarnation of Asklepios in the mysteries of Alexander of Abonutichus, a pagan philosopher of the 2nd century.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5535C9A4" wp14:editId="70354734">
            <wp:extent cx="3529965" cy="2955925"/>
            <wp:effectExtent l="0" t="0" r="0" b="0"/>
            <wp:docPr id="3" name="Picture 3" descr="Glyc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yco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9965" cy="295592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paganism, the bacchoi held their sacred orgies as well as eating raw flesh from their butchered victims in honor of the frenzied Dionysus and the consecrated serpent was symbolic of this. Zagreus being the “first-born Dionysos,” was a god of the Orphic Mysteries. He was a son of Zeus and Persephone, who would seduce others in the guise of a </w:t>
      </w:r>
      <w:r w:rsidRPr="0074146C">
        <w:rPr>
          <w:rFonts w:ascii="Times New Roman" w:eastAsia="Times New Roman" w:hAnsi="Times New Roman" w:cs="Times New Roman"/>
          <w:b/>
          <w:bCs/>
          <w:color w:val="000000"/>
          <w:sz w:val="20"/>
          <w:szCs w:val="20"/>
        </w:rPr>
        <w:t>serpent</w:t>
      </w:r>
      <w:r w:rsidRPr="0074146C">
        <w:rPr>
          <w:rFonts w:ascii="Times New Roman" w:eastAsia="Times New Roman" w:hAnsi="Times New Roman" w:cs="Times New Roman"/>
          <w:color w:val="000000"/>
          <w:sz w:val="20"/>
          <w:szCs w:val="20"/>
        </w:rPr>
        <w:t>. Being a chthonian creature by finding its home underneath the ground, it is also associated with darkness.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0B858620" wp14:editId="71320B42">
            <wp:extent cx="1786255" cy="2806700"/>
            <wp:effectExtent l="0" t="0" r="4445" b="0"/>
            <wp:docPr id="4" name="Picture 4" descr="Orphic Eg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phic Eg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86255" cy="280670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Orphic mythology, the serpent was sometimes linked with the primordial egg from which all things emerged and is shown entwined around the egg. Epiphanius in </w:t>
      </w:r>
      <w:r w:rsidRPr="0074146C">
        <w:rPr>
          <w:rFonts w:ascii="Times New Roman" w:eastAsia="Times New Roman" w:hAnsi="Times New Roman" w:cs="Times New Roman"/>
          <w:i/>
          <w:iCs/>
          <w:color w:val="000000"/>
          <w:sz w:val="20"/>
          <w:szCs w:val="20"/>
        </w:rPr>
        <w:t>The Panarion</w:t>
      </w:r>
      <w:r w:rsidRPr="0074146C">
        <w:rPr>
          <w:rFonts w:ascii="Times New Roman" w:eastAsia="Times New Roman" w:hAnsi="Times New Roman" w:cs="Times New Roman"/>
          <w:color w:val="000000"/>
          <w:sz w:val="20"/>
          <w:szCs w:val="20"/>
        </w:rPr>
        <w:t> discusses the doctrines of the Epicureans who believed that the universe was formed by chance rather than providence: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Originally the entire universe was like an egg and the spirit was then coiled snakewise round the egg, and bound nature tightly like a wreath or girdle. (3) At one time it wanted to squeeze the entire matter, or nature, of all things more forcibly, and so divided all that existed into the two hemispheres and then, as the result of this, the atoms were separated. (4) For the light, finer parts of all nature—light, aether and the finest parts of the spirit—floated up on top. But the parts which were heaviest and like dregs have sunk downwards. This means earth—that is, anything dry—and the moist substance of the waters. (5) The whole moves of itself and by its own momentum with the revolution of the pole and stars, as though all things were still being driven by the snake like spirit.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w:t>
      </w:r>
      <w:r w:rsidRPr="0074146C">
        <w:rPr>
          <w:rFonts w:ascii="Times New Roman" w:eastAsia="Times New Roman" w:hAnsi="Times New Roman" w:cs="Times New Roman"/>
          <w:i/>
          <w:iCs/>
          <w:color w:val="000000"/>
          <w:sz w:val="20"/>
          <w:szCs w:val="20"/>
        </w:rPr>
        <w:t>Pistis Sophia</w:t>
      </w:r>
      <w:r w:rsidRPr="0074146C">
        <w:rPr>
          <w:rFonts w:ascii="Times New Roman" w:eastAsia="Times New Roman" w:hAnsi="Times New Roman" w:cs="Times New Roman"/>
          <w:color w:val="000000"/>
          <w:sz w:val="20"/>
          <w:szCs w:val="20"/>
        </w:rPr>
        <w:t>, the serpent was linked to the cosmos, whose ruler is the earth-circling dragon called Satan: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outer darkness is a great dragon, whose tail is in his mouth, outside the whole world and surrounding the whole world. And there are many regions of chastisement within it.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circular symbol of the serpent eating its own tail is known as the Ouroboros, the primal being who said,</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am Alpha and Omega, the beginning and the end, the first and the last (Rev. 22:13).</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serpent is also seen in the Syriac </w:t>
      </w:r>
      <w:r w:rsidRPr="0074146C">
        <w:rPr>
          <w:rFonts w:ascii="Times New Roman" w:eastAsia="Times New Roman" w:hAnsi="Times New Roman" w:cs="Times New Roman"/>
          <w:i/>
          <w:iCs/>
          <w:color w:val="000000"/>
          <w:sz w:val="20"/>
          <w:szCs w:val="20"/>
        </w:rPr>
        <w:t>Hymn of the Pearl</w:t>
      </w:r>
      <w:r w:rsidRPr="0074146C">
        <w:rPr>
          <w:rFonts w:ascii="Times New Roman" w:eastAsia="Times New Roman" w:hAnsi="Times New Roman" w:cs="Times New Roman"/>
          <w:color w:val="000000"/>
          <w:sz w:val="20"/>
          <w:szCs w:val="20"/>
        </w:rPr>
        <w:t> as it depicts the soul’s descent into the world, forgetting his mission but eventually roused by the call on high to remind him of his original nature and duty, his glorious rising again into the Kingdom of the Father. The Pearl, the Prince seeks in Egypt, represents the Gnosis, and the terrible Serpent that guards it, is depicted as the passion of egotism.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1C774288" wp14:editId="3838A1F0">
            <wp:extent cx="3806190" cy="1786255"/>
            <wp:effectExtent l="0" t="0" r="3810" b="4445"/>
            <wp:docPr id="5" name="Picture 5" descr="dragon-pearl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agon-pearl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6190" cy="178625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Typical to Jewish and Christian tradition, another negative portrayal of serpent imagery was used by the Church Father Epiphanius in his closing comments in the </w:t>
      </w:r>
      <w:r w:rsidRPr="0074146C">
        <w:rPr>
          <w:rFonts w:ascii="Times New Roman" w:eastAsia="Times New Roman" w:hAnsi="Times New Roman" w:cs="Times New Roman"/>
          <w:i/>
          <w:iCs/>
          <w:color w:val="000000"/>
          <w:sz w:val="20"/>
          <w:szCs w:val="20"/>
        </w:rPr>
        <w:t>Panarion</w:t>
      </w:r>
      <w:r w:rsidRPr="0074146C">
        <w:rPr>
          <w:rFonts w:ascii="Times New Roman" w:eastAsia="Times New Roman" w:hAnsi="Times New Roman" w:cs="Times New Roman"/>
          <w:color w:val="000000"/>
          <w:sz w:val="20"/>
          <w:szCs w:val="20"/>
        </w:rPr>
        <w:t> to high-light the “evil nature” of Simon Magus as being like a snake, asp and a viper.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w:t>
      </w:r>
      <w:r w:rsidRPr="0074146C">
        <w:rPr>
          <w:rFonts w:ascii="Times New Roman" w:eastAsia="Times New Roman" w:hAnsi="Times New Roman" w:cs="Times New Roman"/>
          <w:i/>
          <w:iCs/>
          <w:color w:val="000000"/>
          <w:sz w:val="20"/>
          <w:szCs w:val="20"/>
        </w:rPr>
        <w:t xml:space="preserve">Targum Psuedo-Jonathan, </w:t>
      </w:r>
      <w:r w:rsidRPr="0074146C">
        <w:rPr>
          <w:rFonts w:ascii="Times New Roman" w:eastAsia="Times New Roman" w:hAnsi="Times New Roman" w:cs="Times New Roman"/>
          <w:color w:val="000000"/>
          <w:sz w:val="20"/>
          <w:szCs w:val="20"/>
        </w:rPr>
        <w:t xml:space="preserve">it equates the Serpent with the fallen angel Samael, the “Blind One” who was a originally a great prince in heaven, descended to earth and rode upon the serpent to deceive Eve and seduce her. The fruit of his seduction, as the same text claims (like 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was Cain, being the son of the Devil.</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woman saw Sammael, the angel of death, and she was afraid, and she knew that the tree was good for food.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Rabbi Isaac in </w:t>
      </w:r>
      <w:r w:rsidRPr="0074146C">
        <w:rPr>
          <w:rFonts w:ascii="Times New Roman" w:eastAsia="Times New Roman" w:hAnsi="Times New Roman" w:cs="Times New Roman"/>
          <w:i/>
          <w:iCs/>
          <w:color w:val="000000"/>
          <w:sz w:val="20"/>
          <w:szCs w:val="20"/>
        </w:rPr>
        <w:t>The Treatise of the Left Emanation</w:t>
      </w:r>
      <w:r w:rsidRPr="0074146C">
        <w:rPr>
          <w:rFonts w:ascii="Times New Roman" w:eastAsia="Times New Roman" w:hAnsi="Times New Roman" w:cs="Times New Roman"/>
          <w:color w:val="000000"/>
          <w:sz w:val="20"/>
          <w:szCs w:val="20"/>
        </w:rPr>
        <w:t>, also compared Samael and Lilith as husband and wife, much like Adam and Eve—an inverted, “Satanic” power, a concept which is featured later in the Zohar and Jewish myth concerning evil. Samael acts as an evil doppelganger of the first man that came into being with the first human transgression: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first prince and accuser, the commander of Jealousy and Enmity…he is called ‘evil’ not because of his nature but because he desires to unite and intimately mingle with an emanation not of his nature… it is made clear that Samael and Lilith were born as one, similar to the form of Adam and Eve who were also born as one, reflecting what is above. This is the account of Lilith which was received by the Sages in the Secret Knowledge of the Palaces. The Matron Lilith is the mate of Samael. Both of them were born at the same hour in the image of Adam and Eve, intertwined in each other.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As this passage suggests, Jewish mysticism contains a dialectic notion of “evil”; all things emanate from God, so Samael is one of God’s “severe agents,” yet he grows beyond the attenuated form God intended because he feeds upon the evils of the world. The Zohar builds upon the image of Samael found in Rabbi Isaac’s text as the demon king and consort of Lilith; together they are the evil counterparts of Adam and Eve. Samael is the tempting angel from who “copulates” with Lilith as the male and female principles of the “left side emanation”, united and achieve their full potential by spawning demons. Samael is in effect the evil left-side counterpart of Tiferet in the Sefirotic </w:t>
      </w:r>
      <w:r w:rsidRPr="0074146C">
        <w:rPr>
          <w:rFonts w:ascii="Times New Roman" w:eastAsia="Times New Roman" w:hAnsi="Times New Roman" w:cs="Times New Roman"/>
          <w:color w:val="000000"/>
          <w:sz w:val="20"/>
          <w:szCs w:val="20"/>
        </w:rPr>
        <w:lastRenderedPageBreak/>
        <w:t xml:space="preserve">system of the Tree of Life. In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Samael also happens to be one of the alternative names for Ialdabaoth, the Satanic creator god.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later Kabbalistic thought, Samael is increasingly de-personalized, becoming the organizing force of the Qliphoth, the garments of evil that enshroud the divine sparks contained in the material universe, similar to the Gnostic idea of matter blinding the souls of their divine origins in a miasma of forgetfulness.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underlying philosophy of most Gnostic schools was one of androgyny (Andros, ‘man’, gyne, ‘woman’). This relates to the condition that the two sexes are present in the same person. Androgony was symbolic of wholeness and unity in spiritual power. In several Gnostic systems, the Supreme being or Monad is regarded as almost always androgynous despite being called the “Unknowable Father”. In Hermetic writings such as </w:t>
      </w:r>
      <w:r w:rsidRPr="0074146C">
        <w:rPr>
          <w:rFonts w:ascii="Times New Roman" w:eastAsia="Times New Roman" w:hAnsi="Times New Roman" w:cs="Times New Roman"/>
          <w:i/>
          <w:iCs/>
          <w:color w:val="000000"/>
          <w:sz w:val="20"/>
          <w:szCs w:val="20"/>
        </w:rPr>
        <w:t>Asclepius</w:t>
      </w:r>
      <w:r w:rsidRPr="0074146C">
        <w:rPr>
          <w:rFonts w:ascii="Times New Roman" w:eastAsia="Times New Roman" w:hAnsi="Times New Roman" w:cs="Times New Roman"/>
          <w:color w:val="000000"/>
          <w:sz w:val="20"/>
          <w:szCs w:val="20"/>
        </w:rPr>
        <w:t> and </w:t>
      </w:r>
      <w:r w:rsidRPr="0074146C">
        <w:rPr>
          <w:rFonts w:ascii="Times New Roman" w:eastAsia="Times New Roman" w:hAnsi="Times New Roman" w:cs="Times New Roman"/>
          <w:i/>
          <w:iCs/>
          <w:color w:val="000000"/>
          <w:sz w:val="20"/>
          <w:szCs w:val="20"/>
        </w:rPr>
        <w:t>Poimandres</w:t>
      </w:r>
      <w:r w:rsidRPr="0074146C">
        <w:rPr>
          <w:rFonts w:ascii="Times New Roman" w:eastAsia="Times New Roman" w:hAnsi="Times New Roman" w:cs="Times New Roman"/>
          <w:color w:val="000000"/>
          <w:sz w:val="20"/>
          <w:szCs w:val="20"/>
        </w:rPr>
        <w:t>, there are several references to the bisexual nature of God.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26402B22" wp14:editId="43EBC2A9">
            <wp:extent cx="4083050" cy="3168650"/>
            <wp:effectExtent l="0" t="0" r="0" b="0"/>
            <wp:docPr id="6" name="Picture 6" descr="tumblr_mbsxtjx7Sd1rtynt1o1_50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umblr_mbsxtjx7Sd1rtynt1o1_500">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3050" cy="316865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Plato’s </w:t>
      </w:r>
      <w:r w:rsidRPr="0074146C">
        <w:rPr>
          <w:rFonts w:ascii="Times New Roman" w:eastAsia="Times New Roman" w:hAnsi="Times New Roman" w:cs="Times New Roman"/>
          <w:i/>
          <w:iCs/>
          <w:color w:val="000000"/>
          <w:sz w:val="20"/>
          <w:szCs w:val="20"/>
        </w:rPr>
        <w:t>Symposium</w:t>
      </w:r>
      <w:r w:rsidRPr="0074146C">
        <w:rPr>
          <w:rFonts w:ascii="Times New Roman" w:eastAsia="Times New Roman" w:hAnsi="Times New Roman" w:cs="Times New Roman"/>
          <w:color w:val="000000"/>
          <w:sz w:val="20"/>
          <w:szCs w:val="20"/>
        </w:rPr>
        <w:t>, he relates that there was originally a race of hermaphrodites who were split in two by Zeus for their lofty ambitions. The perfected person is one who unites both the male and female aspects into one. The virgin is also considered to be a type of androgyne. The Gnostic idea of the Anthropos or Primal Man, like the other aeons, was a hermaphrodite (‘Hermes’ being male, “Aphrodite” being female). The figure of the Primal Man has a close relationship with the idea of the “Son of Man”, the pre-existent heavily being—something lower than God and something higher than the angels. According to </w:t>
      </w:r>
      <w:r w:rsidRPr="0074146C">
        <w:rPr>
          <w:rFonts w:ascii="Times New Roman" w:eastAsia="Times New Roman" w:hAnsi="Times New Roman" w:cs="Times New Roman"/>
          <w:i/>
          <w:iCs/>
          <w:color w:val="000000"/>
          <w:sz w:val="20"/>
          <w:szCs w:val="20"/>
        </w:rPr>
        <w:t>Enoch</w:t>
      </w:r>
      <w:r w:rsidRPr="0074146C">
        <w:rPr>
          <w:rFonts w:ascii="Times New Roman" w:eastAsia="Times New Roman" w:hAnsi="Times New Roman" w:cs="Times New Roman"/>
          <w:color w:val="000000"/>
          <w:sz w:val="20"/>
          <w:szCs w:val="20"/>
        </w:rPr>
        <w:t> 42:8, the Son of Man is to be “the staff of the righteous whereon to stay themselves and not fall”.  The rabbinical school known as the Pharisees believed that the Adam Kadmon, the perfect Primordial Man was a mirror image of the divine Logos (“the Word”), and a hermaphroditic being.</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says of the: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Son of Man </w:t>
      </w:r>
      <w:r w:rsidRPr="0074146C">
        <w:rPr>
          <w:rFonts w:ascii="Times New Roman" w:eastAsia="Times New Roman" w:hAnsi="Times New Roman" w:cs="Times New Roman"/>
          <w:color w:val="000000"/>
          <w:sz w:val="20"/>
          <w:szCs w:val="20"/>
        </w:rPr>
        <w:t>[emphasis mine]</w:t>
      </w:r>
      <w:r w:rsidRPr="0074146C">
        <w:rPr>
          <w:rFonts w:ascii="Times New Roman" w:eastAsia="Times New Roman" w:hAnsi="Times New Roman" w:cs="Times New Roman"/>
          <w:i/>
          <w:iCs/>
          <w:color w:val="000000"/>
          <w:sz w:val="20"/>
          <w:szCs w:val="20"/>
        </w:rPr>
        <w:t> came forth from Imperishability being alien to defilement. He came to the world by the Jordan river, and immediately the Jordan turned back. And John bore witness to the descent of Jesus. For he is the one who saw the power which came down the Jordan river; for he knew that the dominion of carnal procreation had come to and end. The Jordan river is the power of the body, that is, the senses of pleasures. The water of the Jordan river is the desire for sexual intercourse. John is the archon of the womb.</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River Jordan who flows south to the Sea of Galilee and further into the Dead Sea, came to symbolize lust and its name implies descent into the natural direction of sexual pleasure and desire for carnal cohabitation. However, the river can be made to ascend by damming the upward flow of the stream which represents the conservation of semen during intercourse, and the generation of divinity instead of seminal emission and expenditure of male energy, much like how we see in certain Tantric practices. The Valentinian </w:t>
      </w:r>
      <w:r w:rsidRPr="0074146C">
        <w:rPr>
          <w:rFonts w:ascii="Times New Roman" w:eastAsia="Times New Roman" w:hAnsi="Times New Roman" w:cs="Times New Roman"/>
          <w:i/>
          <w:iCs/>
          <w:color w:val="000000"/>
          <w:sz w:val="20"/>
          <w:szCs w:val="20"/>
        </w:rPr>
        <w:t>Gospel of Philip </w:t>
      </w:r>
      <w:r w:rsidRPr="0074146C">
        <w:rPr>
          <w:rFonts w:ascii="Times New Roman" w:eastAsia="Times New Roman" w:hAnsi="Times New Roman" w:cs="Times New Roman"/>
          <w:color w:val="000000"/>
          <w:sz w:val="20"/>
          <w:szCs w:val="20"/>
        </w:rPr>
        <w:t>regarded the separation of the sexes as the cause of death:</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When Eve was in Adam there was no death. But when she was separated from him, death came into being.</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w:t>
      </w:r>
      <w:r w:rsidRPr="0074146C">
        <w:rPr>
          <w:rFonts w:ascii="Times New Roman" w:eastAsia="Times New Roman" w:hAnsi="Times New Roman" w:cs="Times New Roman"/>
          <w:i/>
          <w:iCs/>
          <w:color w:val="000000"/>
          <w:sz w:val="20"/>
          <w:szCs w:val="20"/>
        </w:rPr>
        <w:t>Gospel of Thomas</w:t>
      </w:r>
      <w:r w:rsidRPr="0074146C">
        <w:rPr>
          <w:rFonts w:ascii="Times New Roman" w:eastAsia="Times New Roman" w:hAnsi="Times New Roman" w:cs="Times New Roman"/>
          <w:color w:val="000000"/>
          <w:sz w:val="20"/>
          <w:szCs w:val="20"/>
        </w:rPr>
        <w:t> presents the child as an exemplar of the androgynous state: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Children are like those who enter the kingdom. When like little children you take off your clothes without shame, when you make the two become one, when you make the male and female into a single unity, then you shall enter the kingdom.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 to the 19th century Catholic mystic, Franz Von Baader, he writes: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higher meaning of sexual love, which should not be identified with the instinct for reproduction, is nothing other than to help both man and woman to become integrated inwardly (in soul and in spirit) in the complete human or original divine image.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notion of the divine hermaphrodite reoccurs over and over again in ancient mystical traditions such as the Qabalah and alchemy to modern practices involving sex magic.</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As noted in </w:t>
      </w:r>
      <w:r w:rsidRPr="0074146C">
        <w:rPr>
          <w:rFonts w:ascii="Times New Roman" w:eastAsia="Times New Roman" w:hAnsi="Times New Roman" w:cs="Times New Roman"/>
          <w:b/>
          <w:bCs/>
          <w:color w:val="000000"/>
          <w:sz w:val="20"/>
          <w:szCs w:val="20"/>
        </w:rPr>
        <w:t>Part 1</w:t>
      </w:r>
      <w:r w:rsidRPr="0074146C">
        <w:rPr>
          <w:rFonts w:ascii="Times New Roman" w:eastAsia="Times New Roman" w:hAnsi="Times New Roman" w:cs="Times New Roman"/>
          <w:color w:val="000000"/>
          <w:sz w:val="20"/>
          <w:szCs w:val="20"/>
        </w:rPr>
        <w:t>, many Gnostic sects had strong Ophite leanings—most notably the Naasseenes, who are mentioned by Hippolytus. Hippolytus claims that the Nassenes were the founders of the Gnostic heresy; but he is alone in making this claim (</w:t>
      </w:r>
      <w:r w:rsidRPr="0074146C">
        <w:rPr>
          <w:rFonts w:ascii="Times New Roman" w:eastAsia="Times New Roman" w:hAnsi="Times New Roman" w:cs="Times New Roman"/>
          <w:i/>
          <w:iCs/>
          <w:color w:val="000000"/>
          <w:sz w:val="20"/>
          <w:szCs w:val="20"/>
        </w:rPr>
        <w:t>Refutation</w:t>
      </w:r>
      <w:r w:rsidRPr="0074146C">
        <w:rPr>
          <w:rFonts w:ascii="Times New Roman" w:eastAsia="Times New Roman" w:hAnsi="Times New Roman" w:cs="Times New Roman"/>
          <w:color w:val="000000"/>
          <w:sz w:val="20"/>
          <w:szCs w:val="20"/>
        </w:rPr>
        <w:t>., 6:1). All of the other Fathers claim that the Gnostic heresy was founded by Simon Magus, starting with Irenaeus. And then there is Origen, who in contrast with Hippolytus says that the Naassenes were an “insignificant sect” (</w:t>
      </w:r>
      <w:r w:rsidRPr="0074146C">
        <w:rPr>
          <w:rFonts w:ascii="Times New Roman" w:eastAsia="Times New Roman" w:hAnsi="Times New Roman" w:cs="Times New Roman"/>
          <w:i/>
          <w:iCs/>
          <w:color w:val="000000"/>
          <w:sz w:val="20"/>
          <w:szCs w:val="20"/>
        </w:rPr>
        <w:t>Against Celsus</w:t>
      </w:r>
      <w:r w:rsidRPr="0074146C">
        <w:rPr>
          <w:rFonts w:ascii="Times New Roman" w:eastAsia="Times New Roman" w:hAnsi="Times New Roman" w:cs="Times New Roman"/>
          <w:color w:val="000000"/>
          <w:sz w:val="20"/>
          <w:szCs w:val="20"/>
        </w:rPr>
        <w:t>, 6:24). Hence the Church Fathers do not agree on the Naassenes in terms of their role in history and their significance.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 xml:space="preserve">The Ophites connected the eternal principle, Nous, “mind”, with Naas, the Greek word for serpent—stating that the serpent in the Garden of Eden was actually Nous in serpent form. Accordingly, the Demiurge tried to prevent Adam and Eve from acquiring knowledge, and it was the serpent who persuade them to disobey the Demiurge and taste of the fruit. This was the origin of gnosis. Because the serpent frustrated Jehovah’s designs, the serpent was cursed (Gen. 3:14). The Naasenes also agreed with the sentiments expressed in 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in that the separation of sexes marked the beginning of death and evil when they claimed that sex was “…man’s fatal effort to become one without recognizing that the only real unity was spiritual.”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 to the Church Fathers, the Ophites had a </w:t>
      </w:r>
      <w:hyperlink r:id="rId29" w:anchor="Heading12" w:history="1">
        <w:r w:rsidRPr="0074146C">
          <w:rPr>
            <w:rFonts w:ascii="Times New Roman" w:eastAsia="Times New Roman" w:hAnsi="Times New Roman" w:cs="Times New Roman"/>
            <w:color w:val="BB0000"/>
            <w:sz w:val="20"/>
            <w:szCs w:val="20"/>
          </w:rPr>
          <w:t>peculiar ritual meal</w:t>
        </w:r>
      </w:hyperlink>
      <w:r w:rsidRPr="0074146C">
        <w:rPr>
          <w:rFonts w:ascii="Times New Roman" w:eastAsia="Times New Roman" w:hAnsi="Times New Roman" w:cs="Times New Roman"/>
          <w:color w:val="000000"/>
          <w:sz w:val="20"/>
          <w:szCs w:val="20"/>
        </w:rPr>
        <w:t> involving a snake. The Ophites made a distinction between Christ the Savior, and Jesus, the man. Christ equated the serpent with the Son of Man (John 3:14), whereas Jesus equated serpents with scorpions, and spoke of the serpent as the “enemy” (Luke 10:19). For this reason some Ophite sects vilified Jesus. Origen in </w:t>
      </w:r>
      <w:r w:rsidRPr="0074146C">
        <w:rPr>
          <w:rFonts w:ascii="Times New Roman" w:eastAsia="Times New Roman" w:hAnsi="Times New Roman" w:cs="Times New Roman"/>
          <w:i/>
          <w:iCs/>
          <w:color w:val="000000"/>
          <w:sz w:val="20"/>
          <w:szCs w:val="20"/>
        </w:rPr>
        <w:t>Contra Celsum </w:t>
      </w:r>
      <w:r w:rsidRPr="0074146C">
        <w:rPr>
          <w:rFonts w:ascii="Times New Roman" w:eastAsia="Times New Roman" w:hAnsi="Times New Roman" w:cs="Times New Roman"/>
          <w:color w:val="000000"/>
          <w:sz w:val="20"/>
          <w:szCs w:val="20"/>
        </w:rPr>
        <w:t xml:space="preserve">records that the Ophites cursed Jesus, and wanted converts to do the same. St. Paul’s reference to those who curse Jesus (1 Cor. 12:3) may point to these snake-worshipers. The Ophites also happened to believe that Adam and Eve were originally beings of light, according to Irenaeus in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I, 30.9:</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Adam and Eve previously had light, and clear, and as it were spiritual bodies, such as they were at their creation; but when they came to this world, these changed into bodies more opaque, and gross, and sluggish.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Epicurean Celsus and the Church Father Origen described different diagrams of the Ophites that described their cosmology, which are similar to the account described in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The drawing depicted the seven cosmic spheres ruled by the archons, each symbolizing an aspect of the demiurge enclosed within a large outer circle called the Leviathan or Ouroborous. The innermost circle lay the netherworlds of evil—Hades, Tartarus, Gehenna and Behemoth. The Church Father Origen writes in </w:t>
      </w:r>
      <w:r w:rsidRPr="0074146C">
        <w:rPr>
          <w:rFonts w:ascii="Times New Roman" w:eastAsia="Times New Roman" w:hAnsi="Times New Roman" w:cs="Times New Roman"/>
          <w:i/>
          <w:iCs/>
          <w:color w:val="000000"/>
          <w:sz w:val="20"/>
          <w:szCs w:val="20"/>
        </w:rPr>
        <w:t>Contra Celsum</w:t>
      </w:r>
      <w:r w:rsidRPr="0074146C">
        <w:rPr>
          <w:rFonts w:ascii="Times New Roman" w:eastAsia="Times New Roman" w:hAnsi="Times New Roman" w:cs="Times New Roman"/>
          <w:color w:val="000000"/>
          <w:sz w:val="20"/>
          <w:szCs w:val="20"/>
        </w:rPr>
        <w:t> that the seven heavens controlled by angelic powers in animal shapes take on the forms of either predatory or aggressive beasts such as a lion, bull, scorpion, eagle, bear, ape, etc. Origen also claimed that the Ophite Demiurge had the head of a lion and was connected with Saturn, and this has led some scholars to conclude that Ialdabaoth was a combination of Baal and Kronos. Others have noted Ialdaboath’s similarities with the Greek monstrous Typhon. These are the same angelic rulers which the Christian Gnostic Saturninus of Antioch describes as the “seven angels who made the world”.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06C37505" wp14:editId="1058CA86">
            <wp:extent cx="3041015" cy="4072255"/>
            <wp:effectExtent l="0" t="0" r="6985" b="4445"/>
            <wp:docPr id="7" name="Picture 7" descr="Cherubim by William Blak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rubim by William Blak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1015" cy="407225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Interestingly, the Alexandrian Gnostic teacher, Basilides called the demiurge “the Seven” which could have been a reference to the seventh planet, Saturn, which rules the rest. The Hebrew name of the planet Saturn is Shabbathai, clearly transcribed in the form “Sabbataios” in Gnostic verbal play on the term “Lord of Hosts” as a reference to YHWH. Tacitus in </w:t>
      </w:r>
      <w:r w:rsidRPr="0074146C">
        <w:rPr>
          <w:rFonts w:ascii="Times New Roman" w:eastAsia="Times New Roman" w:hAnsi="Times New Roman" w:cs="Times New Roman"/>
          <w:i/>
          <w:iCs/>
          <w:color w:val="000000"/>
          <w:sz w:val="20"/>
          <w:szCs w:val="20"/>
        </w:rPr>
        <w:t>Histories</w:t>
      </w:r>
      <w:r w:rsidRPr="0074146C">
        <w:rPr>
          <w:rFonts w:ascii="Times New Roman" w:eastAsia="Times New Roman" w:hAnsi="Times New Roman" w:cs="Times New Roman"/>
          <w:color w:val="000000"/>
          <w:sz w:val="20"/>
          <w:szCs w:val="20"/>
        </w:rPr>
        <w:t> 5,4 associates the Jewish God with Saturn. Saturn is naturally also honored on the same day by the Pagans that the Jews did with Jehovah on Sabbath. Since the Jews worshiped on Saturday, the Graeco-Roman world in which Basilides lived in tended to identify Jehovah with Saturn. Saturn is the Graeco-Roman sky-god so consumed with fear of being overthrown that he devours all his children, missing only Jupiter (Zeus), who does later overthrow him. In Rome the overthrow of the old year by the new, the hunched-up old man by the babe, was celebrated in the Saturnalia. Similarly, for Gnostics, the Christ child replaced the tribal god Jehovah.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136D071A" wp14:editId="01DEE2A7">
            <wp:extent cx="2626360" cy="3933825"/>
            <wp:effectExtent l="0" t="0" r="2540" b="9525"/>
            <wp:docPr id="8" name="Picture 8" descr="satur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tur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6360" cy="393382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As Irenaeus relates in his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Ialdabaoth is the eldest of seven rulers born of Lower Wisdom (See </w:t>
      </w:r>
      <w:r w:rsidRPr="0074146C">
        <w:rPr>
          <w:rFonts w:ascii="Times New Roman" w:eastAsia="Times New Roman" w:hAnsi="Times New Roman" w:cs="Times New Roman"/>
          <w:i/>
          <w:iCs/>
          <w:color w:val="000000"/>
          <w:sz w:val="20"/>
          <w:szCs w:val="20"/>
        </w:rPr>
        <w:t>the Secret Book of John</w:t>
      </w:r>
      <w:r w:rsidRPr="0074146C">
        <w:rPr>
          <w:rFonts w:ascii="Times New Roman" w:eastAsia="Times New Roman" w:hAnsi="Times New Roman" w:cs="Times New Roman"/>
          <w:color w:val="000000"/>
          <w:sz w:val="20"/>
          <w:szCs w:val="20"/>
        </w:rPr>
        <w:t> for this story). Ialdabaoth is depicted as a grotesque mutant—a lion-headed serpent which fits with Plato’s distinction of the “rational soul” part from the lion and the many headed beast portions of the soul in the </w:t>
      </w:r>
      <w:r w:rsidRPr="0074146C">
        <w:rPr>
          <w:rFonts w:ascii="Times New Roman" w:eastAsia="Times New Roman" w:hAnsi="Times New Roman" w:cs="Times New Roman"/>
          <w:i/>
          <w:iCs/>
          <w:color w:val="000000"/>
          <w:sz w:val="20"/>
          <w:szCs w:val="20"/>
        </w:rPr>
        <w:t>Republic </w:t>
      </w:r>
      <w:r w:rsidRPr="0074146C">
        <w:rPr>
          <w:rFonts w:ascii="Times New Roman" w:eastAsia="Times New Roman" w:hAnsi="Times New Roman" w:cs="Times New Roman"/>
          <w:color w:val="000000"/>
          <w:sz w:val="20"/>
          <w:szCs w:val="20"/>
        </w:rPr>
        <w:t>along with the Orphic Phanes or Eros.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58B63275" wp14:editId="7B928DAB">
            <wp:extent cx="3306445" cy="4401820"/>
            <wp:effectExtent l="0" t="0" r="8255" b="0"/>
            <wp:docPr id="9" name="Picture 9" descr="francesco-salviati-phane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ancesco-salviati-phane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06445" cy="440182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Using a stolen spiritual power from his Mother, Yaldabaoth creates a material world in imitation of the divine Pleroma. To complete this task, he spawns a group of entities known collectively as Archons, “petty rulers” and craftsmen of the physical world. Like him, they are commonly depicted as having the heads of animals. At this point the events of the Sethian narrative begin to cohere with the events of Genesis, with the demiurge and his archontic cohorts fulfilling the role of the creator. As in Genesis, the demiurge declares himself to be the only god, and that none exist superior to him; however, the audience’s knowledge of what has gone before casts this statement, and the nature of the creator itself, in a radically different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They make a human being being Adam, during the process unwittingly transferring the portion of power stolen from Sophia into the first physical human body. He then creates Eve from Adam’s rib, in an attempt to isolate and regain the power he has lost. By way of this he attempts to rape Eve who now contains Sophia’s divine power; several texts depict him as failing when Sophia’s spirit transplants itself into the Tree of Life; thereafter, the pair are ‘tempted’ by the serpent, and eat of the forbidden fruit, thereby once more regaining the power that the demiurge had stolen. Irenaeus continues: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But their mother, Sophia, planned to seduce Adam and Eve through a serpent, so that they would transgress the commandment of Ialdabaoth. Eve, hearing this word as if it came directly from the Son of God, readily believed it and persuaded Adam to eat from the tree from which Ialdabaoth had said not to eat. When they ate, they knew the power which is above all, and they departed from those who had made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paraphrase is a good example of how Irenaeus colors his reportage with his own prejudices. Several Coptic texts have been found recounting the story of Sophia’s intervention in the garden, but none talks Sophia “seducing” Adam and Eve, or the advice coming “as if” from the Son of God. In one text, the </w:t>
      </w:r>
      <w:r w:rsidRPr="0074146C">
        <w:rPr>
          <w:rFonts w:ascii="Times New Roman" w:eastAsia="Times New Roman" w:hAnsi="Times New Roman" w:cs="Times New Roman"/>
          <w:i/>
          <w:iCs/>
          <w:color w:val="000000"/>
          <w:sz w:val="20"/>
          <w:szCs w:val="20"/>
        </w:rPr>
        <w:t>Origin of the World</w:t>
      </w:r>
      <w:r w:rsidRPr="0074146C">
        <w:rPr>
          <w:rFonts w:ascii="Times New Roman" w:eastAsia="Times New Roman" w:hAnsi="Times New Roman" w:cs="Times New Roman"/>
          <w:color w:val="000000"/>
          <w:sz w:val="20"/>
          <w:szCs w:val="20"/>
        </w:rPr>
        <w:t>, Christ actually does appear in the tree to speak to Eve. But Irenaeus does paraphrase correctly when he says that in these texts what Adam and Eve get from following the serpent’s advice is Gnosis of the Most High, a knowledge that even their own creators, Ialdabaoth and his crew, lack. Another group of Gnostics makes the connection to Sophia even clearer. Irenaeus says,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Some assert that the serpent was Sophia herself; for this reason it was opposed to the maker of Adam and gave knowledge to men, and therefore is called the wisest of all.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text in front of him is probably the </w:t>
      </w:r>
      <w:r w:rsidRPr="0074146C">
        <w:rPr>
          <w:rFonts w:ascii="Times New Roman" w:eastAsia="Times New Roman" w:hAnsi="Times New Roman" w:cs="Times New Roman"/>
          <w:i/>
          <w:iCs/>
          <w:color w:val="000000"/>
          <w:sz w:val="20"/>
          <w:szCs w:val="20"/>
        </w:rPr>
        <w:t>Hypostasis of the Archons</w:t>
      </w:r>
      <w:r w:rsidRPr="0074146C">
        <w:rPr>
          <w:rFonts w:ascii="Times New Roman" w:eastAsia="Times New Roman" w:hAnsi="Times New Roman" w:cs="Times New Roman"/>
          <w:color w:val="000000"/>
          <w:sz w:val="20"/>
          <w:szCs w:val="20"/>
        </w:rPr>
        <w:t>, which we will see below:</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Then the authorities came up to their Adam. And when they saw his female counterpart speaking with him, they became agitated with great agitation; and they became enamored of her. They said to one another, “Come, let us sow our seed in her,” and they pursued her. And she laughed at them for their witlessness and their blindness; and in their clutches she became a tree, and left before them her shadowy reflection resembling herself; and they defiled it foully. – And they defiled the stamp of her voice, so that by the form they had modeled, together with their (own) image, they made themselves liable to condemnation.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Later on in the the </w:t>
      </w:r>
      <w:r w:rsidRPr="0074146C">
        <w:rPr>
          <w:rFonts w:ascii="Times New Roman" w:eastAsia="Times New Roman" w:hAnsi="Times New Roman" w:cs="Times New Roman"/>
          <w:i/>
          <w:iCs/>
          <w:color w:val="000000"/>
          <w:sz w:val="20"/>
          <w:szCs w:val="20"/>
        </w:rPr>
        <w:t>Hypostasis of the Archons</w:t>
      </w:r>
      <w:r w:rsidRPr="0074146C">
        <w:rPr>
          <w:rFonts w:ascii="Times New Roman" w:eastAsia="Times New Roman" w:hAnsi="Times New Roman" w:cs="Times New Roman"/>
          <w:color w:val="000000"/>
          <w:sz w:val="20"/>
          <w:szCs w:val="20"/>
        </w:rPr>
        <w:t>, the Feminine Spiritual Principal entered a serpent, who instructed Adam and Eve to eat of the tree of knowledge, that they might know their divine origins.  Accordingly, eating the forbidden fruit was not the first sin, but the first act of redemption and liberation! The Gnostics emphasized a crisis of the Divine Fullness as it encounters the ignorance of matter, as depicted in stories about Sophia. Adam and Eve’s removal from the Archon’s paradise is seen as a step towards freedom from the Archons, and the serpent in the Garden of Eden becomes a heroic, salvic figure.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Calling the snake </w:t>
      </w:r>
      <w:r w:rsidRPr="0074146C">
        <w:rPr>
          <w:rFonts w:ascii="Times New Roman" w:eastAsia="Times New Roman" w:hAnsi="Times New Roman" w:cs="Times New Roman"/>
          <w:b/>
          <w:bCs/>
          <w:color w:val="000000"/>
          <w:sz w:val="20"/>
          <w:szCs w:val="20"/>
        </w:rPr>
        <w:t>“the wisest of all”</w:t>
      </w:r>
      <w:r w:rsidRPr="0074146C">
        <w:rPr>
          <w:rFonts w:ascii="Times New Roman" w:eastAsia="Times New Roman" w:hAnsi="Times New Roman" w:cs="Times New Roman"/>
          <w:color w:val="000000"/>
          <w:sz w:val="20"/>
          <w:szCs w:val="20"/>
        </w:rPr>
        <w:t> is a reference to Jesus’s saying, </w:t>
      </w:r>
      <w:r w:rsidRPr="0074146C">
        <w:rPr>
          <w:rFonts w:ascii="Times New Roman" w:eastAsia="Times New Roman" w:hAnsi="Times New Roman" w:cs="Times New Roman"/>
          <w:b/>
          <w:bCs/>
          <w:color w:val="000000"/>
          <w:sz w:val="20"/>
          <w:szCs w:val="20"/>
        </w:rPr>
        <w:t>“Be ye wise as serpents and harmless as doves”</w:t>
      </w:r>
      <w:r w:rsidRPr="0074146C">
        <w:rPr>
          <w:rFonts w:ascii="Times New Roman" w:eastAsia="Times New Roman" w:hAnsi="Times New Roman" w:cs="Times New Roman"/>
          <w:color w:val="000000"/>
          <w:sz w:val="20"/>
          <w:szCs w:val="20"/>
        </w:rPr>
        <w:t xml:space="preserve"> (Matt. 10:16). The implication is that the serpent, far from being evil, was honored by Jesus himself, just as the dove was honored as the symbol of the Holy Spirit. (Anyone wondering what orthodoxy made of that implication may consult the “Church Father” Epiphanius [1987, 247] for a rebuttal. According to him, Jesus obviously meant only that the serpent is wise because in coiling it protects its head, just as the faithful should protect their faith in Christ when preaching to unbelievers. What an image of Christian preachers! With refutations like this </w:t>
      </w:r>
      <w:r w:rsidRPr="0074146C">
        <w:rPr>
          <w:rFonts w:ascii="Times New Roman" w:eastAsia="Times New Roman" w:hAnsi="Times New Roman" w:cs="Times New Roman"/>
          <w:color w:val="000000"/>
          <w:sz w:val="20"/>
          <w:szCs w:val="20"/>
        </w:rPr>
        <w:lastRenderedPageBreak/>
        <w:t>one, it is no wonder the Church Fathers decided just to burn such commentaries on scripture, rather than debate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Accordingly, the rulers wanted to confine Adam in the lowest plane of existence (being matter), so they created and imprisoned Adam in the earthly paradise (the Garden of Eden), and bound Adam in sleep and placed the bond of forgetfulness upon him. But this material body was lifeless and without a soul. According to Saturnilus, Adam was initially created as a spine-less, golem-like creature who writhed on his stomach:</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(first) human being was a creation of angels [but was] unable to stand erect because of the angels’ impotence, and rather writhed on the ground like a worm….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The Second Treatise of the Great Seth</w:t>
      </w:r>
      <w:r w:rsidRPr="0074146C">
        <w:rPr>
          <w:rFonts w:ascii="Times New Roman" w:eastAsia="Times New Roman" w:hAnsi="Times New Roman" w:cs="Times New Roman"/>
          <w:color w:val="000000"/>
          <w:sz w:val="20"/>
          <w:szCs w:val="20"/>
        </w:rPr>
        <w:t xml:space="preserve"> refers to Adam as a:</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laughingstock, since he was made a counterfeit type of man by the Rulers.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As briefly discussed earlier, to regain the creative power that Ialdaboath stole from Sophia (his mother), she secretly counseled Ialdabaoth to blow the spirit into the face, so that the body would waken. Ialdabaoth ignorantly blew on Adam’s face, so that the spirit and the power of his mother (Sophia) left Ialdabaoth’s own body and entered into the body he had created: Adam became alive. The purpose was to put the image (soul) of God into physical body so that they can capture it. The theme of “stealing light” is also only understood in the context of an energy based universe, where the archon’s need the Light to maintain their very existence if not their powers over a beautiful but nonetheless bungled prison, that is the cosmos.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60BA8D51" wp14:editId="12AF99EC">
            <wp:extent cx="4508500" cy="1797050"/>
            <wp:effectExtent l="0" t="0" r="6350" b="0"/>
            <wp:docPr id="10" name="Picture 10" descr="timthumb">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imthumb">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8500" cy="179705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According to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 Ialdaboath immediately became jealous, because his creation was more powerful and intelligent than him and the other archons. Eve, being an avatar of Sophia, is the one who awakens Adam from his forgetfulness while helping him escape the wrath of the authorities.</w:t>
      </w:r>
    </w:p>
    <w:p w:rsidR="0074146C" w:rsidRPr="0074146C" w:rsidRDefault="0074146C" w:rsidP="0074146C">
      <w:pPr>
        <w:spacing w:after="345"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Then the authorities were informed that their modelled form was alive and had arisen, and they were greatly troubled. They sent seven archangels to see what had happened. They came to Adam. When they saw Eve talking to </w:t>
      </w:r>
      <w:r w:rsidRPr="0074146C">
        <w:rPr>
          <w:rFonts w:ascii="Times New Roman" w:eastAsia="Times New Roman" w:hAnsi="Times New Roman" w:cs="Times New Roman"/>
          <w:i/>
          <w:iCs/>
          <w:color w:val="000000"/>
          <w:sz w:val="20"/>
          <w:szCs w:val="20"/>
        </w:rPr>
        <w:lastRenderedPageBreak/>
        <w:t>him, they said to one another, “What sort of thing is this luminous woman? For she resembles that likeness which appeared to us in the light. Now come, let us lay hold of her and cast her seed into her, so that when she becomes soiled she may not be able to ascend into her light. Rather, those whom she bears will be under our charge. But let us not tell Adam, for he is not one of us. Rather let us bring a deep sleep over him. And let us instruct him in his sleep to the effect that she came from his rib, in order that his wife may obey, and he may be lord over her.”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Then Eve, being a force, laughed at their decision. She put mist into their eyes and secretly left her likeness with Adam. She entered the tree of knowledge and remained there. And they pursued her, and she revealed to them that she had gone into the tree and become a tree. Then, entering a great state of fear, the blind creatures fled.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The Hypostasis of the Archons</w:t>
      </w:r>
      <w:r w:rsidRPr="0074146C">
        <w:rPr>
          <w:rFonts w:ascii="Times New Roman" w:eastAsia="Times New Roman" w:hAnsi="Times New Roman" w:cs="Times New Roman"/>
          <w:color w:val="000000"/>
          <w:sz w:val="20"/>
          <w:szCs w:val="20"/>
        </w:rPr>
        <w:t xml:space="preserve"> is somewhat different in detail, and can be supplemented with the longer text of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 xml:space="preserve">. In the </w:t>
      </w:r>
      <w:r w:rsidRPr="0074146C">
        <w:rPr>
          <w:rFonts w:ascii="Times New Roman" w:eastAsia="Times New Roman" w:hAnsi="Times New Roman" w:cs="Times New Roman"/>
          <w:i/>
          <w:iCs/>
          <w:color w:val="000000"/>
          <w:sz w:val="20"/>
          <w:szCs w:val="20"/>
        </w:rPr>
        <w:t>Hypostasis of the Archons</w:t>
      </w:r>
      <w:r w:rsidRPr="0074146C">
        <w:rPr>
          <w:rFonts w:ascii="Times New Roman" w:eastAsia="Times New Roman" w:hAnsi="Times New Roman" w:cs="Times New Roman"/>
          <w:color w:val="000000"/>
          <w:sz w:val="20"/>
          <w:szCs w:val="20"/>
        </w:rPr>
        <w:t>, Ialdabaoth is infuriated with Adam and Eve’s disobedience and pursues Eve in order to rape her and implant sexual desire into the human race, so that he would have more people to have his counterfeit spirit, who were susceptible to his blandishment and fall into sins and wickedness. Through this mechanism, he was able to ensnare them because desire is part of the dominion of death and ignorance.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Gnostic authors of these texts instead saw the </w:t>
      </w:r>
      <w:r w:rsidRPr="0074146C">
        <w:rPr>
          <w:rFonts w:ascii="Times New Roman" w:eastAsia="Times New Roman" w:hAnsi="Times New Roman" w:cs="Times New Roman"/>
          <w:b/>
          <w:bCs/>
          <w:color w:val="000000"/>
          <w:sz w:val="20"/>
          <w:szCs w:val="20"/>
        </w:rPr>
        <w:t>creator god</w:t>
      </w:r>
      <w:r w:rsidRPr="0074146C">
        <w:rPr>
          <w:rFonts w:ascii="Times New Roman" w:eastAsia="Times New Roman" w:hAnsi="Times New Roman" w:cs="Times New Roman"/>
          <w:color w:val="000000"/>
          <w:sz w:val="20"/>
          <w:szCs w:val="20"/>
        </w:rPr>
        <w:t xml:space="preserve"> as the </w:t>
      </w:r>
      <w:r w:rsidRPr="0074146C">
        <w:rPr>
          <w:rFonts w:ascii="Times New Roman" w:eastAsia="Times New Roman" w:hAnsi="Times New Roman" w:cs="Times New Roman"/>
          <w:b/>
          <w:bCs/>
          <w:color w:val="000000"/>
          <w:sz w:val="20"/>
          <w:szCs w:val="20"/>
        </w:rPr>
        <w:t>one</w:t>
      </w:r>
      <w:r w:rsidRPr="0074146C">
        <w:rPr>
          <w:rFonts w:ascii="Times New Roman" w:eastAsia="Times New Roman" w:hAnsi="Times New Roman" w:cs="Times New Roman"/>
          <w:color w:val="000000"/>
          <w:sz w:val="20"/>
          <w:szCs w:val="20"/>
        </w:rPr>
        <w:t xml:space="preserve"> who implanted sexual desire </w:t>
      </w:r>
      <w:r w:rsidRPr="0074146C">
        <w:rPr>
          <w:rFonts w:ascii="Times New Roman" w:eastAsia="Times New Roman" w:hAnsi="Times New Roman" w:cs="Times New Roman"/>
          <w:b/>
          <w:bCs/>
          <w:color w:val="000000"/>
          <w:sz w:val="20"/>
          <w:szCs w:val="20"/>
        </w:rPr>
        <w:t>instead of the serpent</w:t>
      </w:r>
      <w:r w:rsidRPr="0074146C">
        <w:rPr>
          <w:rFonts w:ascii="Times New Roman" w:eastAsia="Times New Roman" w:hAnsi="Times New Roman" w:cs="Times New Roman"/>
          <w:color w:val="000000"/>
          <w:sz w:val="20"/>
          <w:szCs w:val="20"/>
        </w:rPr>
        <w:t xml:space="preserve">. </w:t>
      </w:r>
      <w:r w:rsidRPr="0074146C">
        <w:rPr>
          <w:rFonts w:ascii="Times New Roman" w:eastAsia="Times New Roman" w:hAnsi="Times New Roman" w:cs="Times New Roman"/>
          <w:b/>
          <w:bCs/>
          <w:color w:val="000000"/>
          <w:sz w:val="20"/>
          <w:szCs w:val="20"/>
        </w:rPr>
        <w:t>Eve</w:t>
      </w:r>
      <w:r w:rsidRPr="0074146C">
        <w:rPr>
          <w:rFonts w:ascii="Times New Roman" w:eastAsia="Times New Roman" w:hAnsi="Times New Roman" w:cs="Times New Roman"/>
          <w:color w:val="000000"/>
          <w:sz w:val="20"/>
          <w:szCs w:val="20"/>
        </w:rPr>
        <w:t xml:space="preserve">, the </w:t>
      </w:r>
      <w:r w:rsidRPr="0074146C">
        <w:rPr>
          <w:rFonts w:ascii="Times New Roman" w:eastAsia="Times New Roman" w:hAnsi="Times New Roman" w:cs="Times New Roman"/>
          <w:b/>
          <w:bCs/>
          <w:color w:val="000000"/>
          <w:sz w:val="20"/>
          <w:szCs w:val="20"/>
        </w:rPr>
        <w:t xml:space="preserve">woman </w:t>
      </w:r>
      <w:r w:rsidRPr="0074146C">
        <w:rPr>
          <w:rFonts w:ascii="Times New Roman" w:eastAsia="Times New Roman" w:hAnsi="Times New Roman" w:cs="Times New Roman"/>
          <w:color w:val="000000"/>
          <w:sz w:val="20"/>
          <w:szCs w:val="20"/>
        </w:rPr>
        <w:t xml:space="preserve">and </w:t>
      </w:r>
      <w:r w:rsidRPr="0074146C">
        <w:rPr>
          <w:rFonts w:ascii="Times New Roman" w:eastAsia="Times New Roman" w:hAnsi="Times New Roman" w:cs="Times New Roman"/>
          <w:b/>
          <w:bCs/>
          <w:color w:val="000000"/>
          <w:sz w:val="20"/>
          <w:szCs w:val="20"/>
        </w:rPr>
        <w:t>“mother of the living”</w:t>
      </w:r>
      <w:r w:rsidRPr="0074146C">
        <w:rPr>
          <w:rFonts w:ascii="Times New Roman" w:eastAsia="Times New Roman" w:hAnsi="Times New Roman" w:cs="Times New Roman"/>
          <w:color w:val="000000"/>
          <w:sz w:val="20"/>
          <w:szCs w:val="20"/>
        </w:rPr>
        <w:t xml:space="preserve">, no longer is the reason behind the fall from grace occurs, but instead becomes a </w:t>
      </w:r>
      <w:r w:rsidRPr="0074146C">
        <w:rPr>
          <w:rFonts w:ascii="Times New Roman" w:eastAsia="Times New Roman" w:hAnsi="Times New Roman" w:cs="Times New Roman"/>
          <w:b/>
          <w:bCs/>
          <w:color w:val="000000"/>
          <w:sz w:val="20"/>
          <w:szCs w:val="20"/>
        </w:rPr>
        <w:t>beacon of illumination</w:t>
      </w:r>
      <w:r w:rsidRPr="0074146C">
        <w:rPr>
          <w:rFonts w:ascii="Times New Roman" w:eastAsia="Times New Roman" w:hAnsi="Times New Roman" w:cs="Times New Roman"/>
          <w:color w:val="000000"/>
          <w:sz w:val="20"/>
          <w:szCs w:val="20"/>
        </w:rPr>
        <w:t xml:space="preserve"> and </w:t>
      </w:r>
      <w:r w:rsidRPr="0074146C">
        <w:rPr>
          <w:rFonts w:ascii="Times New Roman" w:eastAsia="Times New Roman" w:hAnsi="Times New Roman" w:cs="Times New Roman"/>
          <w:b/>
          <w:bCs/>
          <w:color w:val="000000"/>
          <w:sz w:val="20"/>
          <w:szCs w:val="20"/>
        </w:rPr>
        <w:t>salvation</w:t>
      </w:r>
      <w:r w:rsidRPr="0074146C">
        <w:rPr>
          <w:rFonts w:ascii="Times New Roman" w:eastAsia="Times New Roman" w:hAnsi="Times New Roman" w:cs="Times New Roman"/>
          <w:color w:val="000000"/>
          <w:sz w:val="20"/>
          <w:szCs w:val="20"/>
        </w:rPr>
        <w:t xml:space="preserve"> for man. True to form, the lustful archons become enamored with Eve and pursue her, foreshadowing their future, disastrous actions when they would return to intermingle with the human race once more and breed a race of terrible, blood-thirsty giants being born of the “fire of the angels and the blood of women.”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As quoted earlier, the </w:t>
      </w:r>
      <w:r w:rsidRPr="0074146C">
        <w:rPr>
          <w:rFonts w:ascii="Times New Roman" w:eastAsia="Times New Roman" w:hAnsi="Times New Roman" w:cs="Times New Roman"/>
          <w:i/>
          <w:iCs/>
          <w:color w:val="000000"/>
          <w:sz w:val="20"/>
          <w:szCs w:val="20"/>
        </w:rPr>
        <w:t>Hypostasis of the Archons</w:t>
      </w:r>
      <w:r w:rsidRPr="0074146C">
        <w:rPr>
          <w:rFonts w:ascii="Times New Roman" w:eastAsia="Times New Roman" w:hAnsi="Times New Roman" w:cs="Times New Roman"/>
          <w:color w:val="000000"/>
          <w:sz w:val="20"/>
          <w:szCs w:val="20"/>
        </w:rPr>
        <w:t xml:space="preserve"> relate how the brigade of lustful archons literally gang-rape a mere shadowy image or projection of Eve, while the Spiritual Eve escaped their clutches by shape-shifting into a tree through docetic means.</w:t>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6FCC3BF5" wp14:editId="119350F9">
            <wp:extent cx="2785745" cy="3710940"/>
            <wp:effectExtent l="0" t="0" r="0" b="3810"/>
            <wp:docPr id="11" name="Picture 11" descr="90687411_e30376942a_z">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0687411_e30376942a_z">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85745" cy="3710940"/>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Pompeii mosiac of “Pan and Hamadryad” found in Museum of Antiquities in Nola, Italy, seems to repeat the theme of the Spiritual woman escaping her satyr-like pursuers when the horny pagan god Pan attempts to reach out to the nude woman, consumed with lust; but the attempt to have sex with her is in vain because she is changing into a tree! The woman in essence reveals her true nature as a tree-nymph. The tree was often associated with life, knowledge and enlightenment. Just as the Hamadryad is ultimately inaccessible to Pan, so also are Life and Knowledge from inaccessible to the worldly “Authorities.”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modern occultism, the Serpent is considered to be symbol of sexual liberty and hedonism as the infamous occultist Aleister Crowley writes in his book, </w:t>
      </w:r>
      <w:r w:rsidRPr="0074146C">
        <w:rPr>
          <w:rFonts w:ascii="Times New Roman" w:eastAsia="Times New Roman" w:hAnsi="Times New Roman" w:cs="Times New Roman"/>
          <w:i/>
          <w:iCs/>
          <w:color w:val="000000"/>
          <w:sz w:val="20"/>
          <w:szCs w:val="20"/>
        </w:rPr>
        <w:t>Liber Al vel Legis</w:t>
      </w:r>
      <w:r w:rsidRPr="0074146C">
        <w:rPr>
          <w:rFonts w:ascii="Times New Roman" w:eastAsia="Times New Roman" w:hAnsi="Times New Roman" w:cs="Times New Roman"/>
          <w:color w:val="000000"/>
          <w:sz w:val="20"/>
          <w:szCs w:val="20"/>
        </w:rPr>
        <w:t xml:space="preserve"> (The Book of the Law):</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am the Snake that giveth Knowledge &amp; Delight and bright glory, and stir the hearts of men with drunkenness. To worship me take wine and strange drugs whereof I will tell my prophet, &amp; be drunk thereof! They shall not harm ye at all. It is a lie, this folly against self. The exposure of innocence is a lie. Be strong, o man! lust, enjoy all things of sense and rapture: fear not that any God shall deny thee for this. I am alone: there is no God where I am.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w:t>
      </w:r>
      <w:r w:rsidRPr="0074146C">
        <w:rPr>
          <w:rFonts w:ascii="Times New Roman" w:eastAsia="Times New Roman" w:hAnsi="Times New Roman" w:cs="Times New Roman"/>
          <w:b/>
          <w:bCs/>
          <w:color w:val="000000"/>
          <w:sz w:val="20"/>
          <w:szCs w:val="20"/>
        </w:rPr>
        <w:t>Part 3</w:t>
      </w:r>
      <w:r w:rsidRPr="0074146C">
        <w:rPr>
          <w:rFonts w:ascii="Times New Roman" w:eastAsia="Times New Roman" w:hAnsi="Times New Roman" w:cs="Times New Roman"/>
          <w:color w:val="000000"/>
          <w:sz w:val="20"/>
          <w:szCs w:val="20"/>
        </w:rPr>
        <w:t>, the archetypal symbols of the Tree and Fruit will be explored and discussed in-depth in relation to the helper and instructor figure of the serpent and how the Orthodox version of events in the Garden became the Archon of Christian theology.</w:t>
      </w:r>
    </w:p>
    <w:p w:rsidR="0074146C" w:rsidRPr="0074146C" w:rsidRDefault="0074146C" w:rsidP="0074146C">
      <w:pPr>
        <w:spacing w:after="0"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000000"/>
          <w:sz w:val="20"/>
          <w:szCs w:val="20"/>
        </w:rPr>
        <w:lastRenderedPageBreak/>
        <w:drawing>
          <wp:inline distT="0" distB="0" distL="0" distR="0" wp14:anchorId="60F1A620" wp14:editId="1B74BB28">
            <wp:extent cx="5146040" cy="3434080"/>
            <wp:effectExtent l="0" t="0" r="0" b="0"/>
            <wp:docPr id="12" name="Picture 12" descr="https://i0.wp.com/theaeoneye.com/wp-content/uploads/2012/03/g_child_of_light.jpg?fit=540%2C36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0.wp.com/theaeoneye.com/wp-content/uploads/2012/03/g_child_of_light.jpg?fit=540%2C360&amp;ssl=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46040" cy="3434080"/>
                    </a:xfrm>
                    <a:prstGeom prst="rect">
                      <a:avLst/>
                    </a:prstGeom>
                    <a:noFill/>
                    <a:ln>
                      <a:noFill/>
                    </a:ln>
                  </pic:spPr>
                </pic:pic>
              </a:graphicData>
            </a:graphic>
          </wp:inline>
        </w:drawing>
      </w:r>
    </w:p>
    <w:p w:rsidR="0074146C" w:rsidRPr="0074146C" w:rsidRDefault="0074146C" w:rsidP="0074146C">
      <w:pPr>
        <w:spacing w:after="0" w:line="240" w:lineRule="auto"/>
        <w:outlineLvl w:val="0"/>
        <w:rPr>
          <w:rFonts w:ascii="Lato" w:eastAsia="Times New Roman" w:hAnsi="Lato" w:cs="Times New Roman"/>
          <w:caps/>
          <w:color w:val="000000"/>
          <w:kern w:val="36"/>
          <w:sz w:val="45"/>
          <w:szCs w:val="45"/>
        </w:rPr>
      </w:pPr>
      <w:r w:rsidRPr="0074146C">
        <w:rPr>
          <w:rFonts w:ascii="Lato" w:eastAsia="Times New Roman" w:hAnsi="Lato" w:cs="Times New Roman"/>
          <w:caps/>
          <w:color w:val="000000"/>
          <w:kern w:val="36"/>
          <w:sz w:val="45"/>
          <w:szCs w:val="45"/>
        </w:rPr>
        <w:t>The Children of Light and Darkness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saw a newborn child, and questioned it to find out who it was. And the child answered me saying, “I am the Word” — Valentinus’ Vision of the Word.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All throughout the Old and New Testament and even apocryphal and Gnostic writings, terms such as “Children of Light” or “Children of God” or any variation of the “child” riff or theme, appear to echo a continuity of religious thought and theme that flows throughout many rivers of though associated with both Christian and Gnostic thought. When one compares the themes express in the New Testament in comparison to the leather-bound codices and texts found at Nag Hammadi, Egypt and even Dead Sea War Scrolls found at Qumran, the evidence speaks for itself when these texts are lined up to reveal a certain continuity of the “spiritual child” theme present in all of this host of literature.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w:t>
      </w:r>
      <w:r w:rsidRPr="0074146C">
        <w:rPr>
          <w:rFonts w:ascii="Times New Roman" w:eastAsia="Times New Roman" w:hAnsi="Times New Roman" w:cs="Times New Roman"/>
          <w:i/>
          <w:iCs/>
          <w:color w:val="000000"/>
          <w:sz w:val="20"/>
          <w:szCs w:val="20"/>
        </w:rPr>
        <w:t>Children of Light, </w:t>
      </w:r>
      <w:r w:rsidRPr="0074146C">
        <w:rPr>
          <w:rFonts w:ascii="Times New Roman" w:eastAsia="Times New Roman" w:hAnsi="Times New Roman" w:cs="Times New Roman"/>
          <w:color w:val="000000"/>
          <w:sz w:val="20"/>
          <w:szCs w:val="20"/>
        </w:rPr>
        <w:t>specifically are those who follow after spiritual knowledge, spiritual discernment, and spiritual awareness of the Supreme God through the Word of the Lord, the hidden, spiritual and perfect Logos. This spiritual knowledge or gnosis can be seen as a sort of spiritual sacrament imparted by the Good Lord or the Gnostic Savior through the internal instruction of our being, origins and ultimate destiny. It is this same self-designation—the “Children of Light” was also used by some Gnostic groups from antiquity. </w:t>
      </w:r>
      <w:r w:rsidRPr="0074146C">
        <w:rPr>
          <w:rFonts w:ascii="Times New Roman" w:eastAsia="Times New Roman" w:hAnsi="Times New Roman" w:cs="Times New Roman"/>
          <w:i/>
          <w:iCs/>
          <w:color w:val="000000"/>
          <w:sz w:val="20"/>
          <w:szCs w:val="20"/>
        </w:rPr>
        <w:t>The Gospel of Truth</w:t>
      </w:r>
      <w:r w:rsidRPr="0074146C">
        <w:rPr>
          <w:rFonts w:ascii="Times New Roman" w:eastAsia="Times New Roman" w:hAnsi="Times New Roman" w:cs="Times New Roman"/>
          <w:color w:val="000000"/>
          <w:sz w:val="20"/>
          <w:szCs w:val="20"/>
        </w:rPr>
        <w:t xml:space="preserve"> mentions designates the “Children of Light” as bastions of this special and blessed gnosis: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by the fruits one knows the things that are yours, that they are the children of the Father, and one knows his aroma, that you originate from the grace of his countenance.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The Children of Darkness on the other hand, dwell in ignorance, unconsciousness and gross spiritual death. </w:t>
      </w:r>
      <w:r w:rsidRPr="0074146C">
        <w:rPr>
          <w:rFonts w:ascii="Times New Roman" w:eastAsia="Times New Roman" w:hAnsi="Times New Roman" w:cs="Times New Roman"/>
          <w:i/>
          <w:iCs/>
          <w:color w:val="000000"/>
          <w:sz w:val="20"/>
          <w:szCs w:val="20"/>
        </w:rPr>
        <w:t>The Gospel of Truth</w:t>
      </w:r>
      <w:r w:rsidRPr="0074146C">
        <w:rPr>
          <w:rFonts w:ascii="Times New Roman" w:eastAsia="Times New Roman" w:hAnsi="Times New Roman" w:cs="Times New Roman"/>
          <w:color w:val="000000"/>
          <w:sz w:val="20"/>
          <w:szCs w:val="20"/>
        </w:rPr>
        <w:t> describes this carnal state and likens it as a nightmare: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As when one falls asleep and finds oneself in the midst of nightmares: running towards somewhere, powerless to get away while being pursued–in hand to hand combat–being beaten–falling from a great height..sometimes too it seems that one is being murdered..or killing one’s neighbours, with whose blood one is smeared..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w:t>
      </w:r>
      <w:r w:rsidRPr="0074146C">
        <w:rPr>
          <w:rFonts w:ascii="Times New Roman" w:eastAsia="Times New Roman" w:hAnsi="Times New Roman" w:cs="Times New Roman"/>
          <w:i/>
          <w:iCs/>
          <w:color w:val="000000"/>
          <w:sz w:val="20"/>
          <w:szCs w:val="20"/>
        </w:rPr>
        <w:t>The</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Gospel of Luke. 16:8</w:t>
      </w:r>
      <w:r w:rsidRPr="0074146C">
        <w:rPr>
          <w:rFonts w:ascii="Times New Roman" w:eastAsia="Times New Roman" w:hAnsi="Times New Roman" w:cs="Times New Roman"/>
          <w:color w:val="000000"/>
          <w:sz w:val="20"/>
          <w:szCs w:val="20"/>
        </w:rPr>
        <w:t>, Jesus, the Christ relays a parable of the Unjust Steward:</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lord commended the unjust steward, because he had done wisely: for the children of this world are in their own generation wiser than the children of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It is more likely that this passage is much closer to this translation: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the children of this aeon are in their own generation wiser than the children of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children of this “aeon” or age in “own generation” are wiser and craftier and more shrewd in the dealings of the daily grind, or in other words “wordily concerns” than the children of the “heavenly” or “divine” light are because their orientations are in complete opposition and irreconcilable to a world that was not supposed to exist in the first place. Elsewhere in the parable, Jesus mentions a “rich man” who commends his agent, the “dishonest” manager because he acted “shrewdly.” Jesus commends the shrewd behavior of the manager, but does not overlook his dishonesty. Jesus basically says in the parable that evil people are more clever and skilled with money, so good people have to outsmart them at their own game of shrewdness to survive. The “natural generation” meaning the “natural” or “animal” people are  generally more clever and skilled with money, obtaining property, marriage, begetting and all the immature concerns and vanity of the world. When the “natural generation” are possessed by greed or love of money, they are blind to the liberating divine light. The love of money is insatiable to those who have are wanting more.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Jesus in </w:t>
      </w:r>
      <w:r w:rsidRPr="0074146C">
        <w:rPr>
          <w:rFonts w:ascii="Times New Roman" w:eastAsia="Times New Roman" w:hAnsi="Times New Roman" w:cs="Times New Roman"/>
          <w:i/>
          <w:iCs/>
          <w:color w:val="000000"/>
          <w:sz w:val="20"/>
          <w:szCs w:val="20"/>
        </w:rPr>
        <w:t>Matthew</w:t>
      </w:r>
      <w:r w:rsidRPr="0074146C">
        <w:rPr>
          <w:rFonts w:ascii="Times New Roman" w:eastAsia="Times New Roman" w:hAnsi="Times New Roman" w:cs="Times New Roman"/>
          <w:color w:val="000000"/>
          <w:sz w:val="20"/>
          <w:szCs w:val="20"/>
        </w:rPr>
        <w:t> makes a parable in the fact that it is difficult for a rich man to go to heaven just like a camel going through eye of a needle. Jesus also advocates the assistance and hospitality to the poor and disfranchised  with ones wealth with the understanding that one day, Mammon’s riches will vanish and that the true treasure trove rests in eternity. True stewardship in this present life is best viewed as an apprenticeship, a preparation, a training ground, for stewardship in the life to come. Faithfulness and trustworthiness in the here and now will be rewarded by greater responsibility in the hereafter rather than focusing your efforts in gaining money and having Mammon as your master as Jesus’ parable tells us.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And he said to them, “Truly, I say to you, there is no man who has left house or wife or brothers or parents or children, for the sake of the  kingdom of God, who will not receive manifold more in this time, and in the age to come eternal life.” Luke 29-30.</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is a very Gnostic-sounding passage in that those (</w:t>
      </w:r>
      <w:r w:rsidRPr="0074146C">
        <w:rPr>
          <w:rFonts w:ascii="Times New Roman" w:eastAsia="Times New Roman" w:hAnsi="Times New Roman" w:cs="Times New Roman"/>
          <w:i/>
          <w:iCs/>
          <w:color w:val="000000"/>
          <w:sz w:val="20"/>
          <w:szCs w:val="20"/>
        </w:rPr>
        <w:t>being</w:t>
      </w:r>
      <w:r w:rsidRPr="0074146C">
        <w:rPr>
          <w:rFonts w:ascii="Times New Roman" w:eastAsia="Times New Roman" w:hAnsi="Times New Roman" w:cs="Times New Roman"/>
          <w:color w:val="000000"/>
          <w:sz w:val="20"/>
          <w:szCs w:val="20"/>
        </w:rPr>
        <w:t> the Children of Light) who have forsaken all the cares and vanity of the world would inherit the spiritual kingdom of God that is completely radically different then the mundane, material cosmos shaped by a lesser deity, hence the “lord of this aeon” mentioned by St. Paul. The truth cannot be discerned or found in the world of the dream, the pre-deterministic and looping aeon of fate and the cosmos.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Jesus said to them, “The sons of this age marry and are given in marriage; but those who are accounted worthy to attain to that age and to the resurrection from the dead neither marry nor are given in marriage, for they cannot die anymore, because they are equal to angels and are sons of God, being sons of the resurrection.” Luke 20: 34-35.</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Luke is speaking on two levels instead of just on a carnal level. Jesus in </w:t>
      </w:r>
      <w:r w:rsidRPr="0074146C">
        <w:rPr>
          <w:rFonts w:ascii="Times New Roman" w:eastAsia="Times New Roman" w:hAnsi="Times New Roman" w:cs="Times New Roman"/>
          <w:i/>
          <w:iCs/>
          <w:color w:val="000000"/>
          <w:sz w:val="20"/>
          <w:szCs w:val="20"/>
        </w:rPr>
        <w:t>Luke</w:t>
      </w:r>
      <w:r w:rsidRPr="0074146C">
        <w:rPr>
          <w:rFonts w:ascii="Times New Roman" w:eastAsia="Times New Roman" w:hAnsi="Times New Roman" w:cs="Times New Roman"/>
          <w:color w:val="000000"/>
          <w:sz w:val="20"/>
          <w:szCs w:val="20"/>
        </w:rPr>
        <w:t xml:space="preserve"> is saying once you become “one” in the Kingdom you will not marry because you are already one in the “bridal chamber”. There is no need for marriage in the spiritual kingdom because the pnuematic element is married to all things God just as the knower and the known become indistinguishable, the two become one in the New Aeon. Many mistakenly often read the verse in the sense that if ones marries in this life or attain the carnal marriage, one will not become “one” in the Kingdom. Teachers like </w:t>
      </w:r>
      <w:hyperlink r:id="rId41" w:history="1">
        <w:r w:rsidRPr="0074146C">
          <w:rPr>
            <w:rFonts w:ascii="Times New Roman" w:eastAsia="Times New Roman" w:hAnsi="Times New Roman" w:cs="Times New Roman"/>
            <w:color w:val="BB0000"/>
            <w:sz w:val="20"/>
            <w:szCs w:val="20"/>
          </w:rPr>
          <w:t>Marcion</w:t>
        </w:r>
      </w:hyperlink>
      <w:r w:rsidRPr="0074146C">
        <w:rPr>
          <w:rFonts w:ascii="Times New Roman" w:eastAsia="Times New Roman" w:hAnsi="Times New Roman" w:cs="Times New Roman"/>
          <w:color w:val="000000"/>
          <w:sz w:val="20"/>
          <w:szCs w:val="20"/>
        </w:rPr>
        <w:t xml:space="preserve"> and Valentinus were distinguishing between two worlds or two Aeons. Thus, one is invisible and one visible, a cosmos and a Pleroma. It is they, the Gnostics who read the passage and the vast majority of scripture as spiritual allegory. A prominent Latin lawyer from Carthage, Tertullian in Chapter 29 of </w:t>
      </w:r>
      <w:r w:rsidRPr="0074146C">
        <w:rPr>
          <w:rFonts w:ascii="Times New Roman" w:eastAsia="Times New Roman" w:hAnsi="Times New Roman" w:cs="Times New Roman"/>
          <w:i/>
          <w:iCs/>
          <w:color w:val="000000"/>
          <w:sz w:val="20"/>
          <w:szCs w:val="20"/>
        </w:rPr>
        <w:t>Against Marcion</w:t>
      </w:r>
      <w:r w:rsidRPr="0074146C">
        <w:rPr>
          <w:rFonts w:ascii="Times New Roman" w:eastAsia="Times New Roman" w:hAnsi="Times New Roman" w:cs="Times New Roman"/>
          <w:color w:val="000000"/>
          <w:sz w:val="20"/>
          <w:szCs w:val="20"/>
        </w:rPr>
        <w:t> claimed that Marcionites forbade marriage in a carnal and physical way because of this final clause in Luke. Then he proclaims that is the work of the Anti-Christ.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state of matrimony does not require the hook and scythe of sanctity, as if it were evil; but as being ripe for its discharge, and in readiness for that sanctity which will in the long run bring it a plenteous crop by its reaping. For this leads me to remark of Marcion’s god, that in reproaching marriage as an evil and unchaste thing, he is really prejudicing the cause of that very sanctity which he seems to serve. For he destroys the material on which it subsists; if there is to be no marriage, there is no sanctity.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Most early Christians and Gnostic (Sethian) groups rejected the idea of a carnal marriage, since they attributed the implantation of sexual desire to the maligned and evil Demiurge, Yaldaboath. The sexual urge as such was something evil as being a sensual lust, but procreation was accounted far worse since by means of it the reassembly of the light particles was retarded. The condition of death was equated with procreation. Many Gnostic groups believed in </w:t>
      </w:r>
      <w:hyperlink r:id="rId42" w:history="1">
        <w:r w:rsidRPr="0074146C">
          <w:rPr>
            <w:rFonts w:ascii="Times New Roman" w:eastAsia="Times New Roman" w:hAnsi="Times New Roman" w:cs="Times New Roman"/>
            <w:color w:val="BB0000"/>
            <w:sz w:val="20"/>
            <w:szCs w:val="20"/>
          </w:rPr>
          <w:t>metempsychosis</w:t>
        </w:r>
      </w:hyperlink>
      <w:r w:rsidRPr="0074146C">
        <w:rPr>
          <w:rFonts w:ascii="Times New Roman" w:eastAsia="Times New Roman" w:hAnsi="Times New Roman" w:cs="Times New Roman"/>
          <w:color w:val="000000"/>
          <w:sz w:val="20"/>
          <w:szCs w:val="20"/>
        </w:rPr>
        <w:t xml:space="preserve">, the Platonic form of reincarnation in which they sought to escape from and into the immortal realm. The Christians who followed Valentinus however viewed the carnal marriage for the sake of procreation as exalted and a sacred duty. One </w:t>
      </w:r>
      <w:hyperlink r:id="rId43" w:history="1">
        <w:r w:rsidRPr="0074146C">
          <w:rPr>
            <w:rFonts w:ascii="Times New Roman" w:eastAsia="Times New Roman" w:hAnsi="Times New Roman" w:cs="Times New Roman"/>
            <w:color w:val="BB0000"/>
            <w:sz w:val="20"/>
            <w:szCs w:val="20"/>
          </w:rPr>
          <w:t>website</w:t>
        </w:r>
      </w:hyperlink>
      <w:r w:rsidRPr="0074146C">
        <w:rPr>
          <w:rFonts w:ascii="Times New Roman" w:eastAsia="Times New Roman" w:hAnsi="Times New Roman" w:cs="Times New Roman"/>
          <w:color w:val="000000"/>
          <w:sz w:val="20"/>
          <w:szCs w:val="20"/>
        </w:rPr>
        <w:t xml:space="preserve"> remarks about the Valentinian view on sexuality:</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On the basis of this metaphysical view, Valentinus and his followers valued both sex and marriage, at least for the </w:t>
      </w:r>
      <w:r w:rsidRPr="0074146C">
        <w:rPr>
          <w:rFonts w:ascii="Times New Roman" w:eastAsia="Times New Roman" w:hAnsi="Times New Roman" w:cs="Times New Roman"/>
          <w:color w:val="000000"/>
          <w:sz w:val="20"/>
          <w:szCs w:val="20"/>
        </w:rPr>
        <w:t>pneumatics</w:t>
      </w:r>
      <w:r w:rsidRPr="0074146C">
        <w:rPr>
          <w:rFonts w:ascii="Times New Roman" w:eastAsia="Times New Roman" w:hAnsi="Times New Roman" w:cs="Times New Roman"/>
          <w:i/>
          <w:iCs/>
          <w:color w:val="000000"/>
          <w:sz w:val="20"/>
          <w:szCs w:val="20"/>
        </w:rPr>
        <w:t>. A preserved fragment from the school of Valentinus gives the following interpretation of Jesus’ statement in the Gospel of John that the Christian’s life is in the world but is not from it (John. 17:116): “Whosoever is in the world and has not loved a woman so as to become one with her, is not out of the Truth, and will attain the Truth; but he who is from the world and unites with a woman, will not attain the Truth, because he made sex out of concupiscence alone.” The Valentinians permitted intercourse only between men and women who were able to experience it as a mystery and a sacrament, namely, those who were </w:t>
      </w:r>
      <w:r w:rsidRPr="0074146C">
        <w:rPr>
          <w:rFonts w:ascii="Times New Roman" w:eastAsia="Times New Roman" w:hAnsi="Times New Roman" w:cs="Times New Roman"/>
          <w:color w:val="000000"/>
          <w:sz w:val="20"/>
          <w:szCs w:val="20"/>
        </w:rPr>
        <w:t>pneumatics</w:t>
      </w:r>
      <w:r w:rsidRPr="0074146C">
        <w:rPr>
          <w:rFonts w:ascii="Times New Roman" w:eastAsia="Times New Roman" w:hAnsi="Times New Roman" w:cs="Times New Roman"/>
          <w:i/>
          <w:iCs/>
          <w:color w:val="000000"/>
          <w:sz w:val="20"/>
          <w:szCs w:val="20"/>
        </w:rPr>
        <w:t>. They forbade it between those whom they called </w:t>
      </w:r>
      <w:r w:rsidRPr="0074146C">
        <w:rPr>
          <w:rFonts w:ascii="Times New Roman" w:eastAsia="Times New Roman" w:hAnsi="Times New Roman" w:cs="Times New Roman"/>
          <w:color w:val="000000"/>
          <w:sz w:val="20"/>
          <w:szCs w:val="20"/>
        </w:rPr>
        <w:t>psychics</w:t>
      </w:r>
      <w:r w:rsidRPr="0074146C">
        <w:rPr>
          <w:rFonts w:ascii="Times New Roman" w:eastAsia="Times New Roman" w:hAnsi="Times New Roman" w:cs="Times New Roman"/>
          <w:i/>
          <w:iCs/>
          <w:color w:val="000000"/>
          <w:sz w:val="20"/>
          <w:szCs w:val="20"/>
        </w:rPr>
        <w:t> (Jews and Catholics) or </w:t>
      </w:r>
      <w:r w:rsidRPr="0074146C">
        <w:rPr>
          <w:rFonts w:ascii="Times New Roman" w:eastAsia="Times New Roman" w:hAnsi="Times New Roman" w:cs="Times New Roman"/>
          <w:color w:val="000000"/>
          <w:sz w:val="20"/>
          <w:szCs w:val="20"/>
        </w:rPr>
        <w:t>hylics </w:t>
      </w:r>
      <w:r w:rsidRPr="0074146C">
        <w:rPr>
          <w:rFonts w:ascii="Times New Roman" w:eastAsia="Times New Roman" w:hAnsi="Times New Roman" w:cs="Times New Roman"/>
          <w:i/>
          <w:iCs/>
          <w:color w:val="000000"/>
          <w:sz w:val="20"/>
          <w:szCs w:val="20"/>
        </w:rPr>
        <w:t>(materialists), because these two lower classes knew nothing but libido. As the only early Christian on record who spoke lovingly about sexual intercourse and womanhood, Valentinus must have been a great lover.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disregard for sexual impulse and libido while in support for celibacy and asceticism can be seen in the Untitled Mandaean Tractate we have a polemic against the “Pharisees”: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It is impossible to serve two masters, for the defilement of the Law is manifest, whilst purity pertains to the Light. The Law indeed commands one to take a spouse, to take a spouse, to take a wife, to increase and multiply like the waves of the sea. But passion, which is agreeable to souls, binds here below the souls of those who are begotten…For them it is impossible to pass by the Archon of Darkness until they have paid back the last farthing. The river of Jordan, this, to him, is the strength of the body—that is, the essence of pleasures; and the water of Jordan is the desire for carnal co-habitation.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train of thought also appears even in Clement of Alexandria’s </w:t>
      </w:r>
      <w:r w:rsidRPr="0074146C">
        <w:rPr>
          <w:rFonts w:ascii="Times New Roman" w:eastAsia="Times New Roman" w:hAnsi="Times New Roman" w:cs="Times New Roman"/>
          <w:i/>
          <w:iCs/>
          <w:color w:val="000000"/>
          <w:sz w:val="20"/>
          <w:szCs w:val="20"/>
        </w:rPr>
        <w:t>Stromata</w:t>
      </w:r>
      <w:r w:rsidRPr="0074146C">
        <w:rPr>
          <w:rFonts w:ascii="Times New Roman" w:eastAsia="Times New Roman" w:hAnsi="Times New Roman" w:cs="Times New Roman"/>
          <w:color w:val="000000"/>
          <w:sz w:val="20"/>
          <w:szCs w:val="20"/>
        </w:rPr>
        <w:t> (Book 3), where he quotes Plato:</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Again in the </w:t>
      </w:r>
      <w:r w:rsidRPr="0074146C">
        <w:rPr>
          <w:rFonts w:ascii="Times New Roman" w:eastAsia="Times New Roman" w:hAnsi="Times New Roman" w:cs="Times New Roman"/>
          <w:color w:val="000000"/>
          <w:sz w:val="20"/>
          <w:szCs w:val="20"/>
        </w:rPr>
        <w:t>Phaedo </w:t>
      </w:r>
      <w:r w:rsidRPr="0074146C">
        <w:rPr>
          <w:rFonts w:ascii="Times New Roman" w:eastAsia="Times New Roman" w:hAnsi="Times New Roman" w:cs="Times New Roman"/>
          <w:i/>
          <w:iCs/>
          <w:color w:val="000000"/>
          <w:sz w:val="20"/>
          <w:szCs w:val="20"/>
        </w:rPr>
        <w:t>he writes disparagingly of birth: “The secret teaching on this matter is that human beings are in a kind of prison.” And again, “Those who have a reputation for holy living that sets them apart from others are the people who are set free and liberated from these areas on earth as from a prison, and reach the pure home above.”</w:t>
      </w:r>
      <w:r w:rsidRPr="0074146C">
        <w:rPr>
          <w:rFonts w:ascii="Times New Roman" w:eastAsia="Times New Roman" w:hAnsi="Times New Roman" w:cs="Times New Roman"/>
          <w:i/>
          <w:iCs/>
          <w:color w:val="000000"/>
          <w:sz w:val="15"/>
          <w:szCs w:val="15"/>
          <w:vertAlign w:val="superscript"/>
        </w:rPr>
        <w:t> </w:t>
      </w:r>
      <w:r w:rsidRPr="0074146C">
        <w:rPr>
          <w:rFonts w:ascii="Times New Roman" w:eastAsia="Times New Roman" w:hAnsi="Times New Roman" w:cs="Times New Roman"/>
          <w:i/>
          <w:iCs/>
          <w:color w:val="000000"/>
          <w:sz w:val="20"/>
          <w:szCs w:val="20"/>
        </w:rPr>
        <w:t>All the same, even in that condition he recognizes the excellence of the government of the world, saying, “A man ought not to release himself from that prison and run away.”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w:t>
      </w:r>
      <w:r w:rsidRPr="0074146C">
        <w:rPr>
          <w:rFonts w:ascii="Times New Roman" w:eastAsia="Times New Roman" w:hAnsi="Times New Roman" w:cs="Times New Roman"/>
          <w:i/>
          <w:iCs/>
          <w:color w:val="000000"/>
          <w:sz w:val="20"/>
          <w:szCs w:val="20"/>
        </w:rPr>
        <w:t>Ephesians</w:t>
      </w:r>
      <w:r w:rsidRPr="0074146C">
        <w:rPr>
          <w:rFonts w:ascii="Times New Roman" w:eastAsia="Times New Roman" w:hAnsi="Times New Roman" w:cs="Times New Roman"/>
          <w:color w:val="000000"/>
          <w:sz w:val="20"/>
          <w:szCs w:val="20"/>
        </w:rPr>
        <w:t> 5:8, Paul repeats the sentiment  expressed in Luke: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ye were sometimes darkness, but now are ye light in the Lord: walk as children of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Other New Testament verses such as 1 </w:t>
      </w:r>
      <w:r w:rsidRPr="0074146C">
        <w:rPr>
          <w:rFonts w:ascii="Times New Roman" w:eastAsia="Times New Roman" w:hAnsi="Times New Roman" w:cs="Times New Roman"/>
          <w:i/>
          <w:iCs/>
          <w:color w:val="000000"/>
          <w:sz w:val="20"/>
          <w:szCs w:val="20"/>
        </w:rPr>
        <w:t>Thessalonians</w:t>
      </w:r>
      <w:r w:rsidRPr="0074146C">
        <w:rPr>
          <w:rFonts w:ascii="Times New Roman" w:eastAsia="Times New Roman" w:hAnsi="Times New Roman" w:cs="Times New Roman"/>
          <w:color w:val="000000"/>
          <w:sz w:val="20"/>
          <w:szCs w:val="20"/>
        </w:rPr>
        <w:t> 5:5 and 1 </w:t>
      </w:r>
      <w:r w:rsidRPr="0074146C">
        <w:rPr>
          <w:rFonts w:ascii="Times New Roman" w:eastAsia="Times New Roman" w:hAnsi="Times New Roman" w:cs="Times New Roman"/>
          <w:i/>
          <w:iCs/>
          <w:color w:val="000000"/>
          <w:sz w:val="20"/>
          <w:szCs w:val="20"/>
        </w:rPr>
        <w:t>John</w:t>
      </w:r>
      <w:r w:rsidRPr="0074146C">
        <w:rPr>
          <w:rFonts w:ascii="Times New Roman" w:eastAsia="Times New Roman" w:hAnsi="Times New Roman" w:cs="Times New Roman"/>
          <w:color w:val="000000"/>
          <w:sz w:val="20"/>
          <w:szCs w:val="20"/>
        </w:rPr>
        <w:t> 3:10 also repeats this same theme:</w:t>
      </w:r>
    </w:p>
    <w:p w:rsidR="0074146C" w:rsidRPr="0074146C" w:rsidRDefault="0074146C" w:rsidP="0074146C">
      <w:pPr>
        <w:spacing w:after="345"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Ye are all the children of light, and the children of the day: we are not of the night, nor of darkness.</w:t>
      </w:r>
    </w:p>
    <w:p w:rsidR="0074146C" w:rsidRPr="0074146C" w:rsidRDefault="0074146C" w:rsidP="0074146C">
      <w:pPr>
        <w:spacing w:after="345"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In this the children of God are manifest, and the children of the devil: whosoever doeth not righteousness is not of God, neither he that loveth not his brother.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Someone like the Christian-Gnostic teacher, Valentinus, for example would more than likely interpreted these passages to mean something very similar, in that the worldly generation of “this aeon” are the naturally, begotten men who are selfish and have only inherited the works of the world in which is ruled over by the ignorant Demiurge (the creator of the material world, the god of Israel and ordinary Christians, as distinguished from the spiritual elect) mentioned by Paul in </w:t>
      </w:r>
      <w:r w:rsidRPr="0074146C">
        <w:rPr>
          <w:rFonts w:ascii="Times New Roman" w:eastAsia="Times New Roman" w:hAnsi="Times New Roman" w:cs="Times New Roman"/>
          <w:i/>
          <w:iCs/>
          <w:color w:val="000000"/>
          <w:sz w:val="20"/>
          <w:szCs w:val="20"/>
        </w:rPr>
        <w:t>2 Corinthians</w:t>
      </w:r>
      <w:r w:rsidRPr="0074146C">
        <w:rPr>
          <w:rFonts w:ascii="Times New Roman" w:eastAsia="Times New Roman" w:hAnsi="Times New Roman" w:cs="Times New Roman"/>
          <w:color w:val="000000"/>
          <w:sz w:val="20"/>
          <w:szCs w:val="20"/>
        </w:rPr>
        <w:t xml:space="preserve"> 4:4 called the “prince of the power of the air” and the “lord of this aeon”. Paul blames the Jewish God that he identified with the Demiurge, “the king of this aeon” for blinding spiritually the Jews against the gospel. It is this same Lawgiver’s Law given to Moses in which Paul in 2 Corinthians 3:7 explicitly refers to “written and engraved in stones” as the “ministry of death.” So, clearly Paul regards the Law of Moses and the God of the Jews in a very negative light and also rejected the notion that Jesus Christ was somehow the face of Jehovah featured in the Old Testament just as Marcion and Valentinus did.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Galations 5:4 also seems to confirm Paul’s indictment against those who feel justified by keeping the commandments of the Law as being “fallen from grace” and are bereft of Christ’s spiritual salvation. Paul does not believe in the same “Father and Creator of all” that the original Jewish Apostles identified with YHWH. Paul’s negative teachings on the Law can be construed as a rejection of YHWH and the receiving of the law and many actions committed by “God” were in fact assigned to tyrannical, lower angelic rulers. And much like Paul, Marcion actually believed that there were two separate judgments: one by Christ, which Paul calls “the judgment seat of Christ” in Romans, and another by the creator, according to the law. Christ would judge according to each person’s acceptance or rejection of the gospel, and those who rejected would be turned away and handed over to the creator, who are then judged according to his law and rewarded or punished according to their works.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 to Paul, all divisions will be done away with in the Aeon of Christ with those who have realized the truth of the Gospel of the Unknown God and the Logos. This includes the deep divisions that have separated Jew and Gentile as well as the division and aliention of mankind, afflicted in the pangs inherent in the cosmos from the Supreme God. Paul in Romans 8:18-22 remarks concerning this: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consider that our present sufferings are not worth comparing with the glory what will be revealed in us. The creation waits in eager expectation for the sons of God to be revealed. For the creation was subjected to frustration, not by its own choice, but by the will of the one who subjected it, in hope that the creation of God. We know that whole creation has been groaning as in the pains of childbirth right up the present time.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Paul also distinguishes his views on knowledge (gnosis) from the “basic teachings” or simplified teachings for the Christian laity contained in 1 Peter 2:2-3:</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Like newborn babies, crave pure spiritual milk, so that by it you may grow up in your salvation, now that you have tasted that the Lord is good.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Paul responds with a spiritual retort in 1 Corinthians 3:1-4:</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“Brothers, I could not address you as spiritual but as worldly–mere infants in Christ.  I gave you milk, not solid food, for you were not yet ready for it.  Indeed, you are still not ready.  You are still worldly.  For since there is jealousy and quarreling among you, are you you not worldly?  Are you not acting like mere men?  For when one says, ‘I follow Paul,” and another, ‘I follow Apollos,” are you net mere men?”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For </w:t>
      </w:r>
      <w:hyperlink r:id="rId44" w:history="1">
        <w:r w:rsidRPr="0074146C">
          <w:rPr>
            <w:rFonts w:ascii="Times New Roman" w:eastAsia="Times New Roman" w:hAnsi="Times New Roman" w:cs="Times New Roman"/>
            <w:color w:val="BB0000"/>
            <w:sz w:val="20"/>
            <w:szCs w:val="20"/>
          </w:rPr>
          <w:t>Valentinus</w:t>
        </w:r>
      </w:hyperlink>
      <w:r w:rsidRPr="0074146C">
        <w:rPr>
          <w:rFonts w:ascii="Times New Roman" w:eastAsia="Times New Roman" w:hAnsi="Times New Roman" w:cs="Times New Roman"/>
          <w:color w:val="000000"/>
          <w:sz w:val="20"/>
          <w:szCs w:val="20"/>
        </w:rPr>
        <w:t>, the fullness of the liberty gospel that St. Paul had taught was a “pnuematic” oriented teaching to the Gentiles. Valentinus’ Paul is the original, and un-corrupted Paul that would eventually be co-opted by the likes of the heresy hunger, Irenaeus in the form of Acts (some elements of it likely were </w:t>
      </w:r>
      <w:hyperlink r:id="rId45" w:history="1">
        <w:r w:rsidRPr="0074146C">
          <w:rPr>
            <w:rFonts w:ascii="Times New Roman" w:eastAsia="Times New Roman" w:hAnsi="Times New Roman" w:cs="Times New Roman"/>
            <w:color w:val="BB0000"/>
            <w:sz w:val="20"/>
            <w:szCs w:val="20"/>
          </w:rPr>
          <w:t>forge</w:t>
        </w:r>
      </w:hyperlink>
      <w:r w:rsidRPr="0074146C">
        <w:rPr>
          <w:rFonts w:ascii="Times New Roman" w:eastAsia="Times New Roman" w:hAnsi="Times New Roman" w:cs="Times New Roman"/>
          <w:color w:val="000000"/>
          <w:sz w:val="20"/>
          <w:szCs w:val="20"/>
        </w:rPr>
        <w:t> authored by Irenaeus himself) in order to typecast Paul as a Pharisaic convert. Acts itself was written in Rome, responding to a consensus reached by the rivaling Jewish and Gentile factions after having been agitated by Marcion’s influence using Paul’s Galatians to give the Gentiles arguments to achieve self-consciousness beyond the yoke of the Law of Moses. Marcion also had a much earlier and untainted by Catholic Theologian bias and corruption and revised versions of the</w:t>
      </w:r>
      <w:r w:rsidRPr="0074146C">
        <w:rPr>
          <w:rFonts w:ascii="Times New Roman" w:eastAsia="Times New Roman" w:hAnsi="Times New Roman" w:cs="Times New Roman"/>
          <w:i/>
          <w:iCs/>
          <w:color w:val="000000"/>
          <w:sz w:val="20"/>
          <w:szCs w:val="20"/>
        </w:rPr>
        <w:t> Gospel of Luke</w:t>
      </w:r>
      <w:r w:rsidRPr="0074146C">
        <w:rPr>
          <w:rFonts w:ascii="Times New Roman" w:eastAsia="Times New Roman" w:hAnsi="Times New Roman" w:cs="Times New Roman"/>
          <w:color w:val="000000"/>
          <w:sz w:val="20"/>
          <w:szCs w:val="20"/>
        </w:rPr>
        <w:t> in which was </w:t>
      </w:r>
      <w:hyperlink r:id="rId46" w:history="1">
        <w:r w:rsidRPr="0074146C">
          <w:rPr>
            <w:rFonts w:ascii="Times New Roman" w:eastAsia="Times New Roman" w:hAnsi="Times New Roman" w:cs="Times New Roman"/>
            <w:color w:val="BB0000"/>
            <w:sz w:val="20"/>
            <w:szCs w:val="20"/>
          </w:rPr>
          <w:t>originally</w:t>
        </w:r>
      </w:hyperlink>
      <w:r w:rsidRPr="0074146C">
        <w:rPr>
          <w:rFonts w:ascii="Times New Roman" w:eastAsia="Times New Roman" w:hAnsi="Times New Roman" w:cs="Times New Roman"/>
          <w:color w:val="000000"/>
          <w:sz w:val="20"/>
          <w:szCs w:val="20"/>
        </w:rPr>
        <w:t xml:space="preserve"> called the </w:t>
      </w:r>
      <w:r w:rsidRPr="0074146C">
        <w:rPr>
          <w:rFonts w:ascii="Times New Roman" w:eastAsia="Times New Roman" w:hAnsi="Times New Roman" w:cs="Times New Roman"/>
          <w:i/>
          <w:iCs/>
          <w:color w:val="000000"/>
          <w:sz w:val="20"/>
          <w:szCs w:val="20"/>
        </w:rPr>
        <w:t>Evangelikon</w:t>
      </w:r>
      <w:r w:rsidRPr="0074146C">
        <w:rPr>
          <w:rFonts w:ascii="Times New Roman" w:eastAsia="Times New Roman" w:hAnsi="Times New Roman" w:cs="Times New Roman"/>
          <w:color w:val="000000"/>
          <w:sz w:val="20"/>
          <w:szCs w:val="20"/>
        </w:rPr>
        <w:t xml:space="preserve"> or </w:t>
      </w:r>
      <w:r w:rsidRPr="0074146C">
        <w:rPr>
          <w:rFonts w:ascii="Times New Roman" w:eastAsia="Times New Roman" w:hAnsi="Times New Roman" w:cs="Times New Roman"/>
          <w:i/>
          <w:iCs/>
          <w:color w:val="000000"/>
          <w:sz w:val="20"/>
          <w:szCs w:val="20"/>
        </w:rPr>
        <w:t>The Gospel of the Lord</w:t>
      </w:r>
      <w:r w:rsidRPr="0074146C">
        <w:rPr>
          <w:rFonts w:ascii="Times New Roman" w:eastAsia="Times New Roman" w:hAnsi="Times New Roman" w:cs="Times New Roman"/>
          <w:color w:val="000000"/>
          <w:sz w:val="20"/>
          <w:szCs w:val="20"/>
        </w:rPr>
        <w: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Catholic Church Father, Irenaeus in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3.15.2 describes the Valentinians with a special kind of ire and bitter complaint: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this is the subterfuge of false persons, evil seducers, and hypocrites, as they act who are from Valentinus. These men discourse to the multitude about those who belong to the Church, whom they do themselves term “vulgar,” and “ecclesiastic.” By these words they entrap the more simple, and entice them, imitating our phraseology, that these [dupes] may listen to them the oftener; and then these are asked regarding us, how it is, that when they hold doctrines similar to ours, we, without cause, keep ourselves aloof from their company; and [how it is, that] when they say the same things, and hold the same doctrine, we call them heretics? When they have thus, by means of questions, overthrown the faith of any, and rendered them uncontradicting hearers of their own, they describe to them in private the unspeakable mystery of their Pleroma.</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For indeed, many Gnostic and Christians, including the Valentinians (or the pneumatikoi) understood the fullness of the Gospel of both Christ and St. Paul in a much different and advanced manner than those in the self-imposed “orthodoxy”. But yet, this “different” manner isn’t so different when one compares and matches up the Gnostic tradition to that of the spirit of Jesus, the Christ and St. Paul, since it is the Gnostics who gave a full development to these spiritual ideas, whereas “orthodox” tradition has retained this mysterious tradition in name only. The same (holy) spirit that possessed Jesus had also inspired St. Paul and the Gnostics. Jewish Christianity was primarily focused around Messianism and the fulfillment of Jewish prophecy and the restoration and rebirth of </w:t>
      </w:r>
      <w:r w:rsidRPr="0074146C">
        <w:rPr>
          <w:rFonts w:ascii="Times New Roman" w:eastAsia="Times New Roman" w:hAnsi="Times New Roman" w:cs="Times New Roman"/>
          <w:color w:val="000000"/>
          <w:sz w:val="20"/>
          <w:szCs w:val="20"/>
        </w:rPr>
        <w:lastRenderedPageBreak/>
        <w:t>Israel. Pauline Christianity was about salvation from the material world by a disincarnate spiritual savior. Proto-Catholicism was the result of trying to synthesize the two incompatible religions into one agreeable whole. The schism and rift between the Christians inspired by Paul and Jesus and those in the proto-Catholic Church are indeed wide and deep. The same counterfeit spirit that possessed Caiaphas and his fellow Pharisses and blinded the Jews from the fullness of the glorious gospel had also given authority over to the ruling archons or the governors and priests within the Roman religious hierarchy of the Catholic Church that would replace the true keys of knowledge to the kingdom with a counterfeit “gospel” of a nailed, bloody corpse on a cross.</w:t>
      </w:r>
    </w:p>
    <w:p w:rsidR="0074146C" w:rsidRPr="0074146C" w:rsidRDefault="0074146C" w:rsidP="0074146C">
      <w:pPr>
        <w:spacing w:after="345"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Jesus said, “The pharisees and the scribes have taken the keys of knowledge (gnosis) and hid them. They themselves have not entered, nor have they allowed to enter those who wish to,” (Thomas 39).</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“Woe unto you, lawyers! for you have taken away the key of knowledge: you have not entered in yourselves, and them that were entering in you hindered,” (Luke 11:52)</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Even in the 1 Enoch 42, it speaks of a time where wisdom would not be recognized, ignored and even spurned in a spiritual dead world:</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Wisdom found no place where she might dwell; then a dwelling-place was assigned her in the heavens. Wisdom went forth to make her dwelling among the children of men, And found no dwelling-place: Wisdom returned to her place, And took her seat among the angels. And unrighteousness went forth from her chambers: Whom she sought not she found, And dwelt with  them, As rain in a desert And dew on a thirsty land.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same text (1 Enoch 91.10), Wisdom is said to return to the spiritual elect at the end of time when they awoke from their sleep. It is here that Wisdom and the Resurrection are closely linked. The possession of knowledge was the key to eternal life. The Gnostic writings portray Jesus Christ as a supernatural and spiritual being from beyond the cosmos to preach the Gospel from the Stranger God who is not connected to the creation of the material world. Nor is he sent from the god of the Old Testament, Yahweh who is the adversary of spiritual humanity as mentioned in John 12:31-33:</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Now is the judgment of this world. Now the prince (archon) of this world will be cast out.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He has come to initiate his followers and share the secrets of wisdom with them. This secret knowledge emphasized spiritual resurrection rather than carnal one.  Indeed, the Gnostic Christians believed gnosis to be the true interpretation of “resurrection”. It also means that one can choose to reincarnate within this “aeon” or live eternally in spiritual form. The unadulterated and unredacted Paul, different from such interpolated and rewritten texts such as </w:t>
      </w:r>
      <w:r w:rsidRPr="0074146C">
        <w:rPr>
          <w:rFonts w:ascii="Times New Roman" w:eastAsia="Times New Roman" w:hAnsi="Times New Roman" w:cs="Times New Roman"/>
          <w:i/>
          <w:iCs/>
          <w:color w:val="000000"/>
          <w:sz w:val="20"/>
          <w:szCs w:val="20"/>
        </w:rPr>
        <w:t>Acts</w:t>
      </w:r>
      <w:r w:rsidRPr="0074146C">
        <w:rPr>
          <w:rFonts w:ascii="Times New Roman" w:eastAsia="Times New Roman" w:hAnsi="Times New Roman" w:cs="Times New Roman"/>
          <w:color w:val="000000"/>
          <w:sz w:val="20"/>
          <w:szCs w:val="20"/>
        </w:rPr>
        <w:t xml:space="preserve"> surely believed in the spiritual resurrection through the means of experiential knowledge: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For this reason, since the day we heard about you, we have not stopped praying for you and asking God to fill you with the </w:t>
      </w:r>
      <w:r w:rsidRPr="0074146C">
        <w:rPr>
          <w:rFonts w:ascii="Times New Roman" w:eastAsia="Times New Roman" w:hAnsi="Times New Roman" w:cs="Times New Roman"/>
          <w:color w:val="000000"/>
          <w:sz w:val="20"/>
          <w:szCs w:val="20"/>
        </w:rPr>
        <w:t>knowledge</w:t>
      </w:r>
      <w:r w:rsidRPr="0074146C">
        <w:rPr>
          <w:rFonts w:ascii="Times New Roman" w:eastAsia="Times New Roman" w:hAnsi="Times New Roman" w:cs="Times New Roman"/>
          <w:i/>
          <w:iCs/>
          <w:color w:val="000000"/>
          <w:sz w:val="20"/>
          <w:szCs w:val="20"/>
        </w:rPr>
        <w:t> of his will through all spiritual wisdom and understanding. (Colossians 1:9)</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Paul’s Christology certainly does not fall into the Orthodox doctrine of Judicial blood atonement and carnal Resurrection. His Christ was docetic in the sense that the Logos did not incarnate through the womb of the flesh but organized his bodily form in an ineffable and semi-material substance, but for Paul, there is indeed a redemptive element of Christ’s sacrificial act of the cross. The importance of the cross for Paul is that Christ saves Christians collectively by doing what no human being could do: destroy the deficiency, the flesh and consequently, the law. Paul writes in Colossians that Christ overthrew the archons by nailing the law to the cross. However, what was nailed to the cross? Christ’s bodily form. And Paul also writes in Romans that the flesh is the law. So Christ accomplished the fulfillment and destruction of the law by assuming human likeness and overcoming the sin of ignorance.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…having canceled the written code, with its regulations, that was against us</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and that stood opposed to us; he took it away, nailing it to the cross. And having disarmed the powers</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and authorities, he made a public spectacle of them, triumphing over them by the cross. Therefore</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do not let anyone judge you by what you eat or drink, or with regard to a religious festival, a New Moon celebration or a Sabbath day. These are a shadow of the things that were</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to come; the reality, however, is found in Christ. (Colossians 2:14-17.)</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But more importantly, Paul’s criticisms of philosophy, intellectualism, and legalism that we see in 1 Corinthians 3:1-28 are that they encourage relying upon oneself and humanity instead of God. They promote arrogance and self-infatuation, knowledge without charity. Salvation for Paul is entirely reliant upon faith in Christ’s sacrifice — not through works, not through wisdom, but through faith. Ergo sola fide, or faith alone. And this faith was an abiding and knowledgeable one. The crucifixion to Paul was a spiritual reality in that it represented the overcoming and destruction of the body and, by consequence, the law, which nullifies sin. It’s the death of the old self, enmeshed in the “death” of the cosmos and rebirth into a new creation of spirit. So all who accept Christ’s sacrifice die to their material selves with Christ and are regenerated into new spiritual selves in Christ. Paul’s Christ much like the Gnostics wasn’t exactly the historical and fleshy Jesus portrayed in the Gospels but was rather an ineffable and saving principle, a universal spirit in which we are all a part of spiritually, sent by an Alien God. Furthermore, the Savior came in order to secure the soul for salvation or spiritual healing in order to be absorbed into the Aeon of Christ: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Christ is like a single body with its many limbs and organs which, many as they are, together make up one body. For indeed we were all brought into one body by baptism, in the one Spirit whether we are Jews or Greeks, whether slaves or free men, and that one Holy Spirit was poured out for us all to drink. – Corinthians 12: 12-13.</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As a side note, I also wanted to emphasize the fact that Paul’s Christology was distinctly spiritual and even docetic.</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Paul was Platonic and Hellenistic in his philosophical orientation, meaning that he saw a distinction between the material and the metaphysical realities. Paul subscribed to the Platonic and philosophical dualistic view that the intellectual realm is perfect and eternal whereas the material realm is flawed and transient. Paul says that Jesus was purely spiritual and docetic, meaning that the Logos or Christ did not truly incarnate into a material body but was a phantom or at very least had spiritually possessed and cross-bonded with the body of man named Jesus.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All of 1 Corinthians 15 is docetic. He comes right out and says that Christ is only spiritual, not flesh, and that certain bodies are composed of material substance, and other are composed of ethereal substance. Then he concludes that “flesh and blood cannot inherit the kingdom of God”, which would match up with the sentiments expressed by Plato and many Gnostic groups in their elevation of the incorruptible spirit over the corruptible flesh. The Gnostic sects originally only knew of an astral or spiritual Jesus Christ rather then a literal, flesh and blood one.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Jesus, like St. Paul says, is a quickening spirit who reveals spiritual truths to those who are in the spirit. It’s like the </w:t>
      </w:r>
      <w:r w:rsidRPr="0074146C">
        <w:rPr>
          <w:rFonts w:ascii="Times New Roman" w:eastAsia="Times New Roman" w:hAnsi="Times New Roman" w:cs="Times New Roman"/>
          <w:i/>
          <w:iCs/>
          <w:color w:val="000000"/>
          <w:sz w:val="20"/>
          <w:szCs w:val="20"/>
        </w:rPr>
        <w:t>Apocalypse of Peter</w:t>
      </w:r>
      <w:r w:rsidRPr="0074146C">
        <w:rPr>
          <w:rFonts w:ascii="Times New Roman" w:eastAsia="Times New Roman" w:hAnsi="Times New Roman" w:cs="Times New Roman"/>
          <w:color w:val="000000"/>
          <w:sz w:val="20"/>
          <w:szCs w:val="20"/>
        </w:rPr>
        <w:t xml:space="preserve"> says, if you’re focused on the so-called historicity of Jesus, you’re looking at the counterfeit part, the tomb of flesh, the “man of Elohim.” The real Jesus is the one laughing above the cross, the one who the archons couldn’t defeat. The orthodox and many Bible scholars are stuck looking at the cross of wood. They can’t see the eternal, spiritual cross behind the image. They’re too busy arguing over who wrote what and when to see what’s still alive yesterday, today, and forever.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 mean, sure, we can all wonder if these experiences are the result of the Jesus of Nazareth who walked the earth two thousand years ago, but something out there is causing them, and to me, it chooses to manifest as Jesus. Paul says that Jesus is the image of the invisible God, the firstborn of all creation. I think that what we call God has to reveal itself in a form that we can comprehend, because in its natural state, it can’t be conceived. It’s too far beyond us. God reveals thing in types and images, like the Gospel of Philip says, and God’s manifest form to humanity is Jesus. He’s a visible, condensed, encapsulated form of goodness itself.</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 think that’s what the docetists were getting at. The images aren’t his true nature, because he’s not limited by the material world, but he manifests in ways familiar to us so that he can be comprehended. The orthodox didn’t understand this, however, because they were stuck focusing on the shadow, so they mocked the docetist Jesus as a phantom.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 to Paul, Adam was human. And just as human beings share in the mortality of Adam, all who are regenerated with Christ will share in his resurrection. So for Paul, there is a literal resurrection. But it should be stressed that for Paul, this was not a material resurrection of the flesh unlike the beliefs of the Catholic Orthodoxy. He believed that the resurrection was an historical event, but he didn’t believe in carnal resurrection, either. The resurrected form would be purely of a spiritual nature: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“If there is a natural body, there is also a spiritual body. So it is written: “The first man Adam became a living being”[f]; the last Adam, a life-giving spirit.The spiritual did not come first, but the natural, and after that the spiritual. The first man was of the dust of the earth; the second man is of heaven. As was the earthly man, so are those who are of the earth; and as is the heavenly man, so also are those who are of heaven. And just as we have borne the image of the earthly man, so shall we[g] bear the image of the heavenly man.” 1 Corinthians 15:44-49.</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And the docetic heresy is actually embedded in the New Testament, right under peoples’ noses: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“Have this attitude in yourselves which was also in Christ Jesus, who, although He existed in the form of God, did not regard equality with God a thing to be grasped, but emptied Himself, taking the form of a bond-servant, and being made in the likeness of men. Being found in ({appearance} – emphasis mine) as a man, He humbled Himself by becoming obedient to the point of death, even death on a cross.” Philippians 2:5-8.</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Also, Paul’s resurrection body is pure spirit. It has no material or soulish component. Paul basically thought that we would all get docetic bodies like Jesus upon resurrection. Paul said that our mortal bodies would be transformed into spiritual bodies, but not immortal material bodies. So Paul’s Christ is from heaven — spiritual, not material. However, since we’re the offspring of Adam, he writes, we have material bodies. But according to his logic, as we now bear material bodies, those who are in Christ will be transfigured after death with spiritual bodies like his. Orthodoxy has always held that we resurrect with the same bodies that we have now, only immortal. This a blatant contradiction of Paul.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Much like Paul’s Christology, the </w:t>
      </w:r>
      <w:r w:rsidRPr="0074146C">
        <w:rPr>
          <w:rFonts w:ascii="Times New Roman" w:eastAsia="Times New Roman" w:hAnsi="Times New Roman" w:cs="Times New Roman"/>
          <w:i/>
          <w:iCs/>
          <w:color w:val="000000"/>
          <w:sz w:val="20"/>
          <w:szCs w:val="20"/>
        </w:rPr>
        <w:t>Gospel of Truth</w:t>
      </w:r>
      <w:r w:rsidRPr="0074146C">
        <w:rPr>
          <w:rFonts w:ascii="Times New Roman" w:eastAsia="Times New Roman" w:hAnsi="Times New Roman" w:cs="Times New Roman"/>
          <w:color w:val="000000"/>
          <w:sz w:val="20"/>
          <w:szCs w:val="20"/>
        </w:rPr>
        <w:t xml:space="preserve"> expresses a similar frame of thought: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this reason, error grew angry at him, persecuted him, was distressed at him, (and) was brought to naught. He was nailed to a tree (and) he became fruit of the knowledge of the Father. It did not, however, cause destruction because it was eaten, but to those who ate it, it gave (cause) to become glad in the discovery, and he discovered them in himself, and they discovered him in themselves.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Redemption, likewise, is not redemption from original sin, which does not exist in Gnosticism (and is in fact an anti-Gnostic doctrine), but is redemption from ignorance. Christ drew down to death and sacrificed his spiritual nature out of his own perfect, agape love and for the sake of teaching the living to those entrapped in the ignorance of pain, chaos, terror and oblivion.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existential dilemma is dissolved in  the knowledge, light and grace of the Unknowable Father. Christ brought the gifts of manna which is a code-word for this mysterious redemptive love called agape. It is the means of regeneration which is found in the holy of holies. It is Christ, the  spiritual high priest who journey’s past the outer court, past the conscious religion, past the conscious heart and ego and seeks to enter the inner court of the heart and lead the Gnostic into a experiential union with the Word.</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We know that ‘We all possess knowledge.’ But knowledge puffs up while love builds up. Those who think they know something do not yet know as they ought to know. But whoever loves God is known by God.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Paul’s expression to “puff up” actually has a twofold meaning as regard to the effects of knowledge. Clement of Alexandria explains the paradox this way from </w:t>
      </w:r>
      <w:r w:rsidRPr="0074146C">
        <w:rPr>
          <w:rFonts w:ascii="Times New Roman" w:eastAsia="Times New Roman" w:hAnsi="Times New Roman" w:cs="Times New Roman"/>
          <w:i/>
          <w:iCs/>
          <w:color w:val="000000"/>
          <w:sz w:val="20"/>
          <w:szCs w:val="20"/>
        </w:rPr>
        <w:t>Stromata</w:t>
      </w:r>
      <w:r w:rsidRPr="0074146C">
        <w:rPr>
          <w:rFonts w:ascii="Times New Roman" w:eastAsia="Times New Roman" w:hAnsi="Times New Roman" w:cs="Times New Roman"/>
          <w:color w:val="000000"/>
          <w:sz w:val="20"/>
          <w:szCs w:val="20"/>
        </w:rPr>
        <w:t>, 7:16:</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Further it is said, knowledge is said “to puff up.” To whom we say: Perchance seeming knowledge is said to puff up, if one suppose the expression means “to be swollen up.” But if, as is rather the case, the expression of the apostle means, “to entertain great and true sentiments,” the difficulty is solved. Following, then, the Scriptures, let us establish what has been said: “Wisdom,” says Solomon, “has inflated her children.” For the Lord did not work conceit by the particulars of His teaching; but He produces trust in the truth and expansion of mind…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To put this in perspective: the expansion of mind that comes through Gnosis can also lead to conceit as our minds are elevated to a spiritual nature above the Demiurge: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who has known the mind of the Lord, that he may instruct him? But we have the mind of Christ, (1 Cor. 2:16).</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call to embrace love as the companion for our expansion of mind is imperative, being that the Gnostics are puffed up against the Demiurge. But it is love that gives the Gnostic spiritual strength, and with love comes humility. And further in reference to Paul, this was about balancing the paradox between the liberty that comes through gnosis, which is an expansion of mind (to puff up), and the love which then provides the wisdom for how to use that liberty properly. We can be liberated from the Law of the Demiurge, but without love, this liberty or knowledge is nothing more than an empty inflation. In Galatians 5:18, it claims that those who are guided by the Holy Spirit are not under the Law of the Demiurge.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term “gnosis” refers to knowledge of a theological kind that comes from divine revelation; its special features include sacred knowledge of creation, prophecy and divine law, and even eschatological knowledge. This transcendent knowledge erases the oblivion of ignorance and terror, of “not knowing” the inner meaning of revelation whose purpose is to reveal the mysterious secret of redemption. </w:t>
      </w:r>
      <w:r w:rsidRPr="0074146C">
        <w:rPr>
          <w:rFonts w:ascii="Times New Roman" w:eastAsia="Times New Roman" w:hAnsi="Times New Roman" w:cs="Times New Roman"/>
          <w:i/>
          <w:iCs/>
          <w:color w:val="000000"/>
          <w:sz w:val="20"/>
          <w:szCs w:val="20"/>
        </w:rPr>
        <w:t>The Testimony of Truth</w:t>
      </w:r>
      <w:r w:rsidRPr="0074146C">
        <w:rPr>
          <w:rFonts w:ascii="Times New Roman" w:eastAsia="Times New Roman" w:hAnsi="Times New Roman" w:cs="Times New Roman"/>
          <w:color w:val="000000"/>
          <w:sz w:val="20"/>
          <w:szCs w:val="20"/>
        </w:rPr>
        <w:t xml:space="preserve"> tells us about those who at arrived at experiential knowledge: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they came to know themselves, who they are, or rather, where they are now, and what is the place in which they will rest from their senselessness, arriving at knowledge. These Christ will transfer to the heights, since they have renounced foolishness (and have) advanced to knowledge.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Knowledge of redemption is only given to the spiritual in order to initiate the Resurrection of the essential anthropos which is a stranger to the world as is the transcendent God. It is this special conception of gnosis which conditions the individual’s progress to from self-knowledge to self-liberation which expands beyond any “obedience” or a “fear” of God in a divinely ordained purpose. Gnosis is also by its nature, experiential. It is a transformative event </w:t>
      </w:r>
      <w:r w:rsidRPr="0074146C">
        <w:rPr>
          <w:rFonts w:ascii="Times New Roman" w:eastAsia="Times New Roman" w:hAnsi="Times New Roman" w:cs="Times New Roman"/>
          <w:color w:val="000000"/>
          <w:sz w:val="20"/>
          <w:szCs w:val="20"/>
        </w:rPr>
        <w:lastRenderedPageBreak/>
        <w:t>that occurs while “alive” in the flesh, imparted externally and synthesized through internal means of the spirit rather than accessed deliberately and repeatedly through ritual or even the sacraments. It is essentially an awakening of the spirit from a servitude of unconsciousness. Furthermore, divine revelation by its nature is continuous and does not have a definite end as the speech of the so-called “Serpent” people or the Naassenes claims: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Therefore, send me, O Father, with the seals in my hand will I descend: all eons will I traverse, all mysteries reveal, and show the forms of the gods. I will deliver the secret of the holy way, and call it Gnosis.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This ever continuous invasive feed of information inferred from this gnosis contains the codes through a private and esoteric transmission that reveals and explains the anti-divine origins of the cosmos and the saving knowledge necessary to be restored to the realm of light and the fullness of redemption. </w:t>
      </w:r>
      <w:r w:rsidRPr="0074146C">
        <w:rPr>
          <w:rFonts w:ascii="Times New Roman" w:eastAsia="Times New Roman" w:hAnsi="Times New Roman" w:cs="Times New Roman"/>
          <w:i/>
          <w:iCs/>
          <w:color w:val="000000"/>
          <w:sz w:val="20"/>
          <w:szCs w:val="20"/>
        </w:rPr>
        <w:t>The</w:t>
      </w:r>
      <w:r w:rsidRPr="0074146C">
        <w:rPr>
          <w:rFonts w:ascii="Times New Roman" w:eastAsia="Times New Roman" w:hAnsi="Times New Roman" w:cs="Times New Roman"/>
          <w:color w:val="000000"/>
          <w:sz w:val="20"/>
          <w:szCs w:val="20"/>
        </w:rPr>
        <w:t xml:space="preserve"> </w:t>
      </w:r>
      <w:r w:rsidRPr="0074146C">
        <w:rPr>
          <w:rFonts w:ascii="Times New Roman" w:eastAsia="Times New Roman" w:hAnsi="Times New Roman" w:cs="Times New Roman"/>
          <w:i/>
          <w:iCs/>
          <w:color w:val="000000"/>
          <w:sz w:val="20"/>
          <w:szCs w:val="20"/>
        </w:rPr>
        <w:t>Discourse on the Eight and Ninth</w:t>
      </w:r>
      <w:r w:rsidRPr="0074146C">
        <w:rPr>
          <w:rFonts w:ascii="Times New Roman" w:eastAsia="Times New Roman" w:hAnsi="Times New Roman" w:cs="Times New Roman"/>
          <w:color w:val="000000"/>
          <w:sz w:val="20"/>
          <w:szCs w:val="20"/>
        </w:rPr>
        <w:t> describes this primordial unity:</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have found the beginning of the power that is above all powers, the one that has no beginning. I see a fountain bubbling with life.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immutable realms of this Supreme, Ineffable God is serves as a shell or “ground of being” for existence, yet, there exists vast amounts of mud that covers the pearl, or Spiritual Seed that is the sacred spark. In this “mud”, a spatiotemporal universe is regarded by the Gnostics as a prison or insane asylum in which the true human self is shackled. The body and the emotive (lower) soul belong to the cosmos, whereas the inner self is indeed of the immaterial spark of the divine. The cosmos is of a different and limiting and even a substance of imprisonment rather than a substance that offers an opportunity for grown and development or “learning”.</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avoidance of attributing the creation of the deficient material universe to the “undefiled” Spiritual world and the Logos is a hallmark of Gnostic theology. This universe of darkness and chaos is the work of a lesser being  and presided over the demiurge and his powers. These psychic rulers of the cosmos are closely associated with those seven planets, including the sun and the moon as well as the twelve zodiacal constellations. Their governance is referred to as a heimarmene (destiny) which is a view that is also shared by the cosmological system of the</w:t>
      </w:r>
      <w:r w:rsidRPr="0074146C">
        <w:rPr>
          <w:rFonts w:ascii="Times New Roman" w:eastAsia="Times New Roman" w:hAnsi="Times New Roman" w:cs="Times New Roman"/>
          <w:i/>
          <w:iCs/>
          <w:color w:val="000000"/>
          <w:sz w:val="20"/>
          <w:szCs w:val="20"/>
        </w:rPr>
        <w:t xml:space="preserve"> Chaldean Oracles</w:t>
      </w:r>
      <w:r w:rsidRPr="0074146C">
        <w:rPr>
          <w:rFonts w:ascii="Times New Roman" w:eastAsia="Times New Roman" w:hAnsi="Times New Roman" w:cs="Times New Roman"/>
          <w:color w:val="000000"/>
          <w:sz w:val="20"/>
          <w:szCs w:val="20"/>
        </w:rPr>
        <w:t xml:space="preserve"> as well as the </w:t>
      </w:r>
      <w:r w:rsidRPr="0074146C">
        <w:rPr>
          <w:rFonts w:ascii="Times New Roman" w:eastAsia="Times New Roman" w:hAnsi="Times New Roman" w:cs="Times New Roman"/>
          <w:i/>
          <w:iCs/>
          <w:color w:val="000000"/>
          <w:sz w:val="20"/>
          <w:szCs w:val="20"/>
        </w:rPr>
        <w:t>Hermetica</w:t>
      </w:r>
      <w:r w:rsidRPr="0074146C">
        <w:rPr>
          <w:rFonts w:ascii="Times New Roman" w:eastAsia="Times New Roman" w:hAnsi="Times New Roman" w:cs="Times New Roman"/>
          <w:color w:val="000000"/>
          <w:sz w:val="20"/>
          <w:szCs w:val="20"/>
        </w:rPr>
        <w:t xml:space="preserve"> in which demonic powers infest the natural world. The rulers belong to the universe because they symbolize and represent the forces secretly active in the world. In so far as they are capable of bringing disaster and destruction upon humankind, oppressing those who have the knowledge of the truth about this aeon and the aeon to come, beyond. Yet, these psychic rulers are stripped of their power by the Christos, the Resurrected One and must be repelled by the true Spiritual Church of the Gnostics as mentioned in </w:t>
      </w:r>
      <w:r w:rsidRPr="0074146C">
        <w:rPr>
          <w:rFonts w:ascii="Times New Roman" w:eastAsia="Times New Roman" w:hAnsi="Times New Roman" w:cs="Times New Roman"/>
          <w:i/>
          <w:iCs/>
          <w:color w:val="000000"/>
          <w:sz w:val="20"/>
          <w:szCs w:val="20"/>
        </w:rPr>
        <w:t>The Gospel of Truth</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All the spaces were shaken and disturbed for they had no composure nor stability. Error was disturbed not knowing what it should do. It was troubled; it lamented, it was beside itself because it did not know anything. When </w:t>
      </w:r>
      <w:r w:rsidRPr="0074146C">
        <w:rPr>
          <w:rFonts w:ascii="Times New Roman" w:eastAsia="Times New Roman" w:hAnsi="Times New Roman" w:cs="Times New Roman"/>
          <w:i/>
          <w:iCs/>
          <w:color w:val="000000"/>
          <w:sz w:val="20"/>
          <w:szCs w:val="20"/>
        </w:rPr>
        <w:lastRenderedPageBreak/>
        <w:t>knowledge, which is its abolishment, approached it with all its emanations, error is empty, since there is nothing in it. Truth appeared; all its emanations recognized it.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vast majority of Gnostic groups (especially Valentinus and Paul) believed in a basic trinity of natures in existence: the Spiritual, the Psychic, and Material. The Spiritual came first in the basic order which eventually became ensnared in the two lower substances in the natural and material. The Spiritual is by its own nature good and predestined for salvation and cannot sin or err. The spiritual seed is dominant in a pneumatic person and for this reason the pneumatic person has a different kind of soul. The nature of that soul is altered by the seed. The natural or psychic nature of man has certain things in common with both the spirit and material and is governed by free will or choice and will pass to whichever side its inclination draws it into. It has the capacity for good or evil. “Psychic” men are instructed in basic teachings and good works along with belief and faith but can obtain knowledge of the mysteries through grace. But they do not have perfect knowledge. The strictly material man is by nature, carnal and corrupt and cannot be changed or saved. The strictly material or hylic are opposed to knowledge of the truth and even oppress those who preach the fullness of the gospel because they are only guided by a counterfeit spirit and not of the truth.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The Gospel of Truth </w:t>
      </w:r>
      <w:r w:rsidRPr="0074146C">
        <w:rPr>
          <w:rFonts w:ascii="Times New Roman" w:eastAsia="Times New Roman" w:hAnsi="Times New Roman" w:cs="Times New Roman"/>
          <w:color w:val="000000"/>
          <w:sz w:val="20"/>
          <w:szCs w:val="20"/>
        </w:rPr>
        <w:t>describes how the strictly material person cannot discern the ineffable light of the spiritual Christos or Logos: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He appeared, informing them of the Father, the illimitable one. He inspired them with that which is in the mind, while doing his will. Many received the light and turned towards him. But material men were alien to him and did not discern his appearance nor recognize him.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the spiritual substance is called the “salt” and the “light.” This is also the “spiritual progeny” brought forth by Achamoth as consorts for the angels. Thus, those who are spiritual had preexistence as spiritual consorts of angels: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apostles said to the disciples, “May our entire offering obtain salt.” They called Sophia “salt”. Without it, no offering is acceptable. But Sophia is barren, without child. For this reason, she is called “a trace of salt”.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Just as there are three kinds of substance, so there are three kinds of men: spiritual, material, and animal or psychic. The “consummation of all things” will take place when all that is “spiritual” has been perfected by gnosis (knowledge). In other words, the consummation of all things will take place when all spiritual men have acquired perfect knowledge and been initiated into the mysteries by Wisdom (Proverbs 9: 1-6). Each person who receives knowledge destroys a portion of the deficiency of the cosmos and brings the Godhead one step closer to reintegration. The Pleroma descends upon the Gnostic as a Word to complete what he lacks as a natural born man. This tripartite division is overcome through the keys of knowledge and the person is restored into the ultimate reality. The author of </w:t>
      </w:r>
      <w:r w:rsidRPr="0074146C">
        <w:rPr>
          <w:rFonts w:ascii="Times New Roman" w:eastAsia="Times New Roman" w:hAnsi="Times New Roman" w:cs="Times New Roman"/>
          <w:i/>
          <w:iCs/>
          <w:color w:val="000000"/>
          <w:sz w:val="20"/>
          <w:szCs w:val="20"/>
        </w:rPr>
        <w:t>The</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Treatise on the Resurrection</w:t>
      </w:r>
      <w:r w:rsidRPr="0074146C">
        <w:rPr>
          <w:rFonts w:ascii="Times New Roman" w:eastAsia="Times New Roman" w:hAnsi="Times New Roman" w:cs="Times New Roman"/>
          <w:color w:val="000000"/>
          <w:sz w:val="20"/>
          <w:szCs w:val="20"/>
        </w:rPr>
        <w:t xml:space="preserve"> proclaims to his disciple Rheginos that a restoration occurs </w:t>
      </w:r>
      <w:r w:rsidRPr="0074146C">
        <w:rPr>
          <w:rFonts w:ascii="Times New Roman" w:eastAsia="Times New Roman" w:hAnsi="Times New Roman" w:cs="Times New Roman"/>
          <w:color w:val="000000"/>
          <w:sz w:val="20"/>
          <w:szCs w:val="20"/>
        </w:rPr>
        <w:lastRenderedPageBreak/>
        <w:t>by returning what is imperishable back to its rightful home in the Pleroma. So, for the Gnostic, the incarnation of the redemptive figure transpired by putting on perishability only to subsequently remove it at the resurrection and for the purpose of restoring what is imperishable back to its proper place. Through this liberation of human souls, it is also a liberation of God, since these seeds of light are co-substantial to God. When this process of liberation is completed, the entire material cosmos will either be annihilated or be subject to eternal, unmixed darkness.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Tertullian’s </w:t>
      </w:r>
      <w:r w:rsidRPr="0074146C">
        <w:rPr>
          <w:rFonts w:ascii="Times New Roman" w:eastAsia="Times New Roman" w:hAnsi="Times New Roman" w:cs="Times New Roman"/>
          <w:i/>
          <w:iCs/>
          <w:color w:val="000000"/>
          <w:sz w:val="20"/>
          <w:szCs w:val="20"/>
        </w:rPr>
        <w:t>Treatise on the Soul, 21</w:t>
      </w:r>
      <w:r w:rsidRPr="0074146C">
        <w:rPr>
          <w:rFonts w:ascii="Times New Roman" w:eastAsia="Times New Roman" w:hAnsi="Times New Roman" w:cs="Times New Roman"/>
          <w:color w:val="000000"/>
          <w:sz w:val="20"/>
          <w:szCs w:val="20"/>
        </w:rPr>
        <w:t xml:space="preserve"> also mentions this three-fold approach to the natures: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heretics] deny that nature is susceptible to any change, in order that they may be able to establish their three-fold theory, or ‘trinity,’ (“trinitas”) in all its characteristics as to the several natures, because ‘a good tree cannot produce evil fruit, nor a corrupt tree, good fruit; and nobody gathers figs of thorns, nor grapes of brambles’.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w:t>
      </w:r>
      <w:r w:rsidRPr="0074146C">
        <w:rPr>
          <w:rFonts w:ascii="Times New Roman" w:eastAsia="Times New Roman" w:hAnsi="Times New Roman" w:cs="Times New Roman"/>
          <w:i/>
          <w:iCs/>
          <w:color w:val="000000"/>
          <w:sz w:val="20"/>
          <w:szCs w:val="20"/>
        </w:rPr>
        <w:t>Children of Light</w:t>
      </w:r>
      <w:r w:rsidRPr="0074146C">
        <w:rPr>
          <w:rFonts w:ascii="Times New Roman" w:eastAsia="Times New Roman" w:hAnsi="Times New Roman" w:cs="Times New Roman"/>
          <w:color w:val="000000"/>
          <w:sz w:val="20"/>
          <w:szCs w:val="20"/>
        </w:rPr>
        <w:t xml:space="preserve"> theme can also be found in the Dead Sea Scrolls. In the Qumran text the </w:t>
      </w:r>
      <w:r w:rsidRPr="0074146C">
        <w:rPr>
          <w:rFonts w:ascii="Times New Roman" w:eastAsia="Times New Roman" w:hAnsi="Times New Roman" w:cs="Times New Roman"/>
          <w:i/>
          <w:iCs/>
          <w:color w:val="000000"/>
          <w:sz w:val="20"/>
          <w:szCs w:val="20"/>
        </w:rPr>
        <w:t>Community Rule</w:t>
      </w:r>
      <w:r w:rsidRPr="0074146C">
        <w:rPr>
          <w:rFonts w:ascii="Times New Roman" w:eastAsia="Times New Roman" w:hAnsi="Times New Roman" w:cs="Times New Roman"/>
          <w:color w:val="000000"/>
          <w:sz w:val="20"/>
          <w:szCs w:val="20"/>
        </w:rPr>
        <w:t> Zoroastrian-like dualism also portrays this same dichotomy:</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He has created man to govern the world and has appointed for him two spirits in which to walk until the time of his visitation, the spirits of truth and falsehood. Those born of truth spring from a fountain of light, and those born of falsehood spring from a source of darkness.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These “two” spirits of light and darkness emanate from God which subsequently subject them to his rule while they rule the world in a “good cop”, “bad cop” routine. The evil in the world is ruled over by the devil which struggle against the children of God or as the Gospel of Thomas puts it, “the Living Father.” In the Qumran scroll entitled </w:t>
      </w:r>
      <w:r w:rsidRPr="0074146C">
        <w:rPr>
          <w:rFonts w:ascii="Times New Roman" w:eastAsia="Times New Roman" w:hAnsi="Times New Roman" w:cs="Times New Roman"/>
          <w:i/>
          <w:iCs/>
          <w:color w:val="000000"/>
          <w:sz w:val="20"/>
          <w:szCs w:val="20"/>
        </w:rPr>
        <w:t>The War of the Sons of Light Against the Sons of Darkness</w:t>
      </w:r>
      <w:r w:rsidRPr="0074146C">
        <w:rPr>
          <w:rFonts w:ascii="Times New Roman" w:eastAsia="Times New Roman" w:hAnsi="Times New Roman" w:cs="Times New Roman"/>
          <w:color w:val="000000"/>
          <w:sz w:val="20"/>
          <w:szCs w:val="20"/>
        </w:rPr>
        <w:t>, this dualistic separation and confrontation sets the children of light depicted as bastions of knowledge which causes them to bring discord against the powers of darkness through the power of God. These dark powers are also known as the “Children of Wrath” or the “Children of Disobedience” (Eph. 2:3) who are hostile and diametrically opposed to Children of Light. The authorities or archons can influence and even possess these hylics in order to persecute those who are in accordance to the living truth of light. Accordingly, the “Sons of Light” are the only ones predestined to enter the light of eternity. The Gnostic writings also attest to the fact that the creator of the cosmos is hostile to spiritual humanity and the evil of human existence is damned. However, the Gnostic conception is quite different then the blatant dualism extant in the Zoroastrian-like War Scrolls its later incarnations featured in Manichean religion. The light-soul or pneumatic self has its origin in the heavenly world to which it also returns. The light is thought of as having substance. In the Coptic Manichean literature, </w:t>
      </w:r>
      <w:r w:rsidRPr="0074146C">
        <w:rPr>
          <w:rFonts w:ascii="Times New Roman" w:eastAsia="Times New Roman" w:hAnsi="Times New Roman" w:cs="Times New Roman"/>
          <w:i/>
          <w:iCs/>
          <w:color w:val="000000"/>
          <w:sz w:val="20"/>
          <w:szCs w:val="20"/>
        </w:rPr>
        <w:t>Psalm-Book</w:t>
      </w:r>
      <w:r w:rsidRPr="0074146C">
        <w:rPr>
          <w:rFonts w:ascii="Times New Roman" w:eastAsia="Times New Roman" w:hAnsi="Times New Roman" w:cs="Times New Roman"/>
          <w:color w:val="000000"/>
          <w:sz w:val="20"/>
          <w:szCs w:val="20"/>
        </w:rPr>
        <w:t> 4:22-25 it reads and mentions the Sons of Belial:</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[They arose], they that belong to Matter, the children of error, desiring to uproot the unshakable tree and plant it in their land; they strove at the matter, they did not succeed, [those] creatures of shame.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This is likely a key reference to the forces of darkness original attack on the forces light prior to the entanglement and mixture between the two kingdoms, because according to Manichean cosmology, both the dark creator god of darkness and the good supreme god in the light kingdom existed since eternity. Neither one was responsible for the other. The mixture of the two forces produced the cosmos which is by nature predatory; it is a darkness that is always hungry, always feeding. To enter into the Light, the Gnostic must not be corrupted by the world. As it says in the</w:t>
      </w:r>
      <w:r w:rsidRPr="0074146C">
        <w:rPr>
          <w:rFonts w:ascii="Times New Roman" w:eastAsia="Times New Roman" w:hAnsi="Times New Roman" w:cs="Times New Roman"/>
          <w:i/>
          <w:iCs/>
          <w:color w:val="000000"/>
          <w:sz w:val="20"/>
          <w:szCs w:val="20"/>
        </w:rPr>
        <w:t xml:space="preserve"> Gospel of Mary</w:t>
      </w:r>
      <w:r w:rsidRPr="0074146C">
        <w:rPr>
          <w:rFonts w:ascii="Times New Roman" w:eastAsia="Times New Roman" w:hAnsi="Times New Roman" w:cs="Times New Roman"/>
          <w:color w:val="000000"/>
          <w:sz w:val="20"/>
          <w:szCs w:val="20"/>
        </w:rPr>
        <w:t>, all natures will return to their root: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the nature of matter is resolved into its roots alone.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Eph. 5.8-11 makes a sharp distinction between light and darkness and its demand to choose a side. Hence a connection with the Qumran texts and its way of thinking and speaking can be assumed as the Scroll indicates: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Choose light or darkness, the Law of the Lord or the works of Belial!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Belial accordingly was the chief-demon of “worthlessness” and “unbelief” as in he was the demonic deity of the unbelievers or the “Sons of Darkness” who scoff and dismiss the gospel and light truth. A similar dualism of light and darkness, through with a more markedly ethical application, can also be seen in the </w:t>
      </w:r>
      <w:r w:rsidRPr="0074146C">
        <w:rPr>
          <w:rFonts w:ascii="Times New Roman" w:eastAsia="Times New Roman" w:hAnsi="Times New Roman" w:cs="Times New Roman"/>
          <w:i/>
          <w:iCs/>
          <w:color w:val="000000"/>
          <w:sz w:val="20"/>
          <w:szCs w:val="20"/>
        </w:rPr>
        <w:t>Testament of the Twelve Patriarchs</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Praised be the Lord, God, who has sent you to save me from darkness and lead me into the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expression of “Sons of Light” is found frequently elsewhere in early Christian literature to describe the people belonging to God (Luke 3 16.8; John. 12.36). The life appropriate to the Children of Light must reveal what proceeds from the power of light. The author names it “fruit of the light”, as Paul in Galatians 5.22 speaks of the “fruit of the Spirit”. The life-style of the “Children of Light” cannot be reconciled to “the unfruitful works of darkness” (Eph. 5:11), meaning these works cannot contribute anything to the goal of human existence and self-liberation.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Accordingly, light is superior to darkness; hence the Children of Light should rebel and break the power of darkness. How can they do this? In that they “convict”, expound openly and expose the situation of the works of darkness and those who perform them. It is this exposure and conviction which takes place through their witness to another way of life guided by the light of the Logos. In that they reveal the works of darkness to be such through their own behavior, they also unmask and convict the people who perform such deeds. The exposing light is seen as the power of light effective in those who have received the spirit, so that in the end Christ himself is the light which brings to view through the children of light everything wicked and shameful. In </w:t>
      </w:r>
      <w:r w:rsidRPr="0074146C">
        <w:rPr>
          <w:rFonts w:ascii="Times New Roman" w:eastAsia="Times New Roman" w:hAnsi="Times New Roman" w:cs="Times New Roman"/>
          <w:i/>
          <w:iCs/>
          <w:color w:val="000000"/>
          <w:sz w:val="20"/>
          <w:szCs w:val="20"/>
        </w:rPr>
        <w:t>Wisdom of Solomon</w:t>
      </w:r>
      <w:r w:rsidRPr="0074146C">
        <w:rPr>
          <w:rFonts w:ascii="Times New Roman" w:eastAsia="Times New Roman" w:hAnsi="Times New Roman" w:cs="Times New Roman"/>
          <w:color w:val="000000"/>
          <w:sz w:val="20"/>
          <w:szCs w:val="20"/>
        </w:rPr>
        <w:t> 15:22-24, it speaks of the wicked acts performed by these Sons of Darkness: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Moreover this was not enough for them, that they erred in the knowledge of God; but whereas they lived in the great war of ignorance, those so great plagues called they peace. For whilst they slew their children in sacrifices, or used secret ceremonies, or made revellings of strange rites; They kept neither lives nor marriages any longer undefiled: but either one slew another traiterously, or grieved him by adultery.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Samaritian text, </w:t>
      </w:r>
      <w:r w:rsidRPr="0074146C">
        <w:rPr>
          <w:rFonts w:ascii="Times New Roman" w:eastAsia="Times New Roman" w:hAnsi="Times New Roman" w:cs="Times New Roman"/>
          <w:i/>
          <w:iCs/>
          <w:color w:val="000000"/>
          <w:sz w:val="20"/>
          <w:szCs w:val="20"/>
        </w:rPr>
        <w:t>The Doctrine of Creation</w:t>
      </w:r>
      <w:r w:rsidRPr="0074146C">
        <w:rPr>
          <w:rFonts w:ascii="Times New Roman" w:eastAsia="Times New Roman" w:hAnsi="Times New Roman" w:cs="Times New Roman"/>
          <w:color w:val="000000"/>
          <w:sz w:val="20"/>
          <w:szCs w:val="20"/>
        </w:rPr>
        <w:t>, Cain and Abel are called the “Sons of Belial”. Cain’s children are also called “Children of Darkness”. Unlike the progeny of Cain, the children of Seth are also referred to as the “Children of Light.” According to the </w:t>
      </w:r>
      <w:r w:rsidRPr="0074146C">
        <w:rPr>
          <w:rFonts w:ascii="Times New Roman" w:eastAsia="Times New Roman" w:hAnsi="Times New Roman" w:cs="Times New Roman"/>
          <w:i/>
          <w:iCs/>
          <w:color w:val="000000"/>
          <w:sz w:val="20"/>
          <w:szCs w:val="20"/>
        </w:rPr>
        <w:t>Molad Mosheh</w:t>
      </w:r>
      <w:r w:rsidRPr="0074146C">
        <w:rPr>
          <w:rFonts w:ascii="Times New Roman" w:eastAsia="Times New Roman" w:hAnsi="Times New Roman" w:cs="Times New Roman"/>
          <w:color w:val="000000"/>
          <w:sz w:val="20"/>
          <w:szCs w:val="20"/>
        </w:rPr>
        <w:t>, Seth was born “in the image, in the likeness and in the correct form”. This clearly points to the importance of Seth’s lineage as a “chain of purity” which inexorably leads to the immortal generation of the Gnostic race or the “seed of Seth”. Seth, being the beginning of this chain, transmits the divine light that was given from his father Adam, down from his aeon and to “another generation” that become stewards of this mysterious and spiritual knowledge. The “great and incorruptible” Seth was also equated as being the same as the “great Christ” or “Jesus the Living.”</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Naturally, the Children of Light are also mentioned in other Nag Hammadi texts such as </w:t>
      </w:r>
      <w:r w:rsidRPr="0074146C">
        <w:rPr>
          <w:rFonts w:ascii="Times New Roman" w:eastAsia="Times New Roman" w:hAnsi="Times New Roman" w:cs="Times New Roman"/>
          <w:i/>
          <w:iCs/>
          <w:color w:val="000000"/>
          <w:sz w:val="20"/>
          <w:szCs w:val="20"/>
        </w:rPr>
        <w:t>The Trimorphic Portennoia</w:t>
      </w:r>
      <w:r w:rsidRPr="0074146C">
        <w:rPr>
          <w:rFonts w:ascii="Times New Roman" w:eastAsia="Times New Roman" w:hAnsi="Times New Roman" w:cs="Times New Roman"/>
          <w:color w:val="000000"/>
          <w:sz w:val="20"/>
          <w:szCs w:val="20"/>
        </w:rPr>
        <w:t>, which proclaims: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he (The Son) revealed himself to those who dwell in darkness, and he showed himself to those who dwell in the abyss, and to those who dwell in the hidden treasuries, he told ineffable mysteries, and he taught unrepeatable doctrines to all those who became Sons of the Light.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i/>
          <w:iCs/>
          <w:color w:val="000000"/>
          <w:sz w:val="20"/>
          <w:szCs w:val="20"/>
        </w:rPr>
        <w:t>The Hypostasis of the Archons</w:t>
      </w:r>
      <w:r w:rsidRPr="0074146C">
        <w:rPr>
          <w:rFonts w:ascii="Times New Roman" w:eastAsia="Times New Roman" w:hAnsi="Times New Roman" w:cs="Times New Roman"/>
          <w:color w:val="000000"/>
          <w:sz w:val="20"/>
          <w:szCs w:val="20"/>
        </w:rPr>
        <w:t xml:space="preserve"> also mentions the Children of Light in their struggle against the authorities: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Then the authorities will relinquish their ages, and their angels will weep over their destruction, and their demons will lament their death. Then all the children of the light will be truly acquainted with the truth and their root, and the father of the entirety and the holy spirit. They will all say with a single voice, ‘The father’s truth is just, and the son presides over the entirety”, and from everyone unto the ages of ages, “Holy – holy – holy! Amen!'”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w:t>
      </w:r>
      <w:r w:rsidRPr="0074146C">
        <w:rPr>
          <w:rFonts w:ascii="Times New Roman" w:eastAsia="Times New Roman" w:hAnsi="Times New Roman" w:cs="Times New Roman"/>
          <w:i/>
          <w:iCs/>
          <w:color w:val="000000"/>
          <w:sz w:val="20"/>
          <w:szCs w:val="20"/>
        </w:rPr>
        <w:t>Three Plots Against Humanity</w:t>
      </w:r>
      <w:r w:rsidRPr="0074146C">
        <w:rPr>
          <w:rFonts w:ascii="Times New Roman" w:eastAsia="Times New Roman" w:hAnsi="Times New Roman" w:cs="Times New Roman"/>
          <w:color w:val="000000"/>
          <w:sz w:val="20"/>
          <w:szCs w:val="20"/>
        </w:rPr>
        <w:t xml:space="preserve"> in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it states: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Mother-Father is merciful</w:t>
      </w:r>
      <w:r w:rsidRPr="0074146C">
        <w:rPr>
          <w:rFonts w:ascii="Times New Roman" w:eastAsia="Times New Roman" w:hAnsi="Times New Roman" w:cs="Times New Roman"/>
          <w:i/>
          <w:iCs/>
          <w:color w:val="000000"/>
          <w:sz w:val="20"/>
          <w:szCs w:val="20"/>
        </w:rPr>
        <w:br/>
        <w:t>A Holy Spirit sympathizing with us.</w:t>
      </w:r>
      <w:r w:rsidRPr="0074146C">
        <w:rPr>
          <w:rFonts w:ascii="Times New Roman" w:eastAsia="Times New Roman" w:hAnsi="Times New Roman" w:cs="Times New Roman"/>
          <w:i/>
          <w:iCs/>
          <w:color w:val="000000"/>
          <w:sz w:val="20"/>
          <w:szCs w:val="20"/>
        </w:rPr>
        <w:br/>
        <w:t>Through the Epinoia of the Providence of the light</w:t>
      </w:r>
      <w:r w:rsidRPr="0074146C">
        <w:rPr>
          <w:rFonts w:ascii="Times New Roman" w:eastAsia="Times New Roman" w:hAnsi="Times New Roman" w:cs="Times New Roman"/>
          <w:i/>
          <w:iCs/>
          <w:color w:val="000000"/>
          <w:sz w:val="20"/>
          <w:szCs w:val="20"/>
        </w:rPr>
        <w:br/>
        <w:t>It raises up the children of the perfect race</w:t>
      </w:r>
      <w:r w:rsidRPr="0074146C">
        <w:rPr>
          <w:rFonts w:ascii="Times New Roman" w:eastAsia="Times New Roman" w:hAnsi="Times New Roman" w:cs="Times New Roman"/>
          <w:i/>
          <w:iCs/>
          <w:color w:val="000000"/>
          <w:sz w:val="20"/>
          <w:szCs w:val="20"/>
        </w:rPr>
        <w:br/>
        <w:t>Raising up their thought, their light eternal.</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Ultimately, the central message of  these spiritual regents is that these Keys of Knowledge in order to understand the true message of the Gospel. The impact of the Word, the consequences of revelation, and the work of regeneration are all aspects of this beatific Gospel which transforms the aspirant into a Child of Light. Jesus the Christ is the </w:t>
      </w:r>
      <w:r w:rsidRPr="0074146C">
        <w:rPr>
          <w:rFonts w:ascii="Times New Roman" w:eastAsia="Times New Roman" w:hAnsi="Times New Roman" w:cs="Times New Roman"/>
          <w:color w:val="000000"/>
          <w:sz w:val="20"/>
          <w:szCs w:val="20"/>
        </w:rPr>
        <w:lastRenderedPageBreak/>
        <w:t xml:space="preserve">Word, who is inscribed in the “Book of the Living” as mentioned in the </w:t>
      </w:r>
      <w:r w:rsidRPr="0074146C">
        <w:rPr>
          <w:rFonts w:ascii="Times New Roman" w:eastAsia="Times New Roman" w:hAnsi="Times New Roman" w:cs="Times New Roman"/>
          <w:i/>
          <w:iCs/>
          <w:color w:val="000000"/>
          <w:sz w:val="20"/>
          <w:szCs w:val="20"/>
        </w:rPr>
        <w:t>Gospel of Truth</w:t>
      </w:r>
      <w:r w:rsidRPr="0074146C">
        <w:rPr>
          <w:rFonts w:ascii="Times New Roman" w:eastAsia="Times New Roman" w:hAnsi="Times New Roman" w:cs="Times New Roman"/>
          <w:color w:val="000000"/>
          <w:sz w:val="20"/>
          <w:szCs w:val="20"/>
        </w:rPr>
        <w:t xml:space="preserve">. Anyone who has experienced this mysterious thing called “gnosis” has the Book of the Living, the Law of Christ inscribed within their spiritual hearts as the </w:t>
      </w:r>
      <w:r w:rsidRPr="0074146C">
        <w:rPr>
          <w:rFonts w:ascii="Times New Roman" w:eastAsia="Times New Roman" w:hAnsi="Times New Roman" w:cs="Times New Roman"/>
          <w:i/>
          <w:iCs/>
          <w:color w:val="000000"/>
          <w:sz w:val="20"/>
          <w:szCs w:val="20"/>
        </w:rPr>
        <w:t>Gospel of Truth</w:t>
      </w:r>
      <w:r w:rsidRPr="0074146C">
        <w:rPr>
          <w:rFonts w:ascii="Times New Roman" w:eastAsia="Times New Roman" w:hAnsi="Times New Roman" w:cs="Times New Roman"/>
          <w:color w:val="000000"/>
          <w:sz w:val="20"/>
          <w:szCs w:val="20"/>
        </w:rPr>
        <w:t xml:space="preserve"> indicates: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After all these came also the little children, those who possess the knowledge of the Father. When they became strong they were taught the aspects of the Father’s face. They came to know and they were known. They were glorified and they gave glory. In their heart, the living book of the Living was manifest, the book which was written in the thought and in the mind of the Father and, from before the foundation of the All, is in that incomprehensible part of him.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Indeed, Christ provides the forgiveness of sin — that is the forgiveness of ignorance with knowledge. Just as the doctor or physician’s job is to heal the sick, it is the nature of the Spirit to bring healing to those who need the therapy of forgiveness to the repentant who seek out this knowledge who is likened to a pearl “with a great price”. The Word being the image of the Father, he becomes the source of enlightenment and truth. Armed with the sword of the Holy Spirit, Christ is the revelation of the aeons, and wages warfare against the psychic rulers that guard against the invading light of the Stranger and the Children of Light. Jesus Christ in the </w:t>
      </w:r>
      <w:r w:rsidRPr="0074146C">
        <w:rPr>
          <w:rFonts w:ascii="Times New Roman" w:eastAsia="Times New Roman" w:hAnsi="Times New Roman" w:cs="Times New Roman"/>
          <w:i/>
          <w:iCs/>
          <w:color w:val="000000"/>
          <w:sz w:val="20"/>
          <w:szCs w:val="20"/>
        </w:rPr>
        <w:t>Gospel of Judas</w:t>
      </w:r>
      <w:r w:rsidRPr="0074146C">
        <w:rPr>
          <w:rFonts w:ascii="Times New Roman" w:eastAsia="Times New Roman" w:hAnsi="Times New Roman" w:cs="Times New Roman"/>
          <w:color w:val="000000"/>
          <w:sz w:val="20"/>
          <w:szCs w:val="20"/>
        </w:rPr>
        <w:t xml:space="preserve"> laughs at the errors committed in ignorance of the world and its rulers.</w:t>
      </w:r>
    </w:p>
    <w:p w:rsidR="0074146C" w:rsidRPr="0074146C" w:rsidRDefault="0074146C" w:rsidP="0074146C">
      <w:pPr>
        <w:spacing w:after="345"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[Judas said], “Master, [why are you laughing at us]?”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[Jesus] answered [and said], “I am not laughing [at you] but at the error of the stars, because these six stars wander about with these five combatants, and they all will be destroyed along with their creatures.”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Those who receive the Holy Spirit in truth are united with the Father and embody the Fullness of the Spirit. Thus the Church, or the Pleroma, is an essence that resides within a pneumatic person, a Child of Light. This also includes even the rites and mysteries as well. All these things reside within the spirit of a pneumatic person, whereas a psychic person can experience all of these things through external means, through willful exercise and the receiving of pneumatic teaching. The pneumatic person is in essence, the fleshly embodiment of the All, and is therefore to be contrasted with the detached world.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Greek solution was the Logos, a kind of subsidiary god or divine force, an emanation of the Deity. In the most influential school of thinking, Platonism, the Logos was the image of God in perceivable form and a model for creation. He revealed the otherwise inaccessible, transcendent God. The Logos is the spokesman or personified in the speaker. Jesus the Christ was this “Logos” and the Paraclete who taught the Fullness of the Gospel, the Good News of the Kingdom of God — the Pleroma. The Logos rests within the heart of God. The Logos is the message of Salvation embodied,  and taught it through his parables throughout the Gospels and the Nag Hammadi Codices. The rational Logos has come to bring the Keys of Knowledge and awaken those who are poor, blind, naked and asleep. </w:t>
      </w:r>
      <w:r w:rsidRPr="0074146C">
        <w:rPr>
          <w:rFonts w:ascii="Times New Roman" w:eastAsia="Times New Roman" w:hAnsi="Times New Roman" w:cs="Times New Roman"/>
          <w:color w:val="000000"/>
          <w:sz w:val="20"/>
          <w:szCs w:val="20"/>
        </w:rPr>
        <w:lastRenderedPageBreak/>
        <w:t xml:space="preserve">The ineffable Logos is also a strong and mighty deterrent factor against the forces of oblivion, terror and darkness. Philip K. Dick had this to say about the Logos in his </w:t>
      </w:r>
      <w:r w:rsidRPr="0074146C">
        <w:rPr>
          <w:rFonts w:ascii="Times New Roman" w:eastAsia="Times New Roman" w:hAnsi="Times New Roman" w:cs="Times New Roman"/>
          <w:i/>
          <w:iCs/>
          <w:color w:val="000000"/>
          <w:sz w:val="20"/>
          <w:szCs w:val="20"/>
        </w:rPr>
        <w:t>Exegesis</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Thus the key salvific weapon is knowledge-to know and see the truth (versus dokos/maya). Christ (Zebra) coming here is the savior venturing into the domain of darkness to rescue us. So Zebra is Christ; and Zebra (Christ) is our savior, who does battle for us. Since causality (“astral determinism” or fate) operates in time, a (or the) method of salvation by the savior is to free us from time by converting time into space, and thus aborting causality.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Indeed, the Saviour is docetically seen as of a different kind of flesh, alien to the archons and to the cosmos they hoard over. The search for illuminating truth is the hallmark and supreme quest of the human spirit; it is the experiential spiritual sojourn in which the Gnostic is bound. The fruits of knowledge is available right here, in this moment and in the ever-continuous presence of yourself and the All. The penultimate secret of the Gnostic mysteries is as follows: a spiritually perfected Gnostic is no longer a Christian but a deified human being; he is another Christ and another Logos. In Logia 49-50 of the </w:t>
      </w:r>
      <w:r w:rsidRPr="0074146C">
        <w:rPr>
          <w:rFonts w:ascii="Times New Roman" w:eastAsia="Times New Roman" w:hAnsi="Times New Roman" w:cs="Times New Roman"/>
          <w:i/>
          <w:iCs/>
          <w:color w:val="000000"/>
          <w:sz w:val="20"/>
          <w:szCs w:val="20"/>
        </w:rPr>
        <w:t>Gospel of Thomas</w:t>
      </w:r>
      <w:r w:rsidRPr="0074146C">
        <w:rPr>
          <w:rFonts w:ascii="Times New Roman" w:eastAsia="Times New Roman" w:hAnsi="Times New Roman" w:cs="Times New Roman"/>
          <w:color w:val="000000"/>
          <w:sz w:val="20"/>
          <w:szCs w:val="20"/>
        </w:rPr>
        <w:t>, the Gnostic is said to originate from the “place” where the Light came into being. Thus the “solitary and elect” will return to it: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Blessed are the solitary and elect, for you will find the Kingdom. For you are from it, and to it you will return. If they say to you, “Where did you come from?”, say to them, “We came from the light”, the place where the light came into being on its own accord and established [itself] and became manifest through their image. If they say to you, “Is it you?”, say “We are its children”, and “We are the elect of the Living Father”. If they ask you, “What is the sign of your Father in you?”, say to them, “It is movement and rest”.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w:t>
      </w:r>
      <w:r w:rsidRPr="0074146C">
        <w:rPr>
          <w:rFonts w:ascii="Times New Roman" w:eastAsia="Times New Roman" w:hAnsi="Times New Roman" w:cs="Times New Roman"/>
          <w:i/>
          <w:iCs/>
          <w:color w:val="000000"/>
          <w:sz w:val="20"/>
          <w:szCs w:val="20"/>
        </w:rPr>
        <w:t>Treatise On the Resurrection</w:t>
      </w:r>
      <w:r w:rsidRPr="0074146C">
        <w:rPr>
          <w:rFonts w:ascii="Times New Roman" w:eastAsia="Times New Roman" w:hAnsi="Times New Roman" w:cs="Times New Roman"/>
          <w:color w:val="000000"/>
          <w:sz w:val="20"/>
          <w:szCs w:val="20"/>
        </w:rPr>
        <w:t xml:space="preserve"> tells us that the spiritual Resurrection does not lie in the future but is available now:</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…flee from the divisions and the fetters, and already you have the resurrection.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Son of God does not judge or condemn the world but to help those to seek the spiritual light rather than the natural inclination for the darkness. Whether or not there is any truth in any of it, is a matter that only you can decide and discover within yourself. And it is within yourself that the Spirit will meet you and touch you, and initiate you to the mysteries.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But Jesus cried out and said, ’The one who believes in me does not believe in me, but in the one who sent me, and whoever beholds me beholds the one who sent me. My mission was to illuminate the world so that everyone who believes in me may not remain in darkness. And if anyone hears my words and fails to keep them in practice, I do not judge him; for my mission was not to judge the world, but to save the world. However, anyone who rejects me and dismisses my words does have a judge: the very words which I spoke will judge him on the last day! Because what I said was not my own idea, but that of the Father who sent me — he commanded me what to say and what to </w:t>
      </w:r>
      <w:r w:rsidRPr="0074146C">
        <w:rPr>
          <w:rFonts w:ascii="Times New Roman" w:eastAsia="Times New Roman" w:hAnsi="Times New Roman" w:cs="Times New Roman"/>
          <w:i/>
          <w:iCs/>
          <w:color w:val="000000"/>
          <w:sz w:val="20"/>
          <w:szCs w:val="20"/>
        </w:rPr>
        <w:lastRenderedPageBreak/>
        <w:t>teach. And I know full well that to obey his commandment is rewarded with age-long life. Whatever I speak is what the Father has told me to speak. Thus I speak, so that you may become sons of light. </w:t>
      </w:r>
      <w:r w:rsidRPr="0074146C">
        <w:rPr>
          <w:rFonts w:ascii="Times New Roman" w:eastAsia="Times New Roman" w:hAnsi="Times New Roman" w:cs="Times New Roman"/>
          <w:color w:val="000000"/>
          <w:sz w:val="20"/>
          <w:szCs w:val="20"/>
        </w:rPr>
        <w:t xml:space="preserve">– </w:t>
      </w:r>
      <w:r w:rsidRPr="0074146C">
        <w:rPr>
          <w:rFonts w:ascii="Times New Roman" w:eastAsia="Times New Roman" w:hAnsi="Times New Roman" w:cs="Times New Roman"/>
          <w:i/>
          <w:iCs/>
          <w:color w:val="000000"/>
          <w:sz w:val="20"/>
          <w:szCs w:val="20"/>
        </w:rPr>
        <w:t>John 12:44-50</w:t>
      </w:r>
    </w:p>
    <w:p w:rsidR="0074146C" w:rsidRDefault="0074146C" w:rsidP="0074146C">
      <w:pPr>
        <w:spacing w:after="0" w:line="240" w:lineRule="auto"/>
        <w:outlineLvl w:val="0"/>
      </w:pPr>
    </w:p>
    <w:p w:rsidR="0074146C" w:rsidRPr="0074146C" w:rsidRDefault="0074146C" w:rsidP="0074146C">
      <w:pPr>
        <w:spacing w:after="0" w:line="240" w:lineRule="auto"/>
        <w:outlineLvl w:val="0"/>
        <w:rPr>
          <w:rFonts w:ascii="Lato" w:eastAsia="Times New Roman" w:hAnsi="Lato" w:cs="Times New Roman"/>
          <w:caps/>
          <w:color w:val="000000"/>
          <w:kern w:val="36"/>
          <w:sz w:val="23"/>
          <w:szCs w:val="23"/>
        </w:rPr>
      </w:pPr>
      <w:r w:rsidRPr="0074146C">
        <w:rPr>
          <w:rFonts w:ascii="Lato" w:eastAsia="Times New Roman" w:hAnsi="Lato" w:cs="Times New Roman"/>
          <w:caps/>
          <w:color w:val="000000"/>
          <w:kern w:val="36"/>
          <w:sz w:val="23"/>
          <w:szCs w:val="23"/>
        </w:rPr>
        <w:t xml:space="preserve">Tree of Knowledge </w:t>
      </w:r>
    </w:p>
    <w:p w:rsidR="0074146C" w:rsidRPr="0074146C" w:rsidRDefault="0074146C" w:rsidP="0074146C">
      <w:pPr>
        <w:spacing w:after="0" w:line="345" w:lineRule="atLeast"/>
        <w:rPr>
          <w:rFonts w:ascii="Times New Roman" w:eastAsia="Times New Roman" w:hAnsi="Times New Roman" w:cs="Times New Roman"/>
          <w:color w:val="BB0000"/>
          <w:sz w:val="20"/>
          <w:szCs w:val="20"/>
        </w:rPr>
      </w:pPr>
    </w:p>
    <w:p w:rsidR="0074146C" w:rsidRPr="0074146C" w:rsidRDefault="0074146C" w:rsidP="0074146C">
      <w:pPr>
        <w:spacing w:after="0" w:line="240" w:lineRule="auto"/>
        <w:outlineLvl w:val="0"/>
        <w:rPr>
          <w:rFonts w:ascii="Lato" w:eastAsia="Times New Roman" w:hAnsi="Lato" w:cs="Times New Roman"/>
          <w:caps/>
          <w:color w:val="000000"/>
          <w:kern w:val="36"/>
          <w:sz w:val="45"/>
          <w:szCs w:val="45"/>
        </w:rPr>
      </w:pPr>
      <w:bookmarkStart w:id="0" w:name="_GoBack"/>
      <w:r w:rsidRPr="0074146C">
        <w:rPr>
          <w:rFonts w:ascii="Lato" w:eastAsia="Times New Roman" w:hAnsi="Lato" w:cs="Times New Roman"/>
          <w:caps/>
          <w:color w:val="000000"/>
          <w:kern w:val="36"/>
          <w:sz w:val="45"/>
          <w:szCs w:val="45"/>
        </w:rPr>
        <w:t xml:space="preserve">Forbidden Fruit in the Midst of the Garden </w:t>
      </w:r>
      <w:bookmarkEnd w:id="0"/>
      <w:r w:rsidRPr="0074146C">
        <w:rPr>
          <w:rFonts w:ascii="Lato" w:eastAsia="Times New Roman" w:hAnsi="Lato" w:cs="Times New Roman"/>
          <w:caps/>
          <w:color w:val="000000"/>
          <w:kern w:val="36"/>
          <w:sz w:val="45"/>
          <w:szCs w:val="45"/>
        </w:rPr>
        <w:t>(Part 3)</w:t>
      </w:r>
    </w:p>
    <w:p w:rsidR="0074146C" w:rsidRPr="0074146C" w:rsidRDefault="0074146C" w:rsidP="0074146C">
      <w:pPr>
        <w:spacing w:after="0" w:line="345" w:lineRule="atLeast"/>
        <w:rPr>
          <w:rFonts w:ascii="Times New Roman" w:eastAsia="Times New Roman" w:hAnsi="Times New Roman" w:cs="Times New Roman"/>
          <w:color w:val="000000"/>
          <w:sz w:val="20"/>
          <w:szCs w:val="20"/>
        </w:rPr>
      </w:pP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0535CD9F" wp14:editId="7C1DEDCD">
            <wp:extent cx="1328420" cy="2855595"/>
            <wp:effectExtent l="0" t="0" r="5080" b="1905"/>
            <wp:docPr id="23" name="Picture 23" descr="Serpent of Wisdom">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pent of Wisdom">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28420" cy="285559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w:t>
      </w:r>
      <w:r w:rsidRPr="0074146C">
        <w:rPr>
          <w:rFonts w:ascii="Times New Roman" w:eastAsia="Times New Roman" w:hAnsi="Times New Roman" w:cs="Times New Roman"/>
          <w:b/>
          <w:bCs/>
          <w:color w:val="000000"/>
          <w:sz w:val="20"/>
          <w:szCs w:val="20"/>
        </w:rPr>
        <w:t>Part 2</w:t>
      </w:r>
      <w:r w:rsidRPr="0074146C">
        <w:rPr>
          <w:rFonts w:ascii="Times New Roman" w:eastAsia="Times New Roman" w:hAnsi="Times New Roman" w:cs="Times New Roman"/>
          <w:color w:val="000000"/>
          <w:sz w:val="20"/>
          <w:szCs w:val="20"/>
        </w:rPr>
        <w:t>, I discussed how the Serpent was used as a symbol for not only initiation into the mysteries and immortality but also a symbol for sexuality, generation, death and rebirth due to the creature’s ability to shed its skin of the old to reveal a shiny new skin underneath. The mythologized Serpent, of course, does appear in almost every culture around the </w:t>
      </w:r>
      <w:hyperlink r:id="rId49" w:history="1">
        <w:r w:rsidRPr="0074146C">
          <w:rPr>
            <w:rFonts w:ascii="Times New Roman" w:eastAsia="Times New Roman" w:hAnsi="Times New Roman" w:cs="Times New Roman"/>
            <w:color w:val="BB0000"/>
            <w:sz w:val="20"/>
            <w:szCs w:val="20"/>
          </w:rPr>
          <w:t>world</w:t>
        </w:r>
      </w:hyperlink>
      <w:r w:rsidRPr="0074146C">
        <w:rPr>
          <w:rFonts w:ascii="Times New Roman" w:eastAsia="Times New Roman" w:hAnsi="Times New Roman" w:cs="Times New Roman"/>
          <w:color w:val="000000"/>
          <w:sz w:val="20"/>
          <w:szCs w:val="20"/>
        </w:rPr>
        <w:t> over. Genesis 3 relays how the Serpent offers knowledge in the form of a fruit grown from the Tree of Knowledge (the “Good ” and “Evil” part may have have been added later as a gloss.) Like the Serpent, the Tree of Knowledge is sometimes considered to be a </w:t>
      </w:r>
      <w:hyperlink r:id="rId50" w:history="1">
        <w:r w:rsidRPr="0074146C">
          <w:rPr>
            <w:rFonts w:ascii="Times New Roman" w:eastAsia="Times New Roman" w:hAnsi="Times New Roman" w:cs="Times New Roman"/>
            <w:color w:val="BB0000"/>
            <w:sz w:val="20"/>
            <w:szCs w:val="20"/>
          </w:rPr>
          <w:t>phallic symbol</w:t>
        </w:r>
      </w:hyperlink>
      <w:r w:rsidRPr="0074146C">
        <w:rPr>
          <w:rFonts w:ascii="Times New Roman" w:eastAsia="Times New Roman" w:hAnsi="Times New Roman" w:cs="Times New Roman"/>
          <w:color w:val="000000"/>
          <w:sz w:val="20"/>
          <w:szCs w:val="20"/>
        </w:rPr>
        <w:t>. This Fruit along with the Tree also were used to signify the result or effect of some cause, having both a positive and a negative effect and origin.</w:t>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b/>
          <w:bCs/>
          <w:color w:val="000000"/>
          <w:sz w:val="20"/>
          <w:szCs w:val="20"/>
        </w:rPr>
        <w:t>The Two Trees.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Tree of Knowledge and digesting the forbidden fruit in </w:t>
      </w:r>
      <w:r w:rsidRPr="0074146C">
        <w:rPr>
          <w:rFonts w:ascii="Times New Roman" w:eastAsia="Times New Roman" w:hAnsi="Times New Roman" w:cs="Times New Roman"/>
          <w:i/>
          <w:iCs/>
          <w:color w:val="000000"/>
          <w:sz w:val="20"/>
          <w:szCs w:val="20"/>
        </w:rPr>
        <w:t>Genesis</w:t>
      </w:r>
      <w:r w:rsidRPr="0074146C">
        <w:rPr>
          <w:rFonts w:ascii="Times New Roman" w:eastAsia="Times New Roman" w:hAnsi="Times New Roman" w:cs="Times New Roman"/>
          <w:color w:val="000000"/>
          <w:sz w:val="20"/>
          <w:szCs w:val="20"/>
        </w:rPr>
        <w:t xml:space="preserve"> according to Jewish tradition represented the primeval mixture or intermingling of good and evil, light and darkness in an almost Manichean fashion. Eating the fruit forbidden set off a chain reaction where humanity developed a “yeitzer hara” or “evil inclination.” Unlike the </w:t>
      </w:r>
      <w:r w:rsidRPr="0074146C">
        <w:rPr>
          <w:rFonts w:ascii="Times New Roman" w:eastAsia="Times New Roman" w:hAnsi="Times New Roman" w:cs="Times New Roman"/>
          <w:color w:val="000000"/>
          <w:sz w:val="20"/>
          <w:szCs w:val="20"/>
        </w:rPr>
        <w:lastRenderedPageBreak/>
        <w:t>earlier Hebrews, who blamed themselves for their woes, the Jewish Rabbis believed God had implanted in the ‘heart’, the Hebrew place of the unconscious of each individual, at his birth or conception. The </w:t>
      </w:r>
      <w:r w:rsidRPr="0074146C">
        <w:rPr>
          <w:rFonts w:ascii="Times New Roman" w:eastAsia="Times New Roman" w:hAnsi="Times New Roman" w:cs="Times New Roman"/>
          <w:i/>
          <w:iCs/>
          <w:color w:val="000000"/>
          <w:sz w:val="20"/>
          <w:szCs w:val="20"/>
        </w:rPr>
        <w:t>yezer</w:t>
      </w:r>
      <w:r w:rsidRPr="0074146C">
        <w:rPr>
          <w:rFonts w:ascii="Times New Roman" w:eastAsia="Times New Roman" w:hAnsi="Times New Roman" w:cs="Times New Roman"/>
          <w:color w:val="000000"/>
          <w:sz w:val="20"/>
          <w:szCs w:val="20"/>
        </w:rPr>
        <w:t> was not hereditary. It was intrinsically good and the source of creative energy, but had a strong potential for evil through appetite or greed. Only strict observance of the Law could keep the strong, irrational passions it engendered under control. To the commentators in the ﬁve centuries before Christ, Adam’s death was due to his own “sinful actions”, and not to the Augustine-authored “original sin nature” or “ancestral sin” inherent in the DNA in the race of man because of the disobedience of the primal parents. The </w:t>
      </w:r>
      <w:r w:rsidRPr="0074146C">
        <w:rPr>
          <w:rFonts w:ascii="Times New Roman" w:eastAsia="Times New Roman" w:hAnsi="Times New Roman" w:cs="Times New Roman"/>
          <w:i/>
          <w:iCs/>
          <w:color w:val="000000"/>
          <w:sz w:val="20"/>
          <w:szCs w:val="20"/>
        </w:rPr>
        <w:t>Zohar</w:t>
      </w:r>
      <w:r w:rsidRPr="0074146C">
        <w:rPr>
          <w:rFonts w:ascii="Times New Roman" w:eastAsia="Times New Roman" w:hAnsi="Times New Roman" w:cs="Times New Roman"/>
          <w:color w:val="000000"/>
          <w:sz w:val="20"/>
          <w:szCs w:val="20"/>
        </w:rPr>
        <w:t> claims that Adam and Eve lost their immortality by ingesting the fruit which is ironically enough compared to the occult: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Hear what saith scripture when Adam and Eve ate of the fruit of the tree by which death entered into their souls or lower nature, ‘And when they heard the voice of the Lord of the Alhim walking in the garden’ (Gen. iii-8), or, as it ought to be rendered, had walked (mithhalech). Note further that whilst Adam had not fallen, he was a recipient of divine wisdom (hochma) and heavenly light and derived his continuous existence from the Tree of Life to which he had free access, but as soon as he allowed himself to be seduced and deluded with the desire of occult knowledge, he lost everything, heavenly light and life through the disjunction of his higher and lower self, and, the loss of that harmony that should always exist between them, in short, he then first knew what evil was and what it entailed, and, therefore, it is written, ‘Thou art not a God that approveth wickedness, neither shall evil dwell with thee’ (Is. v-5); or, in other words, he who implicitly and blindly follows the dictates of his lower nature or self shall not come near the Tree of Life.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According to the Babylonian Talmud, Adam and Eve were in the Garden of Eden for just twelve hours before being unceremoniously thrown out. This is half a day in Paradise. That snake sure was a fast worker! Yahweh gave Adam and Eve the tour round Eden, told them what they could or couldn’t do and had no sooner turned his back than they were disobeying him and he had to expel them and sentence them, and the whole human race to come, to hell-fire for all eternity. Is that not the </w:t>
      </w:r>
      <w:r w:rsidRPr="0074146C">
        <w:rPr>
          <w:rFonts w:ascii="Times New Roman" w:eastAsia="Times New Roman" w:hAnsi="Times New Roman" w:cs="Times New Roman"/>
          <w:b/>
          <w:bCs/>
          <w:color w:val="000000"/>
          <w:sz w:val="20"/>
          <w:szCs w:val="20"/>
        </w:rPr>
        <w:t>biggest</w:t>
      </w:r>
      <w:r w:rsidRPr="0074146C">
        <w:rPr>
          <w:rFonts w:ascii="Times New Roman" w:eastAsia="Times New Roman" w:hAnsi="Times New Roman" w:cs="Times New Roman"/>
          <w:color w:val="000000"/>
          <w:sz w:val="20"/>
          <w:szCs w:val="20"/>
        </w:rPr>
        <w:t xml:space="preserve"> (pardon this author’s french)</w:t>
      </w:r>
      <w:r w:rsidRPr="0074146C">
        <w:rPr>
          <w:rFonts w:ascii="Times New Roman" w:eastAsia="Times New Roman" w:hAnsi="Times New Roman" w:cs="Times New Roman"/>
          <w:b/>
          <w:bCs/>
          <w:color w:val="000000"/>
          <w:sz w:val="20"/>
          <w:szCs w:val="20"/>
        </w:rPr>
        <w:t xml:space="preserve"> fuck up</w:t>
      </w:r>
      <w:r w:rsidRPr="0074146C">
        <w:rPr>
          <w:rFonts w:ascii="Times New Roman" w:eastAsia="Times New Roman" w:hAnsi="Times New Roman" w:cs="Times New Roman"/>
          <w:color w:val="000000"/>
          <w:sz w:val="20"/>
          <w:szCs w:val="20"/>
        </w:rPr>
        <w:t xml:space="preserve"> of all time? It takes a spectacular degree of incompetence to screw things up that badly, so quickly. And yet the source who engineered this monumental disaster is supposed to be the Creator of the Universe, all-knowing and all-powerful, incapable of error! It is any wonder why the Gnostics called the creator god of Genesis as a dark and brutal god who was also given names such as: Samael (Blind One) and Saklas (idiot-retard)?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Catholic Church Father Irenaeus mentions in </w:t>
      </w:r>
      <w:r w:rsidRPr="0074146C">
        <w:rPr>
          <w:rFonts w:ascii="Times New Roman" w:eastAsia="Times New Roman" w:hAnsi="Times New Roman" w:cs="Times New Roman"/>
          <w:i/>
          <w:iCs/>
          <w:color w:val="000000"/>
          <w:sz w:val="20"/>
          <w:szCs w:val="20"/>
        </w:rPr>
        <w:t>Adv. Hear</w:t>
      </w:r>
      <w:r w:rsidRPr="0074146C">
        <w:rPr>
          <w:rFonts w:ascii="Times New Roman" w:eastAsia="Times New Roman" w:hAnsi="Times New Roman" w:cs="Times New Roman"/>
          <w:color w:val="000000"/>
          <w:sz w:val="20"/>
          <w:szCs w:val="20"/>
        </w:rPr>
        <w:t>. 1, 29, 3, that the Barbelognostics revered the classic Qabalistic symbol of the “Tree, which itself they call Knowledge (gnosis).” This Tree is generated by two more primordial entities or “Aeons” called “Man” and “Knowledge.” It is hard to know just what his source for this passage may have been, for the kabbalistic symbol of the Tree does not figure in any of the surviving versions of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There is, however, a passage in the Church Father Origen’s description in </w:t>
      </w:r>
      <w:r w:rsidRPr="0074146C">
        <w:rPr>
          <w:rFonts w:ascii="Times New Roman" w:eastAsia="Times New Roman" w:hAnsi="Times New Roman" w:cs="Times New Roman"/>
          <w:i/>
          <w:iCs/>
          <w:color w:val="000000"/>
          <w:sz w:val="20"/>
          <w:szCs w:val="20"/>
        </w:rPr>
        <w:t>Contra Celsum</w:t>
      </w:r>
      <w:r w:rsidRPr="0074146C">
        <w:rPr>
          <w:rFonts w:ascii="Times New Roman" w:eastAsia="Times New Roman" w:hAnsi="Times New Roman" w:cs="Times New Roman"/>
          <w:color w:val="000000"/>
          <w:sz w:val="20"/>
          <w:szCs w:val="20"/>
        </w:rPr>
        <w:t> of the diagrams of the cosmos envisaged by the Ophites: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lastRenderedPageBreak/>
        <w:t>And everywhere there, the Tree of Life, and the resurrection of flesh from the Tree …</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This passage suggests that the form of the Tree had been imposed on the whole diagram. The Church Father Origen also gives a number of  “ten circles”, the traditional number of the emanations or “sefiroth” associated with the cosmic spheres in the Kabbalistic Tree of Life – though roughly only seven of them can have planetary names. This image of the spiritual powers circling in the heavenly spheres, which the Jewish scholar, Gershom Scholem has suggested entered Jewish esoteric teaching from Hellenistic-Egyptian traditions in the centuries before Christianity (or at least Christian gnosticism) arose bears also upon the enigma of the seven-headed form of Iao in the fourth sphere (as discussed in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that of the Sun.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idea of the Archons situated upon the astral </w:t>
      </w:r>
      <w:hyperlink r:id="rId51" w:history="1">
        <w:r w:rsidRPr="0074146C">
          <w:rPr>
            <w:rFonts w:ascii="Times New Roman" w:eastAsia="Times New Roman" w:hAnsi="Times New Roman" w:cs="Times New Roman"/>
            <w:color w:val="BB0000"/>
            <w:sz w:val="20"/>
            <w:szCs w:val="20"/>
          </w:rPr>
          <w:t>“aerial toll houses”</w:t>
        </w:r>
      </w:hyperlink>
      <w:r w:rsidRPr="0074146C">
        <w:rPr>
          <w:rFonts w:ascii="Times New Roman" w:eastAsia="Times New Roman" w:hAnsi="Times New Roman" w:cs="Times New Roman"/>
          <w:color w:val="000000"/>
          <w:sz w:val="20"/>
          <w:szCs w:val="20"/>
        </w:rPr>
        <w:t xml:space="preserve"> of Eastern Orthodoxy (and of course Gnosticism, especially in the </w:t>
      </w:r>
      <w:r w:rsidRPr="0074146C">
        <w:rPr>
          <w:rFonts w:ascii="Times New Roman" w:eastAsia="Times New Roman" w:hAnsi="Times New Roman" w:cs="Times New Roman"/>
          <w:i/>
          <w:iCs/>
          <w:color w:val="000000"/>
          <w:sz w:val="20"/>
          <w:szCs w:val="20"/>
        </w:rPr>
        <w:t>First Apocalypse of James</w:t>
      </w:r>
      <w:r w:rsidRPr="0074146C">
        <w:rPr>
          <w:rFonts w:ascii="Times New Roman" w:eastAsia="Times New Roman" w:hAnsi="Times New Roman" w:cs="Times New Roman"/>
          <w:color w:val="000000"/>
          <w:sz w:val="20"/>
          <w:szCs w:val="20"/>
        </w:rPr>
        <w:t>) does indeed seem to originate in ancient Egypt where the the Book of the Dead lists protective spells learned by initiates to guard against the dangerous “judges” during the post-mortem journey of the soul. Speculation in Christian and in Gnostic circles concerning the order of the celestial hierarchy hinged upon a few passages in the Pauline literature, which seem to imply, however, different sequences as Colassians 1:16 states: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by him all things were created: things in heaven and on earth, visible and invisible, whether thrones or powers or rulers or authorities; all things were created by him and for him.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names of the authorities are as follows, featured and listed in the Ophite doctrine, refuted by Celsus in </w:t>
      </w:r>
      <w:r w:rsidRPr="0074146C">
        <w:rPr>
          <w:rFonts w:ascii="Times New Roman" w:eastAsia="Times New Roman" w:hAnsi="Times New Roman" w:cs="Times New Roman"/>
          <w:i/>
          <w:iCs/>
          <w:color w:val="000000"/>
          <w:sz w:val="20"/>
          <w:szCs w:val="20"/>
        </w:rPr>
        <w:t>Contra Celsum</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Michael – lion, Souriel – bull, Raphael – serpent, Gabriel – eagle, Thauthabaoth – bear, Erathaoth – dog, Taphabaoth/Onoel – ass.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sequence was composed using the figures of four biblical Cherubim, to whom three new personages were added. The animal forms are derived from the biblical story of the famous vision of Ezekiel as is the iconography of the four evangelists. Ezekiel had seen four monstrous beings in the shape of winged men with four faces: of a man, a lion, a bull and an eagle, on each of the four sides. Jerome connects this tetramorph with the Four Evangelists, being Matthew, Mark, Luke and John.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2338D5A6" wp14:editId="566904AA">
            <wp:extent cx="1207770" cy="2855595"/>
            <wp:effectExtent l="0" t="0" r="0" b="1905"/>
            <wp:docPr id="24" name="Picture 24" descr="05200">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5200">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07770" cy="285559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w:t>
      </w:r>
      <w:r w:rsidRPr="0074146C">
        <w:rPr>
          <w:rFonts w:ascii="Times New Roman" w:eastAsia="Times New Roman" w:hAnsi="Times New Roman" w:cs="Times New Roman"/>
          <w:i/>
          <w:iCs/>
          <w:color w:val="000000"/>
          <w:sz w:val="20"/>
          <w:szCs w:val="20"/>
        </w:rPr>
        <w:t>Trimorphic Protennoia</w:t>
      </w:r>
      <w:r w:rsidRPr="0074146C">
        <w:rPr>
          <w:rFonts w:ascii="Times New Roman" w:eastAsia="Times New Roman" w:hAnsi="Times New Roman" w:cs="Times New Roman"/>
          <w:color w:val="000000"/>
          <w:sz w:val="20"/>
          <w:szCs w:val="20"/>
        </w:rPr>
        <w:t>, the Archons claim that they also were derived from a tree: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as for our tree from which we grew, a fruit of ignorance is what it has; and also its leaves, it is death that dwells in them, and darkness dwells under the shadow of its boughs. And it was in deceit and lust that we harvested it, this (tree) through which ignorant Chaos became for us a dwelling place.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As mentioned in </w:t>
      </w:r>
      <w:r w:rsidRPr="0074146C">
        <w:rPr>
          <w:rFonts w:ascii="Times New Roman" w:eastAsia="Times New Roman" w:hAnsi="Times New Roman" w:cs="Times New Roman"/>
          <w:b/>
          <w:bCs/>
          <w:color w:val="000000"/>
          <w:sz w:val="20"/>
          <w:szCs w:val="20"/>
        </w:rPr>
        <w:t>Part 1</w:t>
      </w:r>
      <w:r w:rsidRPr="0074146C">
        <w:rPr>
          <w:rFonts w:ascii="Times New Roman" w:eastAsia="Times New Roman" w:hAnsi="Times New Roman" w:cs="Times New Roman"/>
          <w:color w:val="000000"/>
          <w:sz w:val="20"/>
          <w:szCs w:val="20"/>
        </w:rPr>
        <w:t>, the </w:t>
      </w:r>
      <w:r w:rsidRPr="0074146C">
        <w:rPr>
          <w:rFonts w:ascii="Times New Roman" w:eastAsia="Times New Roman" w:hAnsi="Times New Roman" w:cs="Times New Roman"/>
          <w:i/>
          <w:iCs/>
          <w:color w:val="000000"/>
          <w:sz w:val="20"/>
          <w:szCs w:val="20"/>
        </w:rPr>
        <w:t>Gospel of John </w:t>
      </w:r>
      <w:r w:rsidRPr="0074146C">
        <w:rPr>
          <w:rFonts w:ascii="Times New Roman" w:eastAsia="Times New Roman" w:hAnsi="Times New Roman" w:cs="Times New Roman"/>
          <w:color w:val="000000"/>
          <w:sz w:val="20"/>
          <w:szCs w:val="20"/>
        </w:rPr>
        <w:t>15, 1-2 equates Christ with the vines and fruit of the Tree of Life in the Garden of Eden, which also sounds vaguely Dionysian. Dionysus was also called the surname Dendritês, the god of the tree, which has the same import as Dasyllius, the giver of foliage.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w:t>
      </w:r>
      <w:r w:rsidRPr="0074146C">
        <w:rPr>
          <w:rFonts w:ascii="Times New Roman" w:eastAsia="Times New Roman" w:hAnsi="Times New Roman" w:cs="Times New Roman"/>
          <w:i/>
          <w:iCs/>
          <w:color w:val="000000"/>
          <w:sz w:val="20"/>
          <w:szCs w:val="20"/>
        </w:rPr>
        <w:t>Gospel of Truth </w:t>
      </w:r>
      <w:r w:rsidRPr="0074146C">
        <w:rPr>
          <w:rFonts w:ascii="Times New Roman" w:eastAsia="Times New Roman" w:hAnsi="Times New Roman" w:cs="Times New Roman"/>
          <w:color w:val="000000"/>
          <w:sz w:val="20"/>
          <w:szCs w:val="20"/>
        </w:rPr>
        <w:t>also equates the cross to the tree of knowledge in the Garden of Eden: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He was nailed to a tree (and) he became fruit of the knowledge of the Father. It did not, however, cause destruction because it was eaten, but to those who ate it, it (cause) to become glad in the discovery, and he discovered them in himself, and they discovered him in themselves.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xml:space="preserve"> also makes the connection between the Tree of Life, the resurrection via the chrism (anointing) and Jesus Christ, explicit: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Philip the apostle said, “Joseph the carpenter planted a garden because he needed wood for his trade. It was he who made the cross from the trees which he planted. His own offspring hung on that which he planted. His offspring was Jesus, and the planting was the cross.” But the Tree of Life is in the middle of the Garden. However, it is from the olive tree that we got the chrism, and from the chrism, the resurrection.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 xml:space="preserve">Elsewhere in the </w:t>
      </w:r>
      <w:r w:rsidRPr="0074146C">
        <w:rPr>
          <w:rFonts w:ascii="Times New Roman" w:eastAsia="Times New Roman" w:hAnsi="Times New Roman" w:cs="Times New Roman"/>
          <w:i/>
          <w:iCs/>
          <w:color w:val="000000"/>
          <w:sz w:val="20"/>
          <w:szCs w:val="20"/>
        </w:rPr>
        <w:t>Gospel of Philip</w:t>
      </w:r>
      <w:r w:rsidRPr="0074146C">
        <w:rPr>
          <w:rFonts w:ascii="Times New Roman" w:eastAsia="Times New Roman" w:hAnsi="Times New Roman" w:cs="Times New Roman"/>
          <w:color w:val="000000"/>
          <w:sz w:val="20"/>
          <w:szCs w:val="20"/>
        </w:rPr>
        <w:t>, the Tree of Knowledge of Good and Evil is identified with the flesh and the Law (the lower natures as opposed to the pnuematic one). Using a riff from the Epistle to the Romans 7:7-11, the author says: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“It has the power to give knowledge of good and evil. It neither removed him from evil, nor did it set him in the good. Instead it created death for those who ate of it. For when it said, ‘Eat this. Do not eat that.’ it became the beginning of death.”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pseudepigraphic Jewish-apocalypse </w:t>
      </w:r>
      <w:r w:rsidRPr="0074146C">
        <w:rPr>
          <w:rFonts w:ascii="Times New Roman" w:eastAsia="Times New Roman" w:hAnsi="Times New Roman" w:cs="Times New Roman"/>
          <w:i/>
          <w:iCs/>
          <w:color w:val="000000"/>
          <w:sz w:val="20"/>
          <w:szCs w:val="20"/>
        </w:rPr>
        <w:t>Book of Enoch </w:t>
      </w:r>
      <w:r w:rsidRPr="0074146C">
        <w:rPr>
          <w:rFonts w:ascii="Times New Roman" w:eastAsia="Times New Roman" w:hAnsi="Times New Roman" w:cs="Times New Roman"/>
          <w:color w:val="000000"/>
          <w:sz w:val="20"/>
          <w:szCs w:val="20"/>
        </w:rPr>
        <w:t>31:4</w:t>
      </w:r>
      <w:r w:rsidRPr="0074146C">
        <w:rPr>
          <w:rFonts w:ascii="Times New Roman" w:eastAsia="Times New Roman" w:hAnsi="Times New Roman" w:cs="Times New Roman"/>
          <w:i/>
          <w:iCs/>
          <w:color w:val="000000"/>
          <w:sz w:val="20"/>
          <w:szCs w:val="20"/>
        </w:rPr>
        <w:t>,</w:t>
      </w:r>
      <w:r w:rsidRPr="0074146C">
        <w:rPr>
          <w:rFonts w:ascii="Times New Roman" w:eastAsia="Times New Roman" w:hAnsi="Times New Roman" w:cs="Times New Roman"/>
          <w:color w:val="000000"/>
          <w:sz w:val="20"/>
          <w:szCs w:val="20"/>
        </w:rPr>
        <w:t> describes this tree of knowledge in the midst of the “Garden of Righteousness”: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It was like a species of the Tamarind tree, bearing fruit which resembled grapes extremely fine; and its fragrance extended to a considerable distance. I exclaimed, How beautiful is this tree, and how delightful is its appearance!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Irenaeus’ pupil, Hippolytus would write in </w:t>
      </w:r>
      <w:r w:rsidRPr="0074146C">
        <w:rPr>
          <w:rFonts w:ascii="Times New Roman" w:eastAsia="Times New Roman" w:hAnsi="Times New Roman" w:cs="Times New Roman"/>
          <w:i/>
          <w:iCs/>
          <w:color w:val="000000"/>
          <w:sz w:val="20"/>
          <w:szCs w:val="20"/>
        </w:rPr>
        <w:t>Against All Heresies </w:t>
      </w:r>
      <w:r w:rsidRPr="0074146C">
        <w:rPr>
          <w:rFonts w:ascii="Times New Roman" w:eastAsia="Times New Roman" w:hAnsi="Times New Roman" w:cs="Times New Roman"/>
          <w:color w:val="000000"/>
          <w:sz w:val="20"/>
          <w:szCs w:val="20"/>
        </w:rPr>
        <w:t>(VI, 27) on how the Valentinians compared the Logos to the fruit of the Tree of Life:</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This (one) is styled among them Joint Fruit of the Pleroma. These (matters), then, took place within the Pleroma in this way. And the Joint Fruit of the Pleroma was projected, (that is,) Jesus,— for this is his name—the great High Priest. Sophia, however, who was outside the Pleroma in search of Christ, who had given her form, and of the Holy Spirit, became involved in great terror that she would perish, if he should separate from her, who had given her form and consistency.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He also writes that the Father projected a warrior Aeon as a defense mechanism to protect the Aeonic realm of the Pleroma from the shapeless void created by the fallen Sophia, who is often shaped in a Cross: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Now this (Aeon) is styled Horos, because he separates from the Pleroma the Hysterema that is outside. And (he is called) Metocheus, because he shares also in the Hysterema. And (he is denominated) Staurus, because he is fixed inflexibly and inexorably, so that nothing of the Hysterema can come near the Aeons who are within the Pleroma.</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This description also matches with Irenaeus’ account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1.3.5) on how the Valentinian Christians viewed the hidden, metaphysical meaning and nature of the Cross: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 xml:space="preserve">“They show, further, that that Horos of theirs, whom they call by a variety  of names, has two faculties,-the one of supporting, and the other of separating;  and in so far as he supports and sustains, he is Stauros, while in so far as he  divides and separates, he is Horos. They then represent the Saviour as having  indicated this twofold faculty: first, the sustaining power, when He said,  “Whosoever doth not bear his cross (Stauros), and follow after me, cannot be my  disciple; ” and again, “Taking up the cross follow me; ” but the separating power when He said, “I came not to send peace, but a  word.” They also maintain that John indicated the same thing when he said, “The fan </w:t>
      </w:r>
      <w:r w:rsidRPr="0074146C">
        <w:rPr>
          <w:rFonts w:ascii="Times New Roman" w:eastAsia="Times New Roman" w:hAnsi="Times New Roman" w:cs="Times New Roman"/>
          <w:i/>
          <w:iCs/>
          <w:color w:val="000000"/>
          <w:sz w:val="20"/>
          <w:szCs w:val="20"/>
        </w:rPr>
        <w:lastRenderedPageBreak/>
        <w:t>is  in His hand, and He will thoroughly purge the floor, and will gather the wheat  into His garner; but the chaff He will burn with fire unquenchable.” By this declaration He set forth the faculty of Horos. For that fan they explain  to be the cross (Stauros), which consumes, no doubt, all material objects, as fire does chaff, but it purifies all them that are saved, as a fan does wheat. Moreover, they affirm that the Apostle Paul himself made mention of this cross in the following words: “The doctrine of the cross is to them that  perish foolishness, but to us who are saved it is the power of God.” And again: “God forbid that I should glory in anything save in the cross of Christ, by whom the world is crucified to me, and I unto the world.”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In the above paragraph, Horos or Stauros (the cross of John) is the limit (X) of Plato’s </w:t>
      </w:r>
      <w:r w:rsidRPr="0074146C">
        <w:rPr>
          <w:rFonts w:ascii="Times New Roman" w:eastAsia="Times New Roman" w:hAnsi="Times New Roman" w:cs="Times New Roman"/>
          <w:i/>
          <w:iCs/>
          <w:color w:val="000000"/>
          <w:sz w:val="20"/>
          <w:szCs w:val="20"/>
        </w:rPr>
        <w:t>Timaeus</w:t>
      </w:r>
      <w:r w:rsidRPr="0074146C">
        <w:rPr>
          <w:rFonts w:ascii="Times New Roman" w:eastAsia="Times New Roman" w:hAnsi="Times New Roman" w:cs="Times New Roman"/>
          <w:color w:val="000000"/>
          <w:sz w:val="20"/>
          <w:szCs w:val="20"/>
        </w:rPr>
        <w:t>. Simon Magus taught this same exact thing as we will see below. The cross symbolizes the separation of powers and realms. It represents the apokatastasis, the Stoic conflagration, the baptism by fire. Paul the Apostle speaks of this fire that purifies and tries men’s works in 1 Corinthians 3:10-15. To be crucified to the world is to bear the symbol of the cross which is a flat-out denial of YHWH and the Elohim archons’ creation. It is to spit in the face of the Greek gods of fate like Socrates. It is hemlock to the flesh and to the spirit it is immortality.</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It is the Cross of Christ, which in the Gnostic interpretation separates God from the manifest world, the uncreated, transcendent World of Forms from the Creator and the created realm, constituting a Separate and Hidden God. This limit in essence separates the “wheat from the tares”. At the same time, it also serves as a bridge between the saved sparks of light into the realm above. The extremely esoteric Sethian text, </w:t>
      </w:r>
      <w:r w:rsidRPr="0074146C">
        <w:rPr>
          <w:rFonts w:ascii="Times New Roman" w:eastAsia="Times New Roman" w:hAnsi="Times New Roman" w:cs="Times New Roman"/>
          <w:i/>
          <w:iCs/>
          <w:color w:val="000000"/>
          <w:sz w:val="20"/>
          <w:szCs w:val="20"/>
        </w:rPr>
        <w:t>Allogenes,</w:t>
      </w:r>
      <w:r w:rsidRPr="0074146C">
        <w:rPr>
          <w:rFonts w:ascii="Times New Roman" w:eastAsia="Times New Roman" w:hAnsi="Times New Roman" w:cs="Times New Roman"/>
          <w:color w:val="000000"/>
          <w:sz w:val="20"/>
          <w:szCs w:val="20"/>
        </w:rPr>
        <w:t> mentions a power or aeon by the name of “Kalyptos”, which can mean either “hidden” or “that which covers,” which may derive from the conception of the veil parting the higher from the lower realm. This power derives from the Aeon of Barbelo, which is also a state of being in which a spiritual power descends into matter. The position of Kalyptos comes very close to that of the Valentinian Horos, Stauros or Limit that separates the highest deity Bythos (Depth or Abyss) from the other Aeons that derive from him. This limit also functions though a second barrier between the “hysterema” of the material cosmos and the realm of the Aeons. Sophia also functions as a veil in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lastRenderedPageBreak/>
        <w:drawing>
          <wp:inline distT="0" distB="0" distL="0" distR="0" wp14:anchorId="15E4D2EA" wp14:editId="067C16BB">
            <wp:extent cx="1595755" cy="2855595"/>
            <wp:effectExtent l="0" t="0" r="4445" b="1905"/>
            <wp:docPr id="25" name="Picture 25" descr="lightning-flash-on-tre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ghtning-flash-on-tree">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95755" cy="285559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All of these concepts are also reflected in Origen’s </w:t>
      </w:r>
      <w:r w:rsidRPr="0074146C">
        <w:rPr>
          <w:rFonts w:ascii="Times New Roman" w:eastAsia="Times New Roman" w:hAnsi="Times New Roman" w:cs="Times New Roman"/>
          <w:i/>
          <w:iCs/>
          <w:color w:val="000000"/>
          <w:sz w:val="20"/>
          <w:szCs w:val="20"/>
        </w:rPr>
        <w:t>Contra Celsum </w:t>
      </w:r>
      <w:r w:rsidRPr="0074146C">
        <w:rPr>
          <w:rFonts w:ascii="Times New Roman" w:eastAsia="Times New Roman" w:hAnsi="Times New Roman" w:cs="Times New Roman"/>
          <w:color w:val="000000"/>
          <w:sz w:val="20"/>
          <w:szCs w:val="20"/>
        </w:rPr>
        <w:t>(6, 33) in which he states that that on the diameter of one of the circles a sword of fire was depicted, the same one that had driven Adam and Eve from the earthly Paradise. This flaming sword guarded the Tree of knowledge (gnosis) and of life (zoe). If the sword was above the black line of Tartarus, then the tree of knowledge and of life has to be the series of circles starting from Gnosis and Sophia and leading through the circle of Life to the Father. This could be similar to the Kabbalistic number of 777 being the sum the paths that the Lightening Path of Creation travels down through the Tree of Life. It is through this channel that the Luciferian motif of bringing the light of heaven to the World of Action becomes apparent.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w:t>
      </w:r>
      <w:r w:rsidRPr="0074146C">
        <w:rPr>
          <w:rFonts w:ascii="Times New Roman" w:eastAsia="Times New Roman" w:hAnsi="Times New Roman" w:cs="Times New Roman"/>
          <w:i/>
          <w:iCs/>
          <w:color w:val="000000"/>
          <w:sz w:val="20"/>
          <w:szCs w:val="20"/>
        </w:rPr>
        <w:t>Contra Celsum</w:t>
      </w:r>
      <w:r w:rsidRPr="0074146C">
        <w:rPr>
          <w:rFonts w:ascii="Times New Roman" w:eastAsia="Times New Roman" w:hAnsi="Times New Roman" w:cs="Times New Roman"/>
          <w:color w:val="000000"/>
          <w:sz w:val="20"/>
          <w:szCs w:val="20"/>
        </w:rPr>
        <w:t xml:space="preserve">, Origen reports Celsus’ comments on the Christians (the Ophite-Sethian Gnostics in reality), who called their baptismal rite “seal” (recalling the </w:t>
      </w:r>
      <w:r w:rsidRPr="0074146C">
        <w:rPr>
          <w:rFonts w:ascii="Times New Roman" w:eastAsia="Times New Roman" w:hAnsi="Times New Roman" w:cs="Times New Roman"/>
          <w:i/>
          <w:iCs/>
          <w:color w:val="000000"/>
          <w:sz w:val="20"/>
          <w:szCs w:val="20"/>
        </w:rPr>
        <w:t>Five Seals</w:t>
      </w:r>
      <w:r w:rsidRPr="0074146C">
        <w:rPr>
          <w:rFonts w:ascii="Times New Roman" w:eastAsia="Times New Roman" w:hAnsi="Times New Roman" w:cs="Times New Roman"/>
          <w:color w:val="000000"/>
          <w:sz w:val="20"/>
          <w:szCs w:val="20"/>
        </w:rPr>
        <w:t xml:space="preserve"> of the Sethians); the person who placed the seal was called “father”; the one who received it was called “son” and “young man”, answering: “I am anointed with the white chrism of the tree of life”. Celsus further down describes the Christian belief of “tree of life” being both synonymous with Christ and the resurrection in 6:34:</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in all their writings (is mention made) of the ‘tree of life’ (τό της ζωης ξύλον), and a resurrection of the flesh by means of the ‘tree’ (από ξύλου), because, I imagine, their teacher was nailed to a cross (σταυρω ένηλώθη), and was a carpenter by craft (τέκτων τήν τεχνην)…</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Celsus connects a so-called “tree of life,” and a resurrection by means of the “tree,” to Jesus’ execution: that he was nailed to an execution pole and his trade being carpenter, joiner. The relevant point Celsus is making here is that Jesus was suspended on some kind of pole, and secured to it with nails. Clearly, the parallels between the Ophite diagram and the Kabbalistic Tree of Life, with the circles shown to have numerical values, are there.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 xml:space="preserve">The </w:t>
      </w:r>
      <w:r w:rsidRPr="0074146C">
        <w:rPr>
          <w:rFonts w:ascii="Times New Roman" w:eastAsia="Times New Roman" w:hAnsi="Times New Roman" w:cs="Times New Roman"/>
          <w:i/>
          <w:iCs/>
          <w:color w:val="000000"/>
          <w:sz w:val="20"/>
          <w:szCs w:val="20"/>
        </w:rPr>
        <w:t>Trimorphic Protennoia</w:t>
      </w:r>
      <w:r w:rsidRPr="0074146C">
        <w:rPr>
          <w:rFonts w:ascii="Times New Roman" w:eastAsia="Times New Roman" w:hAnsi="Times New Roman" w:cs="Times New Roman"/>
          <w:color w:val="000000"/>
          <w:sz w:val="20"/>
          <w:szCs w:val="20"/>
        </w:rPr>
        <w:t xml:space="preserve"> and the hermetic </w:t>
      </w:r>
      <w:r w:rsidRPr="0074146C">
        <w:rPr>
          <w:rFonts w:ascii="Times New Roman" w:eastAsia="Times New Roman" w:hAnsi="Times New Roman" w:cs="Times New Roman"/>
          <w:i/>
          <w:iCs/>
          <w:color w:val="000000"/>
          <w:sz w:val="20"/>
          <w:szCs w:val="20"/>
        </w:rPr>
        <w:t>Discourse on Eighth and Ninth</w:t>
      </w:r>
      <w:r w:rsidRPr="0074146C">
        <w:rPr>
          <w:rFonts w:ascii="Times New Roman" w:eastAsia="Times New Roman" w:hAnsi="Times New Roman" w:cs="Times New Roman"/>
          <w:color w:val="000000"/>
          <w:sz w:val="20"/>
          <w:szCs w:val="20"/>
        </w:rPr>
        <w:t> in the Nag Hammadi library pre-suppose numerical values for the manifestations of God, as does the system of Valentinus as described by his enemy, Irenaeus, which envisioned the theoretical attainment of 10 divine Aeons. He also develops a system consisting of about thirty Aeons, which would suggest that he had taken the simpler Ophite system and expanded it until it was almost uncontrollable. Even more interesting is in the Sethian text, </w:t>
      </w:r>
      <w:r w:rsidRPr="0074146C">
        <w:rPr>
          <w:rFonts w:ascii="Times New Roman" w:eastAsia="Times New Roman" w:hAnsi="Times New Roman" w:cs="Times New Roman"/>
          <w:i/>
          <w:iCs/>
          <w:color w:val="000000"/>
          <w:sz w:val="20"/>
          <w:szCs w:val="20"/>
        </w:rPr>
        <w:t>Melchizedek,</w:t>
      </w:r>
      <w:r w:rsidRPr="0074146C">
        <w:rPr>
          <w:rFonts w:ascii="Times New Roman" w:eastAsia="Times New Roman" w:hAnsi="Times New Roman" w:cs="Times New Roman"/>
          <w:color w:val="000000"/>
          <w:sz w:val="20"/>
          <w:szCs w:val="20"/>
        </w:rPr>
        <w:t>  it portrays Adam and Eve defeating the guardians of the Tree of Life with their own weapon!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For when they ate of the tree of knowledge, they trampled the Cherubim and the Seraphim with the flaming sword.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6180AE7E" wp14:editId="20B2F835">
            <wp:extent cx="2026920" cy="2855595"/>
            <wp:effectExtent l="0" t="0" r="0" b="1905"/>
            <wp:docPr id="26" name="Picture 26" descr="Fludd Sephirothic Tree web">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ludd Sephirothic Tree web">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26920" cy="2855595"/>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b/>
          <w:bCs/>
          <w:color w:val="000000"/>
          <w:sz w:val="20"/>
          <w:szCs w:val="20"/>
        </w:rPr>
        <w:t>The Sephirothic Tree by Robert Fludd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Qabalah or Kabbalah itself has many similarities with Gnosticism in their closely related teachings of the hidden God and hypostatization of God’s attributes. The Sephirot (or Enumerations, which also means “book” in Hebrew) are the ten emanations of God (or infinite light: Ein Sof Aur) into the universe. These emanations manifest not only in the physical part of the universe, but also in the metaphysical one. Kabbalah distinguish four different worlds or planes: Atziluth, or World of Emanations, where the Divine Archetypes live; Beri’ah or World of Creations, where Highest Ranking Angels are; Yetzirah or World of Formations is the astral world; and Asiyah or World of Actions, is the physical plane and “low astral” plane. Each of these worlds are progressively grosser and denser (one can see the strong Kabbalistic influence on Neo-Platonic thought here as well), but the ten Sephiroth manifest in all of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Kabbalah is rooted in the Merkavah and Assyrian traditions, and the Kabbalah </w:t>
      </w:r>
      <w:r w:rsidRPr="0074146C">
        <w:rPr>
          <w:rFonts w:ascii="Times New Roman" w:eastAsia="Times New Roman" w:hAnsi="Times New Roman" w:cs="Times New Roman"/>
          <w:i/>
          <w:iCs/>
          <w:color w:val="000000"/>
          <w:sz w:val="20"/>
          <w:szCs w:val="20"/>
        </w:rPr>
        <w:t>defines</w:t>
      </w:r>
      <w:r w:rsidRPr="0074146C">
        <w:rPr>
          <w:rFonts w:ascii="Times New Roman" w:eastAsia="Times New Roman" w:hAnsi="Times New Roman" w:cs="Times New Roman"/>
          <w:color w:val="000000"/>
          <w:sz w:val="20"/>
          <w:szCs w:val="20"/>
        </w:rPr>
        <w:t xml:space="preserve"> Sefirot is also based on the great visions described by Ezekiel. The Sephiroth constitutes the “Tree of Life”, and is aligned in three columns, </w:t>
      </w:r>
      <w:r w:rsidRPr="0074146C">
        <w:rPr>
          <w:rFonts w:ascii="Times New Roman" w:eastAsia="Times New Roman" w:hAnsi="Times New Roman" w:cs="Times New Roman"/>
          <w:color w:val="000000"/>
          <w:sz w:val="20"/>
          <w:szCs w:val="20"/>
        </w:rPr>
        <w:lastRenderedPageBreak/>
        <w:t>each headed by a Supernal. The names of the Sephirot are: Kether (Crown), Chochman (Wisdom), Binah (Understanding), Chesed (Mercy), Gevurah (Severity), Tiphareth (Redeemer), Netzach (Victory), Hod (Majesty), Yesod (Foundation), Malkhuth (Kingdom). Some clear Christian and Gnostic associations on the Tree of Life is down the middle path, with Keter relating to the Father, which emanates into Tipharet relating to the Holy Ghost, and Christ as the Solar Logos and Savior, which emanates to Yesod, relating to the Son. This being the path by which God emanates into Malkut, the physical world</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Manichean Psalm CCXX illustrates the theme of matter receiving the spiritual Light rather well by using Tree imagery:</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They rose, that they belong to Matter, the children of Error, desiring to uproot thy unshakable tree and plant it in their land. Matter and her sons divided me up amongst them, they burnt me in their fire, they gave me a bitter likeness.” … “I am the sweet water that is beneath the sons of Matter.</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0CE8DA54" wp14:editId="5C0C9085">
            <wp:extent cx="2122170" cy="2855595"/>
            <wp:effectExtent l="0" t="0" r="0" b="1905"/>
            <wp:docPr id="27" name="Picture 27" descr="SophiaInTree">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ophiaInTree">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22170" cy="2855595"/>
                    </a:xfrm>
                    <a:prstGeom prst="rect">
                      <a:avLst/>
                    </a:prstGeom>
                    <a:noFill/>
                    <a:ln>
                      <a:noFill/>
                    </a:ln>
                  </pic:spPr>
                </pic:pic>
              </a:graphicData>
            </a:graphic>
          </wp:inline>
        </w:drawing>
      </w:r>
    </w:p>
    <w:p w:rsidR="0074146C" w:rsidRPr="0074146C" w:rsidRDefault="0074146C" w:rsidP="0074146C">
      <w:pPr>
        <w:spacing w:after="345" w:line="345" w:lineRule="atLeast"/>
        <w:jc w:val="center"/>
        <w:rPr>
          <w:rFonts w:ascii="Times New Roman" w:eastAsia="Times New Roman" w:hAnsi="Times New Roman" w:cs="Times New Roman"/>
          <w:color w:val="000000"/>
          <w:sz w:val="20"/>
          <w:szCs w:val="20"/>
        </w:rPr>
      </w:pPr>
      <w:r w:rsidRPr="0074146C">
        <w:rPr>
          <w:rFonts w:ascii="Times New Roman" w:eastAsia="Times New Roman" w:hAnsi="Times New Roman" w:cs="Times New Roman"/>
          <w:b/>
          <w:bCs/>
          <w:color w:val="000000"/>
          <w:sz w:val="20"/>
          <w:szCs w:val="20"/>
        </w:rPr>
        <w:t>Alchemical image of the Divine Sophia as a Tree of Learning and source of the Elixir of Life.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Jewish Wisdom literature, it was Khokhmah who personified the female Divine. She is understood as an emanation of God, yet she resonates with the Hebrew Goddess who is otherwise assailed in the Old Testament, by Jehovah especially </w:t>
      </w:r>
      <w:hyperlink r:id="rId60" w:history="1">
        <w:r w:rsidRPr="0074146C">
          <w:rPr>
            <w:rFonts w:ascii="Times New Roman" w:eastAsia="Times New Roman" w:hAnsi="Times New Roman" w:cs="Times New Roman"/>
            <w:color w:val="BB0000"/>
            <w:sz w:val="20"/>
            <w:szCs w:val="20"/>
          </w:rPr>
          <w:t>Asherah</w:t>
        </w:r>
      </w:hyperlink>
      <w:r w:rsidRPr="0074146C">
        <w:rPr>
          <w:rFonts w:ascii="Times New Roman" w:eastAsia="Times New Roman" w:hAnsi="Times New Roman" w:cs="Times New Roman"/>
          <w:color w:val="000000"/>
          <w:sz w:val="20"/>
          <w:szCs w:val="20"/>
        </w:rPr>
        <w:t>, the Queen of Heaven. Proverbs 3:18 calls up an image of Khokhmah that originates in the oldest core of Jewish culture: “She is a Tree of Life to all who lay hold of her.” In the same book, Khokhmah sings, “The one who finds me, finds life.” A similar aretalogy can be found in the Sethian text, </w:t>
      </w:r>
      <w:r w:rsidRPr="0074146C">
        <w:rPr>
          <w:rFonts w:ascii="Times New Roman" w:eastAsia="Times New Roman" w:hAnsi="Times New Roman" w:cs="Times New Roman"/>
          <w:i/>
          <w:iCs/>
          <w:color w:val="000000"/>
          <w:sz w:val="20"/>
          <w:szCs w:val="20"/>
        </w:rPr>
        <w:t>Thunder-Perfect Mind</w:t>
      </w:r>
      <w:r w:rsidRPr="0074146C">
        <w:rPr>
          <w:rFonts w:ascii="Times New Roman" w:eastAsia="Times New Roman" w:hAnsi="Times New Roman" w:cs="Times New Roman"/>
          <w:color w:val="000000"/>
          <w:sz w:val="20"/>
          <w:szCs w:val="20"/>
        </w:rPr>
        <w:t xml:space="preserve">. The creation story of the 2nd, Century Gnostic, Valentinus of Alexandria, the greatest of Sophia’s devotees, </w:t>
      </w:r>
      <w:r w:rsidRPr="0074146C">
        <w:rPr>
          <w:rFonts w:ascii="Times New Roman" w:eastAsia="Times New Roman" w:hAnsi="Times New Roman" w:cs="Times New Roman"/>
          <w:color w:val="000000"/>
          <w:sz w:val="20"/>
          <w:szCs w:val="20"/>
        </w:rPr>
        <w:lastRenderedPageBreak/>
        <w:t>describes the origin and essence of the matter composing this world as emotionally and psychically consubstantial with Sophia as indicated by Irenaeus in </w:t>
      </w:r>
      <w:r w:rsidRPr="0074146C">
        <w:rPr>
          <w:rFonts w:ascii="Times New Roman" w:eastAsia="Times New Roman" w:hAnsi="Times New Roman" w:cs="Times New Roman"/>
          <w:i/>
          <w:iCs/>
          <w:color w:val="000000"/>
          <w:sz w:val="20"/>
          <w:szCs w:val="20"/>
        </w:rPr>
        <w:t>Against Heresies, </w:t>
      </w:r>
      <w:r w:rsidRPr="0074146C">
        <w:rPr>
          <w:rFonts w:ascii="Times New Roman" w:eastAsia="Times New Roman" w:hAnsi="Times New Roman" w:cs="Times New Roman"/>
          <w:color w:val="000000"/>
          <w:sz w:val="20"/>
          <w:szCs w:val="20"/>
        </w:rPr>
        <w:t>5, 4:</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This mother they also call </w:t>
      </w:r>
      <w:r w:rsidRPr="0074146C">
        <w:rPr>
          <w:rFonts w:ascii="Times New Roman" w:eastAsia="Times New Roman" w:hAnsi="Times New Roman" w:cs="Times New Roman"/>
          <w:color w:val="000000"/>
          <w:sz w:val="20"/>
          <w:szCs w:val="20"/>
        </w:rPr>
        <w:t>Ogdoad</w:t>
      </w:r>
      <w:r w:rsidRPr="0074146C">
        <w:rPr>
          <w:rFonts w:ascii="Times New Roman" w:eastAsia="Times New Roman" w:hAnsi="Times New Roman" w:cs="Times New Roman"/>
          <w:i/>
          <w:iCs/>
          <w:color w:val="000000"/>
          <w:sz w:val="20"/>
          <w:szCs w:val="20"/>
        </w:rPr>
        <w:t>, </w:t>
      </w:r>
      <w:r w:rsidRPr="0074146C">
        <w:rPr>
          <w:rFonts w:ascii="Times New Roman" w:eastAsia="Times New Roman" w:hAnsi="Times New Roman" w:cs="Times New Roman"/>
          <w:color w:val="000000"/>
          <w:sz w:val="20"/>
          <w:szCs w:val="20"/>
        </w:rPr>
        <w:t>Sophia</w:t>
      </w:r>
      <w:r w:rsidRPr="0074146C">
        <w:rPr>
          <w:rFonts w:ascii="Times New Roman" w:eastAsia="Times New Roman" w:hAnsi="Times New Roman" w:cs="Times New Roman"/>
          <w:i/>
          <w:iCs/>
          <w:color w:val="000000"/>
          <w:sz w:val="20"/>
          <w:szCs w:val="20"/>
        </w:rPr>
        <w:t>, </w:t>
      </w:r>
      <w:r w:rsidRPr="0074146C">
        <w:rPr>
          <w:rFonts w:ascii="Times New Roman" w:eastAsia="Times New Roman" w:hAnsi="Times New Roman" w:cs="Times New Roman"/>
          <w:color w:val="000000"/>
          <w:sz w:val="20"/>
          <w:szCs w:val="20"/>
        </w:rPr>
        <w:t>Terra</w:t>
      </w:r>
      <w:r w:rsidRPr="0074146C">
        <w:rPr>
          <w:rFonts w:ascii="Times New Roman" w:eastAsia="Times New Roman" w:hAnsi="Times New Roman" w:cs="Times New Roman"/>
          <w:i/>
          <w:iCs/>
          <w:color w:val="000000"/>
          <w:sz w:val="20"/>
          <w:szCs w:val="20"/>
        </w:rPr>
        <w:t> (Gaia), </w:t>
      </w:r>
      <w:r w:rsidRPr="0074146C">
        <w:rPr>
          <w:rFonts w:ascii="Times New Roman" w:eastAsia="Times New Roman" w:hAnsi="Times New Roman" w:cs="Times New Roman"/>
          <w:color w:val="000000"/>
          <w:sz w:val="20"/>
          <w:szCs w:val="20"/>
        </w:rPr>
        <w:t>Jerusalem</w:t>
      </w:r>
      <w:r w:rsidRPr="0074146C">
        <w:rPr>
          <w:rFonts w:ascii="Times New Roman" w:eastAsia="Times New Roman" w:hAnsi="Times New Roman" w:cs="Times New Roman"/>
          <w:i/>
          <w:iCs/>
          <w:color w:val="000000"/>
          <w:sz w:val="20"/>
          <w:szCs w:val="20"/>
        </w:rPr>
        <w:t> (cf. Gal. 4:26), </w:t>
      </w:r>
      <w:r w:rsidRPr="0074146C">
        <w:rPr>
          <w:rFonts w:ascii="Times New Roman" w:eastAsia="Times New Roman" w:hAnsi="Times New Roman" w:cs="Times New Roman"/>
          <w:color w:val="000000"/>
          <w:sz w:val="20"/>
          <w:szCs w:val="20"/>
        </w:rPr>
        <w:t>Holy Spirit</w:t>
      </w:r>
      <w:r w:rsidRPr="0074146C">
        <w:rPr>
          <w:rFonts w:ascii="Times New Roman" w:eastAsia="Times New Roman" w:hAnsi="Times New Roman" w:cs="Times New Roman"/>
          <w:i/>
          <w:iCs/>
          <w:color w:val="000000"/>
          <w:sz w:val="20"/>
          <w:szCs w:val="20"/>
        </w:rPr>
        <w:t>, and, with a masculine reference, </w:t>
      </w:r>
      <w:r w:rsidRPr="0074146C">
        <w:rPr>
          <w:rFonts w:ascii="Times New Roman" w:eastAsia="Times New Roman" w:hAnsi="Times New Roman" w:cs="Times New Roman"/>
          <w:color w:val="000000"/>
          <w:sz w:val="20"/>
          <w:szCs w:val="20"/>
        </w:rPr>
        <w:t>Lord</w:t>
      </w:r>
      <w:r w:rsidRPr="0074146C">
        <w:rPr>
          <w:rFonts w:ascii="Times New Roman" w:eastAsia="Times New Roman" w:hAnsi="Times New Roman" w:cs="Times New Roman"/>
          <w:i/>
          <w:iCs/>
          <w:color w:val="000000"/>
          <w:sz w:val="20"/>
          <w:szCs w:val="20"/>
        </w:rPr>
        <w:t>. Their mother dwells in that place which is above the heavens, that is, in the intermediate abode; the Demiurge in the heavenly place, that is, in the hebdomad; but the Cosmocrator in this our world. The corporeal elements of the world, again, sprang, as we before remarked, from bewilderment and perplexity, as from a more ignoble source. Thus the earth arose from her state of stupor; water from the agitation caused by her fear; air from the consolidation of her grief; while fire, producing death and corruption, was inherent in all these elements, even as they teach that ignorance also lay concealed in these three passions.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Furthermore, she knows: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beginning and end and middle of times, the alternations of the solstices and the changes of the seasons, the cycles of the year and the constellations of the stars, the nature of animals and the tempers of wild animals, the powers of spirits and the thoughts of human beings, the varieties of plants and the virtues of roots… (Wisdom 7:15-22)</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imagery of the tree is also included in Simon Magus’s cosmology, as reported by Hippolytus of Rome, is a powerful model that describing some rare concepts that Simononians in the early third century work described in the </w:t>
      </w:r>
      <w:r w:rsidRPr="0074146C">
        <w:rPr>
          <w:rFonts w:ascii="Times New Roman" w:eastAsia="Times New Roman" w:hAnsi="Times New Roman" w:cs="Times New Roman"/>
          <w:i/>
          <w:iCs/>
          <w:color w:val="000000"/>
          <w:sz w:val="20"/>
          <w:szCs w:val="20"/>
        </w:rPr>
        <w:t>Philosophumena, </w:t>
      </w:r>
      <w:r w:rsidRPr="0074146C">
        <w:rPr>
          <w:rFonts w:ascii="Times New Roman" w:eastAsia="Times New Roman" w:hAnsi="Times New Roman" w:cs="Times New Roman"/>
          <w:color w:val="000000"/>
          <w:sz w:val="20"/>
          <w:szCs w:val="20"/>
        </w:rPr>
        <w:t>as</w:t>
      </w:r>
      <w:r w:rsidRPr="0074146C">
        <w:rPr>
          <w:rFonts w:ascii="Times New Roman" w:eastAsia="Times New Roman" w:hAnsi="Times New Roman" w:cs="Times New Roman"/>
          <w:i/>
          <w:iCs/>
          <w:color w:val="000000"/>
          <w:sz w:val="20"/>
          <w:szCs w:val="20"/>
        </w:rPr>
        <w:t> </w:t>
      </w:r>
      <w:r w:rsidRPr="0074146C">
        <w:rPr>
          <w:rFonts w:ascii="Times New Roman" w:eastAsia="Times New Roman" w:hAnsi="Times New Roman" w:cs="Times New Roman"/>
          <w:color w:val="000000"/>
          <w:sz w:val="20"/>
          <w:szCs w:val="20"/>
        </w:rPr>
        <w:t>the “Great Declaration” or “Great Announcement”. Simon very much describes a tree of fire that consumes itself. This is a third century Simonian document, positing that the root of all existence is infinite, and abides in man, who serves as its dwelling-house. The Logos or the Word is projected down by the luciferian Lightening Flash through the Aeons and into the manifest world and man. From the original root, the hidden principle, spring three pairs of manifestations of: Mind and Thought, Voice and Name, Reasoning and Reflection.</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Father is, moreover, “He that hath stood” in relation to premundane existence; “He that standeth” in relation to present being; and “He that shall stand” in relation to the final consummation. Man is simply the realization of “boundless power,” the ultimate end of the cosmic process in which the godhead attains self-consciousness. This infinite power works in all of the aeons as a compound name: He who stands, has stood, and will stand; a term alluded to in the </w:t>
      </w:r>
      <w:r w:rsidRPr="0074146C">
        <w:rPr>
          <w:rFonts w:ascii="Times New Roman" w:eastAsia="Times New Roman" w:hAnsi="Times New Roman" w:cs="Times New Roman"/>
          <w:i/>
          <w:iCs/>
          <w:color w:val="000000"/>
          <w:sz w:val="20"/>
          <w:szCs w:val="20"/>
        </w:rPr>
        <w:t>Clementine Homilies</w:t>
      </w:r>
      <w:r w:rsidRPr="0074146C">
        <w:rPr>
          <w:rFonts w:ascii="Times New Roman" w:eastAsia="Times New Roman" w:hAnsi="Times New Roman" w:cs="Times New Roman"/>
          <w:color w:val="000000"/>
          <w:sz w:val="20"/>
          <w:szCs w:val="20"/>
        </w:rPr>
        <w:t> and </w:t>
      </w:r>
      <w:r w:rsidRPr="0074146C">
        <w:rPr>
          <w:rFonts w:ascii="Times New Roman" w:eastAsia="Times New Roman" w:hAnsi="Times New Roman" w:cs="Times New Roman"/>
          <w:i/>
          <w:iCs/>
          <w:color w:val="000000"/>
          <w:sz w:val="20"/>
          <w:szCs w:val="20"/>
        </w:rPr>
        <w:t>Recognition’s</w:t>
      </w:r>
      <w:r w:rsidRPr="0074146C">
        <w:rPr>
          <w:rFonts w:ascii="Times New Roman" w:eastAsia="Times New Roman" w:hAnsi="Times New Roman" w:cs="Times New Roman"/>
          <w:color w:val="000000"/>
          <w:sz w:val="20"/>
          <w:szCs w:val="20"/>
        </w:rPr>
        <w:t> which say, that Simon Magus considered himself as the “Standing One” along with the “that power of God which is called Great”.</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Simonian author employs very Stoic language in describing what is hidden and revealed in the divine Fire, the original Boundless Power that is the stuff that the original Ineffable God is made of—the equivalent of the Qabalistic Ein Sof or Kether—the Crown. In this above entry (linked above) by Hippolytus, he refers to Simon’s theology of the “fruit from the Tree” as being the quintessential product of the human incarnation.  The tripartite division of spirit, psyche and matter are simply manifest expressions of the original Stoic-like Divine Fire. This </w:t>
      </w:r>
      <w:r w:rsidRPr="0074146C">
        <w:rPr>
          <w:rFonts w:ascii="Times New Roman" w:eastAsia="Times New Roman" w:hAnsi="Times New Roman" w:cs="Times New Roman"/>
          <w:color w:val="000000"/>
          <w:sz w:val="20"/>
          <w:szCs w:val="20"/>
        </w:rPr>
        <w:lastRenderedPageBreak/>
        <w:t>concealed fruit or “Hidden Power” which is another term that he used, requires a key in the conscious process of imagining or beholding a power to form mental images.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 Simonian author </w:t>
      </w:r>
      <w:r w:rsidRPr="0074146C">
        <w:rPr>
          <w:rFonts w:ascii="Times New Roman" w:eastAsia="Times New Roman" w:hAnsi="Times New Roman" w:cs="Times New Roman"/>
          <w:b/>
          <w:bCs/>
          <w:i/>
          <w:iCs/>
          <w:color w:val="000000"/>
          <w:sz w:val="20"/>
          <w:szCs w:val="20"/>
        </w:rPr>
        <w:t>interestingly</w:t>
      </w:r>
      <w:r w:rsidRPr="0074146C">
        <w:rPr>
          <w:rFonts w:ascii="Times New Roman" w:eastAsia="Times New Roman" w:hAnsi="Times New Roman" w:cs="Times New Roman"/>
          <w:color w:val="000000"/>
          <w:sz w:val="20"/>
          <w:szCs w:val="20"/>
        </w:rPr>
        <w:t> uses the term “imagining” as a reference of becoming divinized or be initiated into the mysteries. But this can only be manifested “if its imagining has been perfected and it takes the shape of itself.” Later, the text mentions a “storehouse” which is a room, located adjacent to a royal chamber within a palace where the gold, jewels and other wealth are stored.  Here, the Simonian author is referring to the treasure-house and the storehouse, both concepts that are found within the </w:t>
      </w:r>
      <w:r w:rsidRPr="0074146C">
        <w:rPr>
          <w:rFonts w:ascii="Times New Roman" w:eastAsia="Times New Roman" w:hAnsi="Times New Roman" w:cs="Times New Roman"/>
          <w:i/>
          <w:iCs/>
          <w:color w:val="000000"/>
          <w:sz w:val="20"/>
          <w:szCs w:val="20"/>
        </w:rPr>
        <w:t>Pistis Sophia</w:t>
      </w:r>
      <w:r w:rsidRPr="0074146C">
        <w:rPr>
          <w:rFonts w:ascii="Times New Roman" w:eastAsia="Times New Roman" w:hAnsi="Times New Roman" w:cs="Times New Roman"/>
          <w:color w:val="000000"/>
          <w:sz w:val="20"/>
          <w:szCs w:val="20"/>
        </w:rPr>
        <w:t> that refer to a location within the “House of Many Mansions” of John 14:2.</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Simon Magus also appealed to Matthew 12:33, as Hippolytus writes in </w:t>
      </w:r>
      <w:r w:rsidRPr="0074146C">
        <w:rPr>
          <w:rFonts w:ascii="Times New Roman" w:eastAsia="Times New Roman" w:hAnsi="Times New Roman" w:cs="Times New Roman"/>
          <w:i/>
          <w:iCs/>
          <w:color w:val="000000"/>
          <w:sz w:val="20"/>
          <w:szCs w:val="20"/>
        </w:rPr>
        <w:t>Refutations of All Heresies</w:t>
      </w:r>
      <w:r w:rsidRPr="0074146C">
        <w:rPr>
          <w:rFonts w:ascii="Times New Roman" w:eastAsia="Times New Roman" w:hAnsi="Times New Roman" w:cs="Times New Roman"/>
          <w:color w:val="000000"/>
          <w:sz w:val="20"/>
          <w:szCs w:val="20"/>
        </w:rPr>
        <w:t> VI, 11:</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If, however, a tree continues alone, not producing fruit fully formed, it is utterly destroyed. For somewhere near, he says, is the axe (which is laid) at the roots of the tree. Every tree, he says, which does not produce good fruit, is hewn down and cast into fire.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This, of course, was also Marcion’s (and much later in Mani’s theological two principle system) main scriptural justification for his radical dualism in Christ’s maxim that a good tree does not bear evil fruit, nor does an evil tree bear bad fruit. So if we also interpret that in terms of origins, then the evil god could not possibly have originated from the good god, because good things do not produce evil things, and vice versa. The </w:t>
      </w:r>
      <w:r w:rsidRPr="0074146C">
        <w:rPr>
          <w:rFonts w:ascii="Times New Roman" w:eastAsia="Times New Roman" w:hAnsi="Times New Roman" w:cs="Times New Roman"/>
          <w:i/>
          <w:iCs/>
          <w:color w:val="000000"/>
          <w:sz w:val="20"/>
          <w:szCs w:val="20"/>
        </w:rPr>
        <w:t>Gospel of Thomas</w:t>
      </w:r>
      <w:r w:rsidRPr="0074146C">
        <w:rPr>
          <w:rFonts w:ascii="Times New Roman" w:eastAsia="Times New Roman" w:hAnsi="Times New Roman" w:cs="Times New Roman"/>
          <w:color w:val="000000"/>
          <w:sz w:val="20"/>
          <w:szCs w:val="20"/>
        </w:rPr>
        <w:t xml:space="preserve"> says something very similar: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(45) Jesus said, “Grapes are not harvested from thorns, nor are figs gathered from thistles, for they do not produce fruit. A good man brings forth good from his storehouse; an evil man brings forth evil things from his evil storehouse, which is in his heart, and says evil things. For out of the abundance of the heart he brings forth evil things.”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The fact is Simon had a similar doctrine that condemned false religion and predicted a final dissolution of the cosmos, presumably dissolved in fire, so that Simon’s elect can be redeemed, viz. the </w:t>
      </w:r>
      <w:r w:rsidRPr="0074146C">
        <w:rPr>
          <w:rFonts w:ascii="Times New Roman" w:eastAsia="Times New Roman" w:hAnsi="Times New Roman" w:cs="Times New Roman"/>
          <w:i/>
          <w:iCs/>
          <w:color w:val="000000"/>
          <w:sz w:val="20"/>
          <w:szCs w:val="20"/>
        </w:rPr>
        <w:t>Great Announcement</w:t>
      </w:r>
      <w:r w:rsidRPr="0074146C">
        <w:rPr>
          <w:rFonts w:ascii="Times New Roman" w:eastAsia="Times New Roman" w:hAnsi="Times New Roman" w:cs="Times New Roman"/>
          <w:color w:val="000000"/>
          <w:sz w:val="20"/>
          <w:szCs w:val="20"/>
        </w:rPr>
        <w:t xml:space="preserve">; Hippolytus, </w:t>
      </w:r>
      <w:r w:rsidRPr="0074146C">
        <w:rPr>
          <w:rFonts w:ascii="Times New Roman" w:eastAsia="Times New Roman" w:hAnsi="Times New Roman" w:cs="Times New Roman"/>
          <w:i/>
          <w:iCs/>
          <w:color w:val="000000"/>
          <w:sz w:val="20"/>
          <w:szCs w:val="20"/>
        </w:rPr>
        <w:t>Refutation of All Heresies</w:t>
      </w:r>
      <w:r w:rsidRPr="0074146C">
        <w:rPr>
          <w:rFonts w:ascii="Times New Roman" w:eastAsia="Times New Roman" w:hAnsi="Times New Roman" w:cs="Times New Roman"/>
          <w:color w:val="000000"/>
          <w:sz w:val="20"/>
          <w:szCs w:val="20"/>
        </w:rPr>
        <w:t xml:space="preserve">, 6:14; Irenaeus,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1.23.3.</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These words from Simon and John resonate with a key saying of Jesus in Matthew 7:17-20,</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Even so every good tree bringeth forth good fruit; but a corrupt tree bringeth forth evil fruit. A good tree cannot bring forth evil fruit, neither can a corrupt tree bring forth good fruit. Every tree that bringeth not forth good fruit is hewn down, and cast into the fire. Wherefore by their fruits ye shall know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This was a key saying used by the Gnostics and Marcionites. Could it be that this metaphor originated from John the Baptist, from whom Simon also learned this same metaphor?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Then went out to him Jerusalem, and all Judaea, and all the region round about Jordan, And were baptized of him in Jordan, confessing their sins. But when he saw many of the Pharisees and Sadducees come to his baptism, he said unto them, “O generation of vipers, who hath warned you to flee from the wrath to come? Bring forth therefore fruits meet for repentance: And think not to say within yourselves, that you have Abraham for your father: for I say unto you, that God is able of these stones to raise up children unto Abraham.” (Cf. John 8:39, 44; 1:17-18)</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noProof/>
          <w:color w:val="BB0000"/>
          <w:sz w:val="20"/>
          <w:szCs w:val="20"/>
        </w:rPr>
        <w:drawing>
          <wp:inline distT="0" distB="0" distL="0" distR="0" wp14:anchorId="69112D82" wp14:editId="530BC358">
            <wp:extent cx="2855595" cy="1595755"/>
            <wp:effectExtent l="0" t="0" r="1905" b="4445"/>
            <wp:docPr id="28" name="Picture 28" descr="4D6E857E98">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4D6E857E98">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5595" cy="1595755"/>
                    </a:xfrm>
                    <a:prstGeom prst="rect">
                      <a:avLst/>
                    </a:prstGeom>
                    <a:noFill/>
                    <a:ln>
                      <a:noFill/>
                    </a:ln>
                  </pic:spPr>
                </pic:pic>
              </a:graphicData>
            </a:graphic>
          </wp:inline>
        </w:drawing>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text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 xml:space="preserve">, it states that the tree of life and the tree of gnosis are situated “to the north of Paradise” and is identified as Epinoia. The Greek name Epinoia carries the meaning of “understanding” or “thought” or “purpose”. She is sent to dwell within Adam, her role being to give him consciousness of his divine origins and the way to return to the Pleroma. The author of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 xml:space="preserve"> makes a positive evaluation of the Garden of Eden:</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tree of eternal life is as it appeared by God’s will, to the north of Paradise, so that it might make eternal the souls of the pure, who shall come forth from the modelled forms of poverty at the consummation of the age. Now the color of the tree of life is like the sun. And its branches are beautiful. Its leaves are like those of the cypress. Its fruit is like a bunch of grapes when it is white. Its height goes as far as heaven. And next to it (is) the tree of knowledge (gnosis), having the strength of God. Its glory is like the moon when fully radiant. And its branches are beautiful. Its leaves are like fig leaves. Its fruit is like a good appetizing date. And this tree is to the north of Paradise, so that it might arouse the souls from the torpor of the demons, in order that they might approach the tree of life and eat of its fruit, and so condemn the authorities and their angels.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This depiction is in stark contrast with how the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xml:space="preserve"> depicts Eden as more of a zoo-like prison of the authorities:</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archons took him and placed him in paradise. And they said to him, ‘Eat, that is at leisure,’ for their luxury is bitter and their beauty is depraved. And their luxury is deception and their trees are godlessness and their fruit is deadly poison and their promise is death. And the tree of their life they had placed in the midst of paradise.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The </w:t>
      </w:r>
      <w:r w:rsidRPr="0074146C">
        <w:rPr>
          <w:rFonts w:ascii="Times New Roman" w:eastAsia="Times New Roman" w:hAnsi="Times New Roman" w:cs="Times New Roman"/>
          <w:i/>
          <w:iCs/>
          <w:color w:val="000000"/>
          <w:sz w:val="20"/>
          <w:szCs w:val="20"/>
        </w:rPr>
        <w:t>Apocalypse of Moses </w:t>
      </w:r>
      <w:r w:rsidRPr="0074146C">
        <w:rPr>
          <w:rFonts w:ascii="Times New Roman" w:eastAsia="Times New Roman" w:hAnsi="Times New Roman" w:cs="Times New Roman"/>
          <w:color w:val="000000"/>
          <w:sz w:val="20"/>
          <w:szCs w:val="20"/>
        </w:rPr>
        <w:t>is primarily an account about Adam’s death, its cause and cure. Seth is procured along with Adam’s many other children which leads Adam to recount briefly the story of the temptation, the fall, and the the first parents’ punishment in chapters 7-8. Adam’s narrative explains the reason for his present plight. Adam then subsequently sends his wife Eve and son Seth to paradise in search of the oil of mercy that will bring him relief. (9:3) On the way to the garden, Seth is attacked by a beast (in chapters 10-12) which seems to be evidence that God’s curse in Genesis 3:15 is in effect. Adam’s request to be saved is subsequently denied.</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oil of Mercy) will not be yours now, but at the ends of the times. Then will arise all flesh from Adam to the great day …. , and then all the joy of paradise will be given to them. … (13:2-4)</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Adam knows he is going to die and later on in Chapters 22-29, God appears in paradise on his chariot while accompanied by his angels. His throne is fixed, and he indicts and sentences his creatures from the consequences of the fall being spelled out in detail in chapters 24-26. Adam seeks the oil of mercy but God commands the angels to get on with the expulsion (27:4-28:1). Again Adam pleads, this time for access to the Tree of Life (28:2). God’s response to Adam’s plea is met with a reproof:</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You shall not take from it now … if you keep yourself from all evil, as one about to die, when again the resurrection comes to pass, I shall raise you up. And then there shall be given to you from the tree of life. (28:3-4)</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Another time, Adam pleads with God for herbs from Eden to offer incense and seeds to grow food. God is kind enough to grant this request before Adam and Eve are kicked out from the garden in Chapter 29. The text concludes on a solemn yet promising note which expands on Genesis 3:19:</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I told you that you are dust, and to dust you will return. Again I promise you the resurrection. I shall raise you up to the last day, in the resurrection, with every man who is of your seed. (41:2-3)</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In the concluding portion of the book, it describes Eve’s death and her burial by Seth, who is commanded to bury in this fashion everyone who dies until the day of the resurrection. These ideas are also reflected in the apocryphal the </w:t>
      </w:r>
      <w:r w:rsidRPr="0074146C">
        <w:rPr>
          <w:rFonts w:ascii="Times New Roman" w:eastAsia="Times New Roman" w:hAnsi="Times New Roman" w:cs="Times New Roman"/>
          <w:i/>
          <w:iCs/>
          <w:color w:val="000000"/>
          <w:sz w:val="20"/>
          <w:szCs w:val="20"/>
        </w:rPr>
        <w:t>Book of the</w:t>
      </w:r>
      <w:r w:rsidRPr="0074146C">
        <w:rPr>
          <w:rFonts w:ascii="Times New Roman" w:eastAsia="Times New Roman" w:hAnsi="Times New Roman" w:cs="Times New Roman"/>
          <w:color w:val="000000"/>
          <w:sz w:val="20"/>
          <w:szCs w:val="20"/>
        </w:rPr>
        <w:t> </w:t>
      </w:r>
      <w:r w:rsidRPr="0074146C">
        <w:rPr>
          <w:rFonts w:ascii="Times New Roman" w:eastAsia="Times New Roman" w:hAnsi="Times New Roman" w:cs="Times New Roman"/>
          <w:i/>
          <w:iCs/>
          <w:color w:val="000000"/>
          <w:sz w:val="20"/>
          <w:szCs w:val="20"/>
        </w:rPr>
        <w:t>Cave of Treasures, </w:t>
      </w:r>
      <w:r w:rsidRPr="0074146C">
        <w:rPr>
          <w:rFonts w:ascii="Times New Roman" w:eastAsia="Times New Roman" w:hAnsi="Times New Roman" w:cs="Times New Roman"/>
          <w:color w:val="000000"/>
          <w:sz w:val="20"/>
          <w:szCs w:val="20"/>
        </w:rPr>
        <w:t>where the dying Adam assembles his sons, including Seth for a request to embalm him with myrrh, cassia and balsam and to leave his body in the Cave of Treasures, situated at a side of a high mountain but below paradise.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Seth himself was also considered to be the archetypal father and savior of the Gnostics, resulting from the Jewish exegesis and combination of various biblical themes: (1) that of “the sons of God” in Gen 6:4 (LXX), (2) that of Seth as “another seed” appointed by God in place of the slain Abel in Gen 4:25, who (3) was fathered by Adam as a son in his own likeness and image according to Gen 5:3.</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 xml:space="preserve">These themes, in combination with Gen 1:26, concerning the god “Man” created in the image and likeness of God, implied the divine nature of Seth, the “planter” of the heavenly seed (Gen 4:25). Seth would recover from “the great aeons” the glory that had left Adam and Eve at their Fall, caused by the Ialdabaoth. Seth would preserve his seed against the repeated attempts of Ialdabaoth to steal it by keeping it separate from the lustful seed of Cain which came from the Archons. At the end of time, Seth (or Sophia in </w:t>
      </w:r>
      <w:r w:rsidRPr="0074146C">
        <w:rPr>
          <w:rFonts w:ascii="Times New Roman" w:eastAsia="Times New Roman" w:hAnsi="Times New Roman" w:cs="Times New Roman"/>
          <w:i/>
          <w:iCs/>
          <w:color w:val="000000"/>
          <w:sz w:val="20"/>
          <w:szCs w:val="20"/>
        </w:rPr>
        <w:t>On the Origin of the World</w:t>
      </w:r>
      <w:r w:rsidRPr="0074146C">
        <w:rPr>
          <w:rFonts w:ascii="Times New Roman" w:eastAsia="Times New Roman" w:hAnsi="Times New Roman" w:cs="Times New Roman"/>
          <w:color w:val="000000"/>
          <w:sz w:val="20"/>
          <w:szCs w:val="20"/>
        </w:rPr>
        <w:t xml:space="preserve">) would destroy Ialdabaoth and his followers in a Revelations-styled apocalypse and reinstate his seed, the part of mankind untainted by lust, into its original glory. The strongest instant that we see Seth as a Gnostic Savior is in the </w:t>
      </w:r>
      <w:r w:rsidRPr="0074146C">
        <w:rPr>
          <w:rFonts w:ascii="Times New Roman" w:eastAsia="Times New Roman" w:hAnsi="Times New Roman" w:cs="Times New Roman"/>
          <w:i/>
          <w:iCs/>
          <w:color w:val="000000"/>
          <w:sz w:val="20"/>
          <w:szCs w:val="20"/>
        </w:rPr>
        <w:t>Apocalypse of Adam</w:t>
      </w:r>
      <w:r w:rsidRPr="0074146C">
        <w:rPr>
          <w:rFonts w:ascii="Times New Roman" w:eastAsia="Times New Roman" w:hAnsi="Times New Roman" w:cs="Times New Roman"/>
          <w:color w:val="000000"/>
          <w:sz w:val="20"/>
          <w:szCs w:val="20"/>
        </w:rPr>
        <w:t>, where Adam tells his son Seth:</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the glory in our hearts left us, me and your mother Eve, along with the first knowledge that breathed within us.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Later, Adam called his son “by the name of that man who is the seed of the great generation  as a planter of the righteous seed”, recalling 1 Corinthians 15: 35-49 by Paul the Apostle, who compared the resurrection to a seed. Paul states that when a plant sprouts forth from the seed, and the remnants of the seed whither away. The plant came from the seed, but the plant isn’t the seed, and the seed isn’t the plant. They’re two distinct things, and the plant doesn’t come to life until the seed dies. So what Paul is saying is that spirit is deposited as a seed in the body, and it remains a seed until the body dies and decomposes. Then the spirit sprouts forth from the body, and the body is transmuted into a spiritual body, which also recalls the </w:t>
      </w:r>
      <w:r w:rsidRPr="0074146C">
        <w:rPr>
          <w:rFonts w:ascii="Times New Roman" w:eastAsia="Times New Roman" w:hAnsi="Times New Roman" w:cs="Times New Roman"/>
          <w:i/>
          <w:iCs/>
          <w:color w:val="000000"/>
          <w:sz w:val="20"/>
          <w:szCs w:val="20"/>
        </w:rPr>
        <w:t>Parable of the Sower</w:t>
      </w:r>
      <w:r w:rsidRPr="0074146C">
        <w:rPr>
          <w:rFonts w:ascii="Times New Roman" w:eastAsia="Times New Roman" w:hAnsi="Times New Roman" w:cs="Times New Roman"/>
          <w:color w:val="000000"/>
          <w:sz w:val="20"/>
          <w:szCs w:val="20"/>
        </w:rPr>
        <w:t xml:space="preserve"> in Matthew, Mark and Thomas. It isn’t reanimation of a corpse at all as Catholic Church Fathers such as Irenaeus and especially Tertullian, have maintained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5.12.1, </w:t>
      </w:r>
      <w:r w:rsidRPr="0074146C">
        <w:rPr>
          <w:rFonts w:ascii="Times New Roman" w:eastAsia="Times New Roman" w:hAnsi="Times New Roman" w:cs="Times New Roman"/>
          <w:i/>
          <w:iCs/>
          <w:color w:val="000000"/>
          <w:sz w:val="20"/>
          <w:szCs w:val="20"/>
        </w:rPr>
        <w:t>De Resurrectione Carnis)</w:t>
      </w:r>
      <w:r w:rsidRPr="0074146C">
        <w:rPr>
          <w:rFonts w:ascii="Times New Roman" w:eastAsia="Times New Roman" w:hAnsi="Times New Roman" w:cs="Times New Roman"/>
          <w:color w:val="000000"/>
          <w:sz w:val="20"/>
          <w:szCs w:val="20"/>
        </w:rPr>
        <w:t xml:space="preserve">. Paul’s theology concerning the spiritual resurrection isn’t so far removed from the ideas expressed in the </w:t>
      </w:r>
      <w:r w:rsidRPr="0074146C">
        <w:rPr>
          <w:rFonts w:ascii="Times New Roman" w:eastAsia="Times New Roman" w:hAnsi="Times New Roman" w:cs="Times New Roman"/>
          <w:i/>
          <w:iCs/>
          <w:color w:val="000000"/>
          <w:sz w:val="20"/>
          <w:szCs w:val="20"/>
        </w:rPr>
        <w:t>Great Announcement</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 manifested side corresponds to the trunk, limbs, leaves, and encasing bark. All these members of the tree are set ablaze from the all-consuming flame of the fire and destroyed. But as for the fruit of the tree, if it’s for is perfect and it assumes the true shape, it is gathered into the storehouse, not thrown into the fire.</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Here, the vegetation and tree motifs are evident. Returning to the Gnostics—is it from Seth’s descendants who would possess the Gnosis. 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xml:space="preserve"> suggests that Sophia prepared a place for the souls in heaven, where Jesus, the incarnation of the aeon Christ would disclose the true knowledge of how to return to their true home in with the Spirit (in Pleroma), where they would ascend past the rulers (archons) and their astral spheres and be healed of all deficiency and become holy and faultless. To gain these higher realms, one must ascend above the </w:t>
      </w:r>
      <w:hyperlink r:id="rId63" w:history="1">
        <w:r w:rsidRPr="0074146C">
          <w:rPr>
            <w:rFonts w:ascii="Times New Roman" w:eastAsia="Times New Roman" w:hAnsi="Times New Roman" w:cs="Times New Roman"/>
            <w:color w:val="BB0000"/>
            <w:sz w:val="20"/>
            <w:szCs w:val="20"/>
          </w:rPr>
          <w:t>Seven Heavens of Chaos</w:t>
        </w:r>
      </w:hyperlink>
      <w:r w:rsidRPr="0074146C">
        <w:rPr>
          <w:rFonts w:ascii="Times New Roman" w:eastAsia="Times New Roman" w:hAnsi="Times New Roman" w:cs="Times New Roman"/>
          <w:color w:val="000000"/>
          <w:sz w:val="20"/>
          <w:szCs w:val="20"/>
        </w:rPr>
        <w:t xml:space="preserve"> into the Aeons as stated in the </w:t>
      </w:r>
      <w:r w:rsidRPr="0074146C">
        <w:rPr>
          <w:rFonts w:ascii="Times New Roman" w:eastAsia="Times New Roman" w:hAnsi="Times New Roman" w:cs="Times New Roman"/>
          <w:i/>
          <w:iCs/>
          <w:color w:val="000000"/>
          <w:sz w:val="20"/>
          <w:szCs w:val="20"/>
        </w:rPr>
        <w:t>Gospel of the Egyptians</w:t>
      </w:r>
      <w:r w:rsidRPr="0074146C">
        <w:rPr>
          <w:rFonts w:ascii="Times New Roman" w:eastAsia="Times New Roman" w:hAnsi="Times New Roman" w:cs="Times New Roman"/>
          <w:color w:val="000000"/>
          <w:sz w:val="20"/>
          <w:szCs w:val="20"/>
        </w:rPr>
        <w:t>:</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Then there came forth from the great aeons four hundred ethereal angels, accompanied by the great Aerosiel and the great Selmechel, to guard the great, incorruptible race, its fruit, and the great men of the great Seth, from the time and the moment of Truth and Justice, until the consummation of the aeon and its archons, those whom the great judges have condemned to death.</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lastRenderedPageBreak/>
        <w:t xml:space="preserve">The </w:t>
      </w:r>
      <w:r w:rsidRPr="0074146C">
        <w:rPr>
          <w:rFonts w:ascii="Times New Roman" w:eastAsia="Times New Roman" w:hAnsi="Times New Roman" w:cs="Times New Roman"/>
          <w:i/>
          <w:iCs/>
          <w:color w:val="000000"/>
          <w:sz w:val="20"/>
          <w:szCs w:val="20"/>
        </w:rPr>
        <w:t>Apocryphon of John</w:t>
      </w:r>
      <w:r w:rsidRPr="0074146C">
        <w:rPr>
          <w:rFonts w:ascii="Times New Roman" w:eastAsia="Times New Roman" w:hAnsi="Times New Roman" w:cs="Times New Roman"/>
          <w:color w:val="000000"/>
          <w:sz w:val="20"/>
          <w:szCs w:val="20"/>
        </w:rPr>
        <w:t xml:space="preserve"> spells it out in a more concise manner:</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And he placed seven kings – each corresponding to the firmaments of heaven – over the seven heavens, and five over the depth of the abyss, that they may reign. And he shared his fire with them, but he did not send forth from the power of the light which he had taken from his mother, for he is ignorant darkness.</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Origen, despite being one of the Church Fathers (and theological enemies of the Gnostics), he actually had a doctrine very much influenced by Platonism (but stood firmly against groups like the Valentinians and Marcionites). Origen also did not accept the historicity of the Bible nor did he interpret it literally. One example of this can be taken from </w:t>
      </w:r>
      <w:r w:rsidRPr="0074146C">
        <w:rPr>
          <w:rFonts w:ascii="Times New Roman" w:eastAsia="Times New Roman" w:hAnsi="Times New Roman" w:cs="Times New Roman"/>
          <w:i/>
          <w:iCs/>
          <w:color w:val="000000"/>
          <w:sz w:val="20"/>
          <w:szCs w:val="20"/>
        </w:rPr>
        <w:t>De Prinicipiis</w:t>
      </w:r>
      <w:r w:rsidRPr="0074146C">
        <w:rPr>
          <w:rFonts w:ascii="Times New Roman" w:eastAsia="Times New Roman" w:hAnsi="Times New Roman" w:cs="Times New Roman"/>
          <w:color w:val="000000"/>
          <w:sz w:val="20"/>
          <w:szCs w:val="20"/>
        </w:rPr>
        <w:t>, 4.1.16, where he discusses the Genesis creation myth more as an allegory:</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No one, I think, can doubt that the statement that God walked in the afternoon in paradise, and that Adam lay hid under a tree is related figuratively in Scripture, that some mystical meaning may be indicated by it.” And “those who are not altogether blind can collect countless instances of a similar kind recorded as having occurred, but which did not literally take place? Nay, the Gospels themselves are filled with the same kind of narratives; for example, the devil leading Jesus up into a high mountain, in order to show him from thence the kingdoms of the whole world, and the glory of them.</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Likewise, the Valentinians viewed scripture as allegorical on three different levels that corresponded to the three natures. The earlier Gnostics viewed the Old Testament as a symbolic record of the struggle between Yaldabaoth-Jehovah and Sophia as testified in Irenaeus’ account in </w:t>
      </w:r>
      <w:r w:rsidRPr="0074146C">
        <w:rPr>
          <w:rFonts w:ascii="Times New Roman" w:eastAsia="Times New Roman" w:hAnsi="Times New Roman" w:cs="Times New Roman"/>
          <w:i/>
          <w:iCs/>
          <w:color w:val="000000"/>
          <w:sz w:val="20"/>
          <w:szCs w:val="20"/>
        </w:rPr>
        <w:t>Against Heresies</w:t>
      </w:r>
      <w:r w:rsidRPr="0074146C">
        <w:rPr>
          <w:rFonts w:ascii="Times New Roman" w:eastAsia="Times New Roman" w:hAnsi="Times New Roman" w:cs="Times New Roman"/>
          <w:color w:val="000000"/>
          <w:sz w:val="20"/>
          <w:szCs w:val="20"/>
        </w:rPr>
        <w:t>, VII, 3:</w:t>
      </w:r>
    </w:p>
    <w:p w:rsidR="0074146C" w:rsidRPr="0074146C" w:rsidRDefault="0074146C" w:rsidP="0074146C">
      <w:pPr>
        <w:spacing w:line="345" w:lineRule="atLeast"/>
        <w:rPr>
          <w:rFonts w:ascii="Times New Roman" w:eastAsia="Times New Roman" w:hAnsi="Times New Roman" w:cs="Times New Roman"/>
          <w:i/>
          <w:iCs/>
          <w:color w:val="000000"/>
          <w:sz w:val="20"/>
          <w:szCs w:val="20"/>
        </w:rPr>
      </w:pPr>
      <w:r w:rsidRPr="0074146C">
        <w:rPr>
          <w:rFonts w:ascii="Times New Roman" w:eastAsia="Times New Roman" w:hAnsi="Times New Roman" w:cs="Times New Roman"/>
          <w:i/>
          <w:iCs/>
          <w:color w:val="000000"/>
          <w:sz w:val="20"/>
          <w:szCs w:val="20"/>
        </w:rPr>
        <w:t>They maintain, moreover, that those souls which possess the seed of Achamoth are superior to the rest, and are more dearly loved by the Demiurge than others, while he knows not the true cause thereof, but imagines that they are what they are through his favour towards them. Wherefore, also, they say he distributed them to prophets, priests, and kings; and they declare that many things were spoken (7) by this seed through the prophets, inasmuch as it was endowed with a transcendently lofty nature. Themother also, they say, spake much about things above, and that both through him and through the souls which were formed by him. Then, again, they divide the prophecies [into different classes], maintaining that one portion was uttered by the mother, a second by her seed, and a third by the Demiurge. In like manner, they hold that Jesus uttered some things under the influence of the Saviour, others under that of the mother, and others still under that of the Demiurge, as we shall show further on in our work.</w:t>
      </w:r>
    </w:p>
    <w:p w:rsidR="0074146C" w:rsidRPr="0074146C" w:rsidRDefault="0074146C" w:rsidP="0074146C">
      <w:pPr>
        <w:spacing w:after="345" w:line="345" w:lineRule="atLeast"/>
        <w:rPr>
          <w:rFonts w:ascii="Times New Roman" w:eastAsia="Times New Roman" w:hAnsi="Times New Roman" w:cs="Times New Roman"/>
          <w:color w:val="000000"/>
          <w:sz w:val="20"/>
          <w:szCs w:val="20"/>
        </w:rPr>
      </w:pPr>
      <w:r w:rsidRPr="0074146C">
        <w:rPr>
          <w:rFonts w:ascii="Times New Roman" w:eastAsia="Times New Roman" w:hAnsi="Times New Roman" w:cs="Times New Roman"/>
          <w:color w:val="000000"/>
          <w:sz w:val="20"/>
          <w:szCs w:val="20"/>
        </w:rPr>
        <w:t xml:space="preserve">As we can see, the </w:t>
      </w:r>
      <w:r w:rsidRPr="0074146C">
        <w:rPr>
          <w:rFonts w:ascii="Times New Roman" w:eastAsia="Times New Roman" w:hAnsi="Times New Roman" w:cs="Times New Roman"/>
          <w:b/>
          <w:bCs/>
          <w:color w:val="000000"/>
          <w:sz w:val="20"/>
          <w:szCs w:val="20"/>
        </w:rPr>
        <w:t>Tree</w:t>
      </w:r>
      <w:r w:rsidRPr="0074146C">
        <w:rPr>
          <w:rFonts w:ascii="Times New Roman" w:eastAsia="Times New Roman" w:hAnsi="Times New Roman" w:cs="Times New Roman"/>
          <w:color w:val="000000"/>
          <w:sz w:val="20"/>
          <w:szCs w:val="20"/>
        </w:rPr>
        <w:t xml:space="preserve"> was an important universal symbol for not only the Gnostics, Simonians, Valentinians, etc, but to groups like the Jewish-Kabbalists, alchemists and many occult groups throughout the ages. The Tree is highly associative with the idea of the descent and crucifixion (and eventual ascent and resurrection) of spirit into and from matter as seen in Sophia-Achamoth’s fall from the celestial world and into the </w:t>
      </w:r>
      <w:r w:rsidRPr="0074146C">
        <w:rPr>
          <w:rFonts w:ascii="Times New Roman" w:eastAsia="Times New Roman" w:hAnsi="Times New Roman" w:cs="Times New Roman"/>
          <w:i/>
          <w:iCs/>
          <w:color w:val="000000"/>
          <w:sz w:val="20"/>
          <w:szCs w:val="20"/>
        </w:rPr>
        <w:t>prima materia</w:t>
      </w:r>
      <w:r w:rsidRPr="0074146C">
        <w:rPr>
          <w:rFonts w:ascii="Times New Roman" w:eastAsia="Times New Roman" w:hAnsi="Times New Roman" w:cs="Times New Roman"/>
          <w:color w:val="000000"/>
          <w:sz w:val="20"/>
          <w:szCs w:val="20"/>
        </w:rPr>
        <w:t xml:space="preserve"> which parallels the Genesis account of the fall of Eve, the “mother of the living”. In Plato’s </w:t>
      </w:r>
      <w:r w:rsidRPr="0074146C">
        <w:rPr>
          <w:rFonts w:ascii="Times New Roman" w:eastAsia="Times New Roman" w:hAnsi="Times New Roman" w:cs="Times New Roman"/>
          <w:i/>
          <w:iCs/>
          <w:color w:val="000000"/>
          <w:sz w:val="20"/>
          <w:szCs w:val="20"/>
        </w:rPr>
        <w:t>Timaeus</w:t>
      </w:r>
      <w:r w:rsidRPr="0074146C">
        <w:rPr>
          <w:rFonts w:ascii="Times New Roman" w:eastAsia="Times New Roman" w:hAnsi="Times New Roman" w:cs="Times New Roman"/>
          <w:color w:val="000000"/>
          <w:sz w:val="20"/>
          <w:szCs w:val="20"/>
        </w:rPr>
        <w:t xml:space="preserve">, do we find the account of the </w:t>
      </w:r>
      <w:r w:rsidRPr="0074146C">
        <w:rPr>
          <w:rFonts w:ascii="Times New Roman" w:eastAsia="Times New Roman" w:hAnsi="Times New Roman" w:cs="Times New Roman"/>
          <w:color w:val="000000"/>
          <w:sz w:val="20"/>
          <w:szCs w:val="20"/>
        </w:rPr>
        <w:lastRenderedPageBreak/>
        <w:t>Fall of Atlantis, (as strange as it might sound) which could be read as symbolic of the Divine tragedy and catastrophe so predominant in Gnostic cosmology and theology.</w:t>
      </w:r>
    </w:p>
    <w:p w:rsidR="0074146C" w:rsidRDefault="0074146C" w:rsidP="0074146C">
      <w:r w:rsidRPr="0074146C">
        <w:rPr>
          <w:rFonts w:ascii="Times New Roman" w:eastAsia="Times New Roman" w:hAnsi="Times New Roman" w:cs="Times New Roman"/>
          <w:color w:val="000000"/>
          <w:sz w:val="20"/>
          <w:szCs w:val="20"/>
        </w:rPr>
        <w:t xml:space="preserve">In </w:t>
      </w:r>
      <w:r w:rsidRPr="0074146C">
        <w:rPr>
          <w:rFonts w:ascii="Times New Roman" w:eastAsia="Times New Roman" w:hAnsi="Times New Roman" w:cs="Times New Roman"/>
          <w:b/>
          <w:bCs/>
          <w:color w:val="000000"/>
          <w:sz w:val="20"/>
          <w:szCs w:val="20"/>
        </w:rPr>
        <w:t>Part 4</w:t>
      </w:r>
      <w:r w:rsidRPr="0074146C">
        <w:rPr>
          <w:rFonts w:ascii="Times New Roman" w:eastAsia="Times New Roman" w:hAnsi="Times New Roman" w:cs="Times New Roman"/>
          <w:color w:val="000000"/>
          <w:sz w:val="20"/>
          <w:szCs w:val="20"/>
        </w:rPr>
        <w:t>, we will investigate a possible Gnostic exegesis of the Atlantis myth and other Greek tales, the Gnostic science of human physiology and the mind relating to Genesis, where and how exactly Orthodox theology developed from and ultimately became victorious as a common religious Christian doctrine, along with some concluding final thoughts on this series</w:t>
      </w:r>
    </w:p>
    <w:sectPr w:rsidR="007414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12B1" w:rsidRDefault="00C412B1" w:rsidP="00004B3E">
      <w:pPr>
        <w:spacing w:after="0" w:line="240" w:lineRule="auto"/>
      </w:pPr>
      <w:r>
        <w:separator/>
      </w:r>
    </w:p>
  </w:endnote>
  <w:endnote w:type="continuationSeparator" w:id="0">
    <w:p w:rsidR="00C412B1" w:rsidRDefault="00C412B1" w:rsidP="0000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o">
    <w:altName w:val="Segoe U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12B1" w:rsidRDefault="00C412B1" w:rsidP="00004B3E">
      <w:pPr>
        <w:spacing w:after="0" w:line="240" w:lineRule="auto"/>
      </w:pPr>
      <w:r>
        <w:separator/>
      </w:r>
    </w:p>
  </w:footnote>
  <w:footnote w:type="continuationSeparator" w:id="0">
    <w:p w:rsidR="00C412B1" w:rsidRDefault="00C412B1" w:rsidP="00004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4823BF"/>
    <w:multiLevelType w:val="multilevel"/>
    <w:tmpl w:val="FAA4E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6C"/>
    <w:rsid w:val="00004B3E"/>
    <w:rsid w:val="0011439F"/>
    <w:rsid w:val="004757BC"/>
    <w:rsid w:val="00512F59"/>
    <w:rsid w:val="0074146C"/>
    <w:rsid w:val="008F30B8"/>
    <w:rsid w:val="009D0DD7"/>
    <w:rsid w:val="00BF4347"/>
    <w:rsid w:val="00C4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FA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4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B3E"/>
  </w:style>
  <w:style w:type="paragraph" w:styleId="Footer">
    <w:name w:val="footer"/>
    <w:basedOn w:val="Normal"/>
    <w:link w:val="FooterChar"/>
    <w:uiPriority w:val="99"/>
    <w:unhideWhenUsed/>
    <w:rsid w:val="00004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026729">
      <w:bodyDiv w:val="1"/>
      <w:marLeft w:val="0"/>
      <w:marRight w:val="0"/>
      <w:marTop w:val="0"/>
      <w:marBottom w:val="0"/>
      <w:divBdr>
        <w:top w:val="none" w:sz="0" w:space="0" w:color="auto"/>
        <w:left w:val="none" w:sz="0" w:space="0" w:color="auto"/>
        <w:bottom w:val="none" w:sz="0" w:space="0" w:color="auto"/>
        <w:right w:val="none" w:sz="0" w:space="0" w:color="auto"/>
      </w:divBdr>
      <w:divsChild>
        <w:div w:id="2118329701">
          <w:marLeft w:val="0"/>
          <w:marRight w:val="0"/>
          <w:marTop w:val="0"/>
          <w:marBottom w:val="0"/>
          <w:divBdr>
            <w:top w:val="none" w:sz="0" w:space="0" w:color="auto"/>
            <w:left w:val="none" w:sz="0" w:space="0" w:color="auto"/>
            <w:bottom w:val="none" w:sz="0" w:space="0" w:color="auto"/>
            <w:right w:val="none" w:sz="0" w:space="0" w:color="auto"/>
          </w:divBdr>
          <w:divsChild>
            <w:div w:id="1079791558">
              <w:marLeft w:val="0"/>
              <w:marRight w:val="0"/>
              <w:marTop w:val="0"/>
              <w:marBottom w:val="0"/>
              <w:divBdr>
                <w:top w:val="none" w:sz="0" w:space="0" w:color="auto"/>
                <w:left w:val="none" w:sz="0" w:space="0" w:color="auto"/>
                <w:bottom w:val="none" w:sz="0" w:space="0" w:color="auto"/>
                <w:right w:val="none" w:sz="0" w:space="0" w:color="auto"/>
              </w:divBdr>
              <w:divsChild>
                <w:div w:id="320306700">
                  <w:marLeft w:val="150"/>
                  <w:marRight w:val="150"/>
                  <w:marTop w:val="0"/>
                  <w:marBottom w:val="0"/>
                  <w:divBdr>
                    <w:top w:val="none" w:sz="0" w:space="0" w:color="auto"/>
                    <w:left w:val="none" w:sz="0" w:space="0" w:color="auto"/>
                    <w:bottom w:val="none" w:sz="0" w:space="0" w:color="auto"/>
                    <w:right w:val="none" w:sz="0" w:space="0" w:color="auto"/>
                  </w:divBdr>
                  <w:divsChild>
                    <w:div w:id="835801051">
                      <w:marLeft w:val="0"/>
                      <w:marRight w:val="0"/>
                      <w:marTop w:val="0"/>
                      <w:marBottom w:val="0"/>
                      <w:divBdr>
                        <w:top w:val="none" w:sz="0" w:space="0" w:color="auto"/>
                        <w:left w:val="none" w:sz="0" w:space="0" w:color="auto"/>
                        <w:bottom w:val="none" w:sz="0" w:space="0" w:color="auto"/>
                        <w:right w:val="none" w:sz="0" w:space="0" w:color="auto"/>
                      </w:divBdr>
                      <w:divsChild>
                        <w:div w:id="461584044">
                          <w:marLeft w:val="0"/>
                          <w:marRight w:val="0"/>
                          <w:marTop w:val="0"/>
                          <w:marBottom w:val="0"/>
                          <w:divBdr>
                            <w:top w:val="none" w:sz="0" w:space="0" w:color="auto"/>
                            <w:left w:val="none" w:sz="0" w:space="0" w:color="auto"/>
                            <w:bottom w:val="none" w:sz="0" w:space="0" w:color="auto"/>
                            <w:right w:val="none" w:sz="0" w:space="0" w:color="auto"/>
                          </w:divBdr>
                        </w:div>
                        <w:div w:id="1378433810">
                          <w:marLeft w:val="0"/>
                          <w:marRight w:val="0"/>
                          <w:marTop w:val="0"/>
                          <w:marBottom w:val="0"/>
                          <w:divBdr>
                            <w:top w:val="none" w:sz="0" w:space="0" w:color="auto"/>
                            <w:left w:val="none" w:sz="0" w:space="0" w:color="auto"/>
                            <w:bottom w:val="none" w:sz="0" w:space="0" w:color="auto"/>
                            <w:right w:val="none" w:sz="0" w:space="0" w:color="auto"/>
                          </w:divBdr>
                          <w:divsChild>
                            <w:div w:id="88505908">
                              <w:blockQuote w:val="1"/>
                              <w:marLeft w:val="345"/>
                              <w:marRight w:val="345"/>
                              <w:marTop w:val="345"/>
                              <w:marBottom w:val="345"/>
                              <w:divBdr>
                                <w:top w:val="none" w:sz="0" w:space="0" w:color="auto"/>
                                <w:left w:val="none" w:sz="0" w:space="0" w:color="auto"/>
                                <w:bottom w:val="none" w:sz="0" w:space="0" w:color="auto"/>
                                <w:right w:val="none" w:sz="0" w:space="0" w:color="auto"/>
                              </w:divBdr>
                            </w:div>
                            <w:div w:id="1102990581">
                              <w:blockQuote w:val="1"/>
                              <w:marLeft w:val="345"/>
                              <w:marRight w:val="345"/>
                              <w:marTop w:val="345"/>
                              <w:marBottom w:val="345"/>
                              <w:divBdr>
                                <w:top w:val="none" w:sz="0" w:space="0" w:color="auto"/>
                                <w:left w:val="none" w:sz="0" w:space="0" w:color="auto"/>
                                <w:bottom w:val="none" w:sz="0" w:space="0" w:color="auto"/>
                                <w:right w:val="none" w:sz="0" w:space="0" w:color="auto"/>
                              </w:divBdr>
                            </w:div>
                            <w:div w:id="1655985052">
                              <w:blockQuote w:val="1"/>
                              <w:marLeft w:val="345"/>
                              <w:marRight w:val="345"/>
                              <w:marTop w:val="345"/>
                              <w:marBottom w:val="345"/>
                              <w:divBdr>
                                <w:top w:val="none" w:sz="0" w:space="0" w:color="auto"/>
                                <w:left w:val="none" w:sz="0" w:space="0" w:color="auto"/>
                                <w:bottom w:val="none" w:sz="0" w:space="0" w:color="auto"/>
                                <w:right w:val="none" w:sz="0" w:space="0" w:color="auto"/>
                              </w:divBdr>
                            </w:div>
                            <w:div w:id="780762787">
                              <w:blockQuote w:val="1"/>
                              <w:marLeft w:val="345"/>
                              <w:marRight w:val="345"/>
                              <w:marTop w:val="345"/>
                              <w:marBottom w:val="345"/>
                              <w:divBdr>
                                <w:top w:val="none" w:sz="0" w:space="0" w:color="auto"/>
                                <w:left w:val="none" w:sz="0" w:space="0" w:color="auto"/>
                                <w:bottom w:val="none" w:sz="0" w:space="0" w:color="auto"/>
                                <w:right w:val="none" w:sz="0" w:space="0" w:color="auto"/>
                              </w:divBdr>
                            </w:div>
                            <w:div w:id="1877156368">
                              <w:blockQuote w:val="1"/>
                              <w:marLeft w:val="345"/>
                              <w:marRight w:val="345"/>
                              <w:marTop w:val="345"/>
                              <w:marBottom w:val="345"/>
                              <w:divBdr>
                                <w:top w:val="none" w:sz="0" w:space="0" w:color="auto"/>
                                <w:left w:val="none" w:sz="0" w:space="0" w:color="auto"/>
                                <w:bottom w:val="none" w:sz="0" w:space="0" w:color="auto"/>
                                <w:right w:val="none" w:sz="0" w:space="0" w:color="auto"/>
                              </w:divBdr>
                            </w:div>
                            <w:div w:id="1497108295">
                              <w:blockQuote w:val="1"/>
                              <w:marLeft w:val="345"/>
                              <w:marRight w:val="345"/>
                              <w:marTop w:val="345"/>
                              <w:marBottom w:val="345"/>
                              <w:divBdr>
                                <w:top w:val="none" w:sz="0" w:space="0" w:color="auto"/>
                                <w:left w:val="none" w:sz="0" w:space="0" w:color="auto"/>
                                <w:bottom w:val="none" w:sz="0" w:space="0" w:color="auto"/>
                                <w:right w:val="none" w:sz="0" w:space="0" w:color="auto"/>
                              </w:divBdr>
                            </w:div>
                            <w:div w:id="417216037">
                              <w:blockQuote w:val="1"/>
                              <w:marLeft w:val="345"/>
                              <w:marRight w:val="345"/>
                              <w:marTop w:val="345"/>
                              <w:marBottom w:val="345"/>
                              <w:divBdr>
                                <w:top w:val="none" w:sz="0" w:space="0" w:color="auto"/>
                                <w:left w:val="none" w:sz="0" w:space="0" w:color="auto"/>
                                <w:bottom w:val="none" w:sz="0" w:space="0" w:color="auto"/>
                                <w:right w:val="none" w:sz="0" w:space="0" w:color="auto"/>
                              </w:divBdr>
                            </w:div>
                            <w:div w:id="831915585">
                              <w:blockQuote w:val="1"/>
                              <w:marLeft w:val="345"/>
                              <w:marRight w:val="345"/>
                              <w:marTop w:val="345"/>
                              <w:marBottom w:val="345"/>
                              <w:divBdr>
                                <w:top w:val="none" w:sz="0" w:space="0" w:color="auto"/>
                                <w:left w:val="none" w:sz="0" w:space="0" w:color="auto"/>
                                <w:bottom w:val="none" w:sz="0" w:space="0" w:color="auto"/>
                                <w:right w:val="none" w:sz="0" w:space="0" w:color="auto"/>
                              </w:divBdr>
                            </w:div>
                            <w:div w:id="2145657386">
                              <w:blockQuote w:val="1"/>
                              <w:marLeft w:val="345"/>
                              <w:marRight w:val="345"/>
                              <w:marTop w:val="345"/>
                              <w:marBottom w:val="345"/>
                              <w:divBdr>
                                <w:top w:val="none" w:sz="0" w:space="0" w:color="auto"/>
                                <w:left w:val="none" w:sz="0" w:space="0" w:color="auto"/>
                                <w:bottom w:val="none" w:sz="0" w:space="0" w:color="auto"/>
                                <w:right w:val="none" w:sz="0" w:space="0" w:color="auto"/>
                              </w:divBdr>
                            </w:div>
                            <w:div w:id="861015163">
                              <w:blockQuote w:val="1"/>
                              <w:marLeft w:val="345"/>
                              <w:marRight w:val="345"/>
                              <w:marTop w:val="345"/>
                              <w:marBottom w:val="345"/>
                              <w:divBdr>
                                <w:top w:val="none" w:sz="0" w:space="0" w:color="auto"/>
                                <w:left w:val="none" w:sz="0" w:space="0" w:color="auto"/>
                                <w:bottom w:val="none" w:sz="0" w:space="0" w:color="auto"/>
                                <w:right w:val="none" w:sz="0" w:space="0" w:color="auto"/>
                              </w:divBdr>
                            </w:div>
                            <w:div w:id="1435708328">
                              <w:blockQuote w:val="1"/>
                              <w:marLeft w:val="345"/>
                              <w:marRight w:val="345"/>
                              <w:marTop w:val="345"/>
                              <w:marBottom w:val="345"/>
                              <w:divBdr>
                                <w:top w:val="none" w:sz="0" w:space="0" w:color="auto"/>
                                <w:left w:val="none" w:sz="0" w:space="0" w:color="auto"/>
                                <w:bottom w:val="none" w:sz="0" w:space="0" w:color="auto"/>
                                <w:right w:val="none" w:sz="0" w:space="0" w:color="auto"/>
                              </w:divBdr>
                            </w:div>
                            <w:div w:id="1405494316">
                              <w:blockQuote w:val="1"/>
                              <w:marLeft w:val="345"/>
                              <w:marRight w:val="345"/>
                              <w:marTop w:val="345"/>
                              <w:marBottom w:val="345"/>
                              <w:divBdr>
                                <w:top w:val="none" w:sz="0" w:space="0" w:color="auto"/>
                                <w:left w:val="none" w:sz="0" w:space="0" w:color="auto"/>
                                <w:bottom w:val="none" w:sz="0" w:space="0" w:color="auto"/>
                                <w:right w:val="none" w:sz="0" w:space="0" w:color="auto"/>
                              </w:divBdr>
                            </w:div>
                            <w:div w:id="1043481046">
                              <w:blockQuote w:val="1"/>
                              <w:marLeft w:val="345"/>
                              <w:marRight w:val="345"/>
                              <w:marTop w:val="345"/>
                              <w:marBottom w:val="345"/>
                              <w:divBdr>
                                <w:top w:val="none" w:sz="0" w:space="0" w:color="auto"/>
                                <w:left w:val="none" w:sz="0" w:space="0" w:color="auto"/>
                                <w:bottom w:val="none" w:sz="0" w:space="0" w:color="auto"/>
                                <w:right w:val="none" w:sz="0" w:space="0" w:color="auto"/>
                              </w:divBdr>
                            </w:div>
                            <w:div w:id="1065953887">
                              <w:blockQuote w:val="1"/>
                              <w:marLeft w:val="345"/>
                              <w:marRight w:val="345"/>
                              <w:marTop w:val="345"/>
                              <w:marBottom w:val="345"/>
                              <w:divBdr>
                                <w:top w:val="none" w:sz="0" w:space="0" w:color="auto"/>
                                <w:left w:val="none" w:sz="0" w:space="0" w:color="auto"/>
                                <w:bottom w:val="none" w:sz="0" w:space="0" w:color="auto"/>
                                <w:right w:val="none" w:sz="0" w:space="0" w:color="auto"/>
                              </w:divBdr>
                            </w:div>
                            <w:div w:id="385182606">
                              <w:blockQuote w:val="1"/>
                              <w:marLeft w:val="345"/>
                              <w:marRight w:val="345"/>
                              <w:marTop w:val="345"/>
                              <w:marBottom w:val="345"/>
                              <w:divBdr>
                                <w:top w:val="none" w:sz="0" w:space="0" w:color="auto"/>
                                <w:left w:val="none" w:sz="0" w:space="0" w:color="auto"/>
                                <w:bottom w:val="none" w:sz="0" w:space="0" w:color="auto"/>
                                <w:right w:val="none" w:sz="0" w:space="0" w:color="auto"/>
                              </w:divBdr>
                            </w:div>
                            <w:div w:id="1013992232">
                              <w:blockQuote w:val="1"/>
                              <w:marLeft w:val="345"/>
                              <w:marRight w:val="345"/>
                              <w:marTop w:val="345"/>
                              <w:marBottom w:val="345"/>
                              <w:divBdr>
                                <w:top w:val="none" w:sz="0" w:space="0" w:color="auto"/>
                                <w:left w:val="none" w:sz="0" w:space="0" w:color="auto"/>
                                <w:bottom w:val="none" w:sz="0" w:space="0" w:color="auto"/>
                                <w:right w:val="none" w:sz="0" w:space="0" w:color="auto"/>
                              </w:divBdr>
                            </w:div>
                            <w:div w:id="1279796206">
                              <w:blockQuote w:val="1"/>
                              <w:marLeft w:val="345"/>
                              <w:marRight w:val="345"/>
                              <w:marTop w:val="345"/>
                              <w:marBottom w:val="345"/>
                              <w:divBdr>
                                <w:top w:val="none" w:sz="0" w:space="0" w:color="auto"/>
                                <w:left w:val="none" w:sz="0" w:space="0" w:color="auto"/>
                                <w:bottom w:val="none" w:sz="0" w:space="0" w:color="auto"/>
                                <w:right w:val="none" w:sz="0" w:space="0" w:color="auto"/>
                              </w:divBdr>
                            </w:div>
                            <w:div w:id="1660889737">
                              <w:blockQuote w:val="1"/>
                              <w:marLeft w:val="345"/>
                              <w:marRight w:val="345"/>
                              <w:marTop w:val="345"/>
                              <w:marBottom w:val="345"/>
                              <w:divBdr>
                                <w:top w:val="none" w:sz="0" w:space="0" w:color="auto"/>
                                <w:left w:val="none" w:sz="0" w:space="0" w:color="auto"/>
                                <w:bottom w:val="none" w:sz="0" w:space="0" w:color="auto"/>
                                <w:right w:val="none" w:sz="0" w:space="0" w:color="auto"/>
                              </w:divBdr>
                            </w:div>
                            <w:div w:id="1602449921">
                              <w:blockQuote w:val="1"/>
                              <w:marLeft w:val="345"/>
                              <w:marRight w:val="345"/>
                              <w:marTop w:val="345"/>
                              <w:marBottom w:val="345"/>
                              <w:divBdr>
                                <w:top w:val="none" w:sz="0" w:space="0" w:color="auto"/>
                                <w:left w:val="none" w:sz="0" w:space="0" w:color="auto"/>
                                <w:bottom w:val="none" w:sz="0" w:space="0" w:color="auto"/>
                                <w:right w:val="none" w:sz="0" w:space="0" w:color="auto"/>
                              </w:divBdr>
                            </w:div>
                            <w:div w:id="1114208835">
                              <w:blockQuote w:val="1"/>
                              <w:marLeft w:val="345"/>
                              <w:marRight w:val="345"/>
                              <w:marTop w:val="345"/>
                              <w:marBottom w:val="345"/>
                              <w:divBdr>
                                <w:top w:val="none" w:sz="0" w:space="0" w:color="auto"/>
                                <w:left w:val="none" w:sz="0" w:space="0" w:color="auto"/>
                                <w:bottom w:val="none" w:sz="0" w:space="0" w:color="auto"/>
                                <w:right w:val="none" w:sz="0" w:space="0" w:color="auto"/>
                              </w:divBdr>
                            </w:div>
                            <w:div w:id="2135440569">
                              <w:blockQuote w:val="1"/>
                              <w:marLeft w:val="345"/>
                              <w:marRight w:val="345"/>
                              <w:marTop w:val="345"/>
                              <w:marBottom w:val="345"/>
                              <w:divBdr>
                                <w:top w:val="none" w:sz="0" w:space="0" w:color="auto"/>
                                <w:left w:val="none" w:sz="0" w:space="0" w:color="auto"/>
                                <w:bottom w:val="none" w:sz="0" w:space="0" w:color="auto"/>
                                <w:right w:val="none" w:sz="0" w:space="0" w:color="auto"/>
                              </w:divBdr>
                            </w:div>
                            <w:div w:id="454446005">
                              <w:blockQuote w:val="1"/>
                              <w:marLeft w:val="345"/>
                              <w:marRight w:val="345"/>
                              <w:marTop w:val="345"/>
                              <w:marBottom w:val="345"/>
                              <w:divBdr>
                                <w:top w:val="none" w:sz="0" w:space="0" w:color="auto"/>
                                <w:left w:val="none" w:sz="0" w:space="0" w:color="auto"/>
                                <w:bottom w:val="none" w:sz="0" w:space="0" w:color="auto"/>
                                <w:right w:val="none" w:sz="0" w:space="0" w:color="auto"/>
                              </w:divBdr>
                            </w:div>
                            <w:div w:id="125127542">
                              <w:blockQuote w:val="1"/>
                              <w:marLeft w:val="345"/>
                              <w:marRight w:val="345"/>
                              <w:marTop w:val="345"/>
                              <w:marBottom w:val="345"/>
                              <w:divBdr>
                                <w:top w:val="none" w:sz="0" w:space="0" w:color="auto"/>
                                <w:left w:val="none" w:sz="0" w:space="0" w:color="auto"/>
                                <w:bottom w:val="none" w:sz="0" w:space="0" w:color="auto"/>
                                <w:right w:val="none" w:sz="0" w:space="0" w:color="auto"/>
                              </w:divBdr>
                            </w:div>
                            <w:div w:id="283928071">
                              <w:blockQuote w:val="1"/>
                              <w:marLeft w:val="345"/>
                              <w:marRight w:val="345"/>
                              <w:marTop w:val="345"/>
                              <w:marBottom w:val="345"/>
                              <w:divBdr>
                                <w:top w:val="none" w:sz="0" w:space="0" w:color="auto"/>
                                <w:left w:val="none" w:sz="0" w:space="0" w:color="auto"/>
                                <w:bottom w:val="none" w:sz="0" w:space="0" w:color="auto"/>
                                <w:right w:val="none" w:sz="0" w:space="0" w:color="auto"/>
                              </w:divBdr>
                            </w:div>
                            <w:div w:id="1370687501">
                              <w:blockQuote w:val="1"/>
                              <w:marLeft w:val="345"/>
                              <w:marRight w:val="345"/>
                              <w:marTop w:val="345"/>
                              <w:marBottom w:val="345"/>
                              <w:divBdr>
                                <w:top w:val="none" w:sz="0" w:space="0" w:color="auto"/>
                                <w:left w:val="none" w:sz="0" w:space="0" w:color="auto"/>
                                <w:bottom w:val="none" w:sz="0" w:space="0" w:color="auto"/>
                                <w:right w:val="none" w:sz="0" w:space="0" w:color="auto"/>
                              </w:divBdr>
                            </w:div>
                            <w:div w:id="1849245683">
                              <w:blockQuote w:val="1"/>
                              <w:marLeft w:val="345"/>
                              <w:marRight w:val="345"/>
                              <w:marTop w:val="345"/>
                              <w:marBottom w:val="345"/>
                              <w:divBdr>
                                <w:top w:val="none" w:sz="0" w:space="0" w:color="auto"/>
                                <w:left w:val="none" w:sz="0" w:space="0" w:color="auto"/>
                                <w:bottom w:val="none" w:sz="0" w:space="0" w:color="auto"/>
                                <w:right w:val="none" w:sz="0" w:space="0" w:color="auto"/>
                              </w:divBdr>
                            </w:div>
                            <w:div w:id="1643122600">
                              <w:blockQuote w:val="1"/>
                              <w:marLeft w:val="345"/>
                              <w:marRight w:val="345"/>
                              <w:marTop w:val="345"/>
                              <w:marBottom w:val="345"/>
                              <w:divBdr>
                                <w:top w:val="none" w:sz="0" w:space="0" w:color="auto"/>
                                <w:left w:val="none" w:sz="0" w:space="0" w:color="auto"/>
                                <w:bottom w:val="none" w:sz="0" w:space="0" w:color="auto"/>
                                <w:right w:val="none" w:sz="0" w:space="0" w:color="auto"/>
                              </w:divBdr>
                            </w:div>
                            <w:div w:id="632756126">
                              <w:blockQuote w:val="1"/>
                              <w:marLeft w:val="345"/>
                              <w:marRight w:val="345"/>
                              <w:marTop w:val="345"/>
                              <w:marBottom w:val="345"/>
                              <w:divBdr>
                                <w:top w:val="none" w:sz="0" w:space="0" w:color="auto"/>
                                <w:left w:val="none" w:sz="0" w:space="0" w:color="auto"/>
                                <w:bottom w:val="none" w:sz="0" w:space="0" w:color="auto"/>
                                <w:right w:val="none" w:sz="0" w:space="0" w:color="auto"/>
                              </w:divBdr>
                            </w:div>
                            <w:div w:id="696783144">
                              <w:blockQuote w:val="1"/>
                              <w:marLeft w:val="345"/>
                              <w:marRight w:val="345"/>
                              <w:marTop w:val="345"/>
                              <w:marBottom w:val="345"/>
                              <w:divBdr>
                                <w:top w:val="none" w:sz="0" w:space="0" w:color="auto"/>
                                <w:left w:val="none" w:sz="0" w:space="0" w:color="auto"/>
                                <w:bottom w:val="none" w:sz="0" w:space="0" w:color="auto"/>
                                <w:right w:val="none" w:sz="0" w:space="0" w:color="auto"/>
                              </w:divBdr>
                            </w:div>
                            <w:div w:id="921648190">
                              <w:blockQuote w:val="1"/>
                              <w:marLeft w:val="345"/>
                              <w:marRight w:val="345"/>
                              <w:marTop w:val="345"/>
                              <w:marBottom w:val="345"/>
                              <w:divBdr>
                                <w:top w:val="none" w:sz="0" w:space="0" w:color="auto"/>
                                <w:left w:val="none" w:sz="0" w:space="0" w:color="auto"/>
                                <w:bottom w:val="none" w:sz="0" w:space="0" w:color="auto"/>
                                <w:right w:val="none" w:sz="0" w:space="0" w:color="auto"/>
                              </w:divBdr>
                            </w:div>
                            <w:div w:id="789277634">
                              <w:blockQuote w:val="1"/>
                              <w:marLeft w:val="345"/>
                              <w:marRight w:val="345"/>
                              <w:marTop w:val="345"/>
                              <w:marBottom w:val="345"/>
                              <w:divBdr>
                                <w:top w:val="none" w:sz="0" w:space="0" w:color="auto"/>
                                <w:left w:val="none" w:sz="0" w:space="0" w:color="auto"/>
                                <w:bottom w:val="none" w:sz="0" w:space="0" w:color="auto"/>
                                <w:right w:val="none" w:sz="0" w:space="0" w:color="auto"/>
                              </w:divBdr>
                            </w:div>
                            <w:div w:id="204411863">
                              <w:blockQuote w:val="1"/>
                              <w:marLeft w:val="345"/>
                              <w:marRight w:val="345"/>
                              <w:marTop w:val="345"/>
                              <w:marBottom w:val="345"/>
                              <w:divBdr>
                                <w:top w:val="none" w:sz="0" w:space="0" w:color="auto"/>
                                <w:left w:val="none" w:sz="0" w:space="0" w:color="auto"/>
                                <w:bottom w:val="none" w:sz="0" w:space="0" w:color="auto"/>
                                <w:right w:val="none" w:sz="0" w:space="0" w:color="auto"/>
                              </w:divBdr>
                            </w:div>
                            <w:div w:id="624191214">
                              <w:blockQuote w:val="1"/>
                              <w:marLeft w:val="345"/>
                              <w:marRight w:val="345"/>
                              <w:marTop w:val="345"/>
                              <w:marBottom w:val="345"/>
                              <w:divBdr>
                                <w:top w:val="none" w:sz="0" w:space="0" w:color="auto"/>
                                <w:left w:val="none" w:sz="0" w:space="0" w:color="auto"/>
                                <w:bottom w:val="none" w:sz="0" w:space="0" w:color="auto"/>
                                <w:right w:val="none" w:sz="0" w:space="0" w:color="auto"/>
                              </w:divBdr>
                            </w:div>
                            <w:div w:id="1405835275">
                              <w:blockQuote w:val="1"/>
                              <w:marLeft w:val="345"/>
                              <w:marRight w:val="345"/>
                              <w:marTop w:val="345"/>
                              <w:marBottom w:val="345"/>
                              <w:divBdr>
                                <w:top w:val="none" w:sz="0" w:space="0" w:color="auto"/>
                                <w:left w:val="none" w:sz="0" w:space="0" w:color="auto"/>
                                <w:bottom w:val="none" w:sz="0" w:space="0" w:color="auto"/>
                                <w:right w:val="none" w:sz="0" w:space="0" w:color="auto"/>
                              </w:divBdr>
                            </w:div>
                            <w:div w:id="999231339">
                              <w:blockQuote w:val="1"/>
                              <w:marLeft w:val="345"/>
                              <w:marRight w:val="345"/>
                              <w:marTop w:val="345"/>
                              <w:marBottom w:val="345"/>
                              <w:divBdr>
                                <w:top w:val="none" w:sz="0" w:space="0" w:color="auto"/>
                                <w:left w:val="none" w:sz="0" w:space="0" w:color="auto"/>
                                <w:bottom w:val="none" w:sz="0" w:space="0" w:color="auto"/>
                                <w:right w:val="none" w:sz="0" w:space="0" w:color="auto"/>
                              </w:divBdr>
                            </w:div>
                            <w:div w:id="461309918">
                              <w:blockQuote w:val="1"/>
                              <w:marLeft w:val="345"/>
                              <w:marRight w:val="345"/>
                              <w:marTop w:val="345"/>
                              <w:marBottom w:val="345"/>
                              <w:divBdr>
                                <w:top w:val="none" w:sz="0" w:space="0" w:color="auto"/>
                                <w:left w:val="none" w:sz="0" w:space="0" w:color="auto"/>
                                <w:bottom w:val="none" w:sz="0" w:space="0" w:color="auto"/>
                                <w:right w:val="none" w:sz="0" w:space="0" w:color="auto"/>
                              </w:divBdr>
                            </w:div>
                            <w:div w:id="1546794197">
                              <w:blockQuote w:val="1"/>
                              <w:marLeft w:val="345"/>
                              <w:marRight w:val="345"/>
                              <w:marTop w:val="345"/>
                              <w:marBottom w:val="345"/>
                              <w:divBdr>
                                <w:top w:val="none" w:sz="0" w:space="0" w:color="auto"/>
                                <w:left w:val="none" w:sz="0" w:space="0" w:color="auto"/>
                                <w:bottom w:val="none" w:sz="0" w:space="0" w:color="auto"/>
                                <w:right w:val="none" w:sz="0" w:space="0" w:color="auto"/>
                              </w:divBdr>
                            </w:div>
                            <w:div w:id="1763725385">
                              <w:blockQuote w:val="1"/>
                              <w:marLeft w:val="345"/>
                              <w:marRight w:val="345"/>
                              <w:marTop w:val="345"/>
                              <w:marBottom w:val="345"/>
                              <w:divBdr>
                                <w:top w:val="none" w:sz="0" w:space="0" w:color="auto"/>
                                <w:left w:val="none" w:sz="0" w:space="0" w:color="auto"/>
                                <w:bottom w:val="none" w:sz="0" w:space="0" w:color="auto"/>
                                <w:right w:val="none" w:sz="0" w:space="0" w:color="auto"/>
                              </w:divBdr>
                            </w:div>
                            <w:div w:id="226692398">
                              <w:blockQuote w:val="1"/>
                              <w:marLeft w:val="345"/>
                              <w:marRight w:val="345"/>
                              <w:marTop w:val="345"/>
                              <w:marBottom w:val="345"/>
                              <w:divBdr>
                                <w:top w:val="none" w:sz="0" w:space="0" w:color="auto"/>
                                <w:left w:val="none" w:sz="0" w:space="0" w:color="auto"/>
                                <w:bottom w:val="none" w:sz="0" w:space="0" w:color="auto"/>
                                <w:right w:val="none" w:sz="0" w:space="0" w:color="auto"/>
                              </w:divBdr>
                            </w:div>
                            <w:div w:id="814564509">
                              <w:blockQuote w:val="1"/>
                              <w:marLeft w:val="345"/>
                              <w:marRight w:val="345"/>
                              <w:marTop w:val="345"/>
                              <w:marBottom w:val="345"/>
                              <w:divBdr>
                                <w:top w:val="none" w:sz="0" w:space="0" w:color="auto"/>
                                <w:left w:val="none" w:sz="0" w:space="0" w:color="auto"/>
                                <w:bottom w:val="none" w:sz="0" w:space="0" w:color="auto"/>
                                <w:right w:val="none" w:sz="0" w:space="0" w:color="auto"/>
                              </w:divBdr>
                            </w:div>
                            <w:div w:id="1241520396">
                              <w:blockQuote w:val="1"/>
                              <w:marLeft w:val="345"/>
                              <w:marRight w:val="345"/>
                              <w:marTop w:val="345"/>
                              <w:marBottom w:val="345"/>
                              <w:divBdr>
                                <w:top w:val="none" w:sz="0" w:space="0" w:color="auto"/>
                                <w:left w:val="none" w:sz="0" w:space="0" w:color="auto"/>
                                <w:bottom w:val="none" w:sz="0" w:space="0" w:color="auto"/>
                                <w:right w:val="none" w:sz="0" w:space="0" w:color="auto"/>
                              </w:divBdr>
                            </w:div>
                            <w:div w:id="1738283554">
                              <w:blockQuote w:val="1"/>
                              <w:marLeft w:val="345"/>
                              <w:marRight w:val="345"/>
                              <w:marTop w:val="345"/>
                              <w:marBottom w:val="345"/>
                              <w:divBdr>
                                <w:top w:val="none" w:sz="0" w:space="0" w:color="auto"/>
                                <w:left w:val="none" w:sz="0" w:space="0" w:color="auto"/>
                                <w:bottom w:val="none" w:sz="0" w:space="0" w:color="auto"/>
                                <w:right w:val="none" w:sz="0" w:space="0" w:color="auto"/>
                              </w:divBdr>
                            </w:div>
                            <w:div w:id="530921110">
                              <w:blockQuote w:val="1"/>
                              <w:marLeft w:val="345"/>
                              <w:marRight w:val="345"/>
                              <w:marTop w:val="345"/>
                              <w:marBottom w:val="345"/>
                              <w:divBdr>
                                <w:top w:val="none" w:sz="0" w:space="0" w:color="auto"/>
                                <w:left w:val="none" w:sz="0" w:space="0" w:color="auto"/>
                                <w:bottom w:val="none" w:sz="0" w:space="0" w:color="auto"/>
                                <w:right w:val="none" w:sz="0" w:space="0" w:color="auto"/>
                              </w:divBdr>
                            </w:div>
                            <w:div w:id="690030726">
                              <w:blockQuote w:val="1"/>
                              <w:marLeft w:val="345"/>
                              <w:marRight w:val="345"/>
                              <w:marTop w:val="345"/>
                              <w:marBottom w:val="345"/>
                              <w:divBdr>
                                <w:top w:val="none" w:sz="0" w:space="0" w:color="auto"/>
                                <w:left w:val="none" w:sz="0" w:space="0" w:color="auto"/>
                                <w:bottom w:val="none" w:sz="0" w:space="0" w:color="auto"/>
                                <w:right w:val="none" w:sz="0" w:space="0" w:color="auto"/>
                              </w:divBdr>
                            </w:div>
                            <w:div w:id="2049911914">
                              <w:blockQuote w:val="1"/>
                              <w:marLeft w:val="345"/>
                              <w:marRight w:val="345"/>
                              <w:marTop w:val="345"/>
                              <w:marBottom w:val="345"/>
                              <w:divBdr>
                                <w:top w:val="none" w:sz="0" w:space="0" w:color="auto"/>
                                <w:left w:val="none" w:sz="0" w:space="0" w:color="auto"/>
                                <w:bottom w:val="none" w:sz="0" w:space="0" w:color="auto"/>
                                <w:right w:val="none" w:sz="0" w:space="0" w:color="auto"/>
                              </w:divBdr>
                            </w:div>
                            <w:div w:id="1758746063">
                              <w:blockQuote w:val="1"/>
                              <w:marLeft w:val="345"/>
                              <w:marRight w:val="345"/>
                              <w:marTop w:val="345"/>
                              <w:marBottom w:val="345"/>
                              <w:divBdr>
                                <w:top w:val="none" w:sz="0" w:space="0" w:color="auto"/>
                                <w:left w:val="none" w:sz="0" w:space="0" w:color="auto"/>
                                <w:bottom w:val="none" w:sz="0" w:space="0" w:color="auto"/>
                                <w:right w:val="none" w:sz="0" w:space="0" w:color="auto"/>
                              </w:divBdr>
                            </w:div>
                            <w:div w:id="338119096">
                              <w:blockQuote w:val="1"/>
                              <w:marLeft w:val="345"/>
                              <w:marRight w:val="345"/>
                              <w:marTop w:val="345"/>
                              <w:marBottom w:val="345"/>
                              <w:divBdr>
                                <w:top w:val="none" w:sz="0" w:space="0" w:color="auto"/>
                                <w:left w:val="none" w:sz="0" w:space="0" w:color="auto"/>
                                <w:bottom w:val="none" w:sz="0" w:space="0" w:color="auto"/>
                                <w:right w:val="none" w:sz="0" w:space="0" w:color="auto"/>
                              </w:divBdr>
                            </w:div>
                            <w:div w:id="814688785">
                              <w:blockQuote w:val="1"/>
                              <w:marLeft w:val="345"/>
                              <w:marRight w:val="345"/>
                              <w:marTop w:val="345"/>
                              <w:marBottom w:val="345"/>
                              <w:divBdr>
                                <w:top w:val="none" w:sz="0" w:space="0" w:color="auto"/>
                                <w:left w:val="none" w:sz="0" w:space="0" w:color="auto"/>
                                <w:bottom w:val="none" w:sz="0" w:space="0" w:color="auto"/>
                                <w:right w:val="none" w:sz="0" w:space="0" w:color="auto"/>
                              </w:divBdr>
                            </w:div>
                            <w:div w:id="1476138948">
                              <w:blockQuote w:val="1"/>
                              <w:marLeft w:val="345"/>
                              <w:marRight w:val="345"/>
                              <w:marTop w:val="345"/>
                              <w:marBottom w:val="345"/>
                              <w:divBdr>
                                <w:top w:val="none" w:sz="0" w:space="0" w:color="auto"/>
                                <w:left w:val="none" w:sz="0" w:space="0" w:color="auto"/>
                                <w:bottom w:val="none" w:sz="0" w:space="0" w:color="auto"/>
                                <w:right w:val="none" w:sz="0" w:space="0" w:color="auto"/>
                              </w:divBdr>
                            </w:div>
                            <w:div w:id="1140031238">
                              <w:blockQuote w:val="1"/>
                              <w:marLeft w:val="345"/>
                              <w:marRight w:val="345"/>
                              <w:marTop w:val="345"/>
                              <w:marBottom w:val="345"/>
                              <w:divBdr>
                                <w:top w:val="none" w:sz="0" w:space="0" w:color="auto"/>
                                <w:left w:val="none" w:sz="0" w:space="0" w:color="auto"/>
                                <w:bottom w:val="none" w:sz="0" w:space="0" w:color="auto"/>
                                <w:right w:val="none" w:sz="0" w:space="0" w:color="auto"/>
                              </w:divBdr>
                            </w:div>
                            <w:div w:id="1065419194">
                              <w:blockQuote w:val="1"/>
                              <w:marLeft w:val="345"/>
                              <w:marRight w:val="345"/>
                              <w:marTop w:val="345"/>
                              <w:marBottom w:val="3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230008">
      <w:bodyDiv w:val="1"/>
      <w:marLeft w:val="0"/>
      <w:marRight w:val="0"/>
      <w:marTop w:val="0"/>
      <w:marBottom w:val="0"/>
      <w:divBdr>
        <w:top w:val="none" w:sz="0" w:space="0" w:color="auto"/>
        <w:left w:val="none" w:sz="0" w:space="0" w:color="auto"/>
        <w:bottom w:val="none" w:sz="0" w:space="0" w:color="auto"/>
        <w:right w:val="none" w:sz="0" w:space="0" w:color="auto"/>
      </w:divBdr>
      <w:divsChild>
        <w:div w:id="1696999748">
          <w:marLeft w:val="0"/>
          <w:marRight w:val="0"/>
          <w:marTop w:val="0"/>
          <w:marBottom w:val="0"/>
          <w:divBdr>
            <w:top w:val="none" w:sz="0" w:space="0" w:color="auto"/>
            <w:left w:val="none" w:sz="0" w:space="0" w:color="auto"/>
            <w:bottom w:val="none" w:sz="0" w:space="0" w:color="auto"/>
            <w:right w:val="none" w:sz="0" w:space="0" w:color="auto"/>
          </w:divBdr>
          <w:divsChild>
            <w:div w:id="209148256">
              <w:marLeft w:val="0"/>
              <w:marRight w:val="0"/>
              <w:marTop w:val="0"/>
              <w:marBottom w:val="0"/>
              <w:divBdr>
                <w:top w:val="none" w:sz="0" w:space="0" w:color="auto"/>
                <w:left w:val="none" w:sz="0" w:space="0" w:color="auto"/>
                <w:bottom w:val="none" w:sz="0" w:space="0" w:color="auto"/>
                <w:right w:val="none" w:sz="0" w:space="0" w:color="auto"/>
              </w:divBdr>
              <w:divsChild>
                <w:div w:id="2014840729">
                  <w:marLeft w:val="150"/>
                  <w:marRight w:val="150"/>
                  <w:marTop w:val="0"/>
                  <w:marBottom w:val="0"/>
                  <w:divBdr>
                    <w:top w:val="none" w:sz="0" w:space="0" w:color="auto"/>
                    <w:left w:val="none" w:sz="0" w:space="0" w:color="auto"/>
                    <w:bottom w:val="none" w:sz="0" w:space="0" w:color="auto"/>
                    <w:right w:val="none" w:sz="0" w:space="0" w:color="auto"/>
                  </w:divBdr>
                  <w:divsChild>
                    <w:div w:id="1664046466">
                      <w:marLeft w:val="0"/>
                      <w:marRight w:val="0"/>
                      <w:marTop w:val="0"/>
                      <w:marBottom w:val="0"/>
                      <w:divBdr>
                        <w:top w:val="none" w:sz="0" w:space="0" w:color="auto"/>
                        <w:left w:val="none" w:sz="0" w:space="0" w:color="auto"/>
                        <w:bottom w:val="none" w:sz="0" w:space="0" w:color="auto"/>
                        <w:right w:val="none" w:sz="0" w:space="0" w:color="auto"/>
                      </w:divBdr>
                      <w:divsChild>
                        <w:div w:id="868761126">
                          <w:marLeft w:val="0"/>
                          <w:marRight w:val="0"/>
                          <w:marTop w:val="0"/>
                          <w:marBottom w:val="0"/>
                          <w:divBdr>
                            <w:top w:val="none" w:sz="0" w:space="0" w:color="auto"/>
                            <w:left w:val="none" w:sz="0" w:space="0" w:color="auto"/>
                            <w:bottom w:val="none" w:sz="0" w:space="0" w:color="auto"/>
                            <w:right w:val="none" w:sz="0" w:space="0" w:color="auto"/>
                          </w:divBdr>
                          <w:divsChild>
                            <w:div w:id="441148140">
                              <w:blockQuote w:val="1"/>
                              <w:marLeft w:val="345"/>
                              <w:marRight w:val="345"/>
                              <w:marTop w:val="345"/>
                              <w:marBottom w:val="345"/>
                              <w:divBdr>
                                <w:top w:val="none" w:sz="0" w:space="0" w:color="auto"/>
                                <w:left w:val="none" w:sz="0" w:space="0" w:color="auto"/>
                                <w:bottom w:val="none" w:sz="0" w:space="0" w:color="auto"/>
                                <w:right w:val="none" w:sz="0" w:space="0" w:color="auto"/>
                              </w:divBdr>
                            </w:div>
                            <w:div w:id="590357287">
                              <w:blockQuote w:val="1"/>
                              <w:marLeft w:val="345"/>
                              <w:marRight w:val="345"/>
                              <w:marTop w:val="345"/>
                              <w:marBottom w:val="345"/>
                              <w:divBdr>
                                <w:top w:val="none" w:sz="0" w:space="0" w:color="auto"/>
                                <w:left w:val="none" w:sz="0" w:space="0" w:color="auto"/>
                                <w:bottom w:val="none" w:sz="0" w:space="0" w:color="auto"/>
                                <w:right w:val="none" w:sz="0" w:space="0" w:color="auto"/>
                              </w:divBdr>
                            </w:div>
                            <w:div w:id="376204576">
                              <w:blockQuote w:val="1"/>
                              <w:marLeft w:val="345"/>
                              <w:marRight w:val="345"/>
                              <w:marTop w:val="345"/>
                              <w:marBottom w:val="345"/>
                              <w:divBdr>
                                <w:top w:val="none" w:sz="0" w:space="0" w:color="auto"/>
                                <w:left w:val="none" w:sz="0" w:space="0" w:color="auto"/>
                                <w:bottom w:val="none" w:sz="0" w:space="0" w:color="auto"/>
                                <w:right w:val="none" w:sz="0" w:space="0" w:color="auto"/>
                              </w:divBdr>
                            </w:div>
                            <w:div w:id="509176425">
                              <w:blockQuote w:val="1"/>
                              <w:marLeft w:val="345"/>
                              <w:marRight w:val="345"/>
                              <w:marTop w:val="345"/>
                              <w:marBottom w:val="345"/>
                              <w:divBdr>
                                <w:top w:val="none" w:sz="0" w:space="0" w:color="auto"/>
                                <w:left w:val="none" w:sz="0" w:space="0" w:color="auto"/>
                                <w:bottom w:val="none" w:sz="0" w:space="0" w:color="auto"/>
                                <w:right w:val="none" w:sz="0" w:space="0" w:color="auto"/>
                              </w:divBdr>
                            </w:div>
                            <w:div w:id="1812939823">
                              <w:blockQuote w:val="1"/>
                              <w:marLeft w:val="345"/>
                              <w:marRight w:val="345"/>
                              <w:marTop w:val="345"/>
                              <w:marBottom w:val="345"/>
                              <w:divBdr>
                                <w:top w:val="none" w:sz="0" w:space="0" w:color="auto"/>
                                <w:left w:val="none" w:sz="0" w:space="0" w:color="auto"/>
                                <w:bottom w:val="none" w:sz="0" w:space="0" w:color="auto"/>
                                <w:right w:val="none" w:sz="0" w:space="0" w:color="auto"/>
                              </w:divBdr>
                            </w:div>
                            <w:div w:id="1577088936">
                              <w:blockQuote w:val="1"/>
                              <w:marLeft w:val="345"/>
                              <w:marRight w:val="345"/>
                              <w:marTop w:val="345"/>
                              <w:marBottom w:val="345"/>
                              <w:divBdr>
                                <w:top w:val="none" w:sz="0" w:space="0" w:color="auto"/>
                                <w:left w:val="none" w:sz="0" w:space="0" w:color="auto"/>
                                <w:bottom w:val="none" w:sz="0" w:space="0" w:color="auto"/>
                                <w:right w:val="none" w:sz="0" w:space="0" w:color="auto"/>
                              </w:divBdr>
                            </w:div>
                            <w:div w:id="31616331">
                              <w:blockQuote w:val="1"/>
                              <w:marLeft w:val="345"/>
                              <w:marRight w:val="345"/>
                              <w:marTop w:val="345"/>
                              <w:marBottom w:val="345"/>
                              <w:divBdr>
                                <w:top w:val="none" w:sz="0" w:space="0" w:color="auto"/>
                                <w:left w:val="none" w:sz="0" w:space="0" w:color="auto"/>
                                <w:bottom w:val="none" w:sz="0" w:space="0" w:color="auto"/>
                                <w:right w:val="none" w:sz="0" w:space="0" w:color="auto"/>
                              </w:divBdr>
                            </w:div>
                            <w:div w:id="2031105979">
                              <w:blockQuote w:val="1"/>
                              <w:marLeft w:val="345"/>
                              <w:marRight w:val="345"/>
                              <w:marTop w:val="345"/>
                              <w:marBottom w:val="345"/>
                              <w:divBdr>
                                <w:top w:val="none" w:sz="0" w:space="0" w:color="auto"/>
                                <w:left w:val="none" w:sz="0" w:space="0" w:color="auto"/>
                                <w:bottom w:val="none" w:sz="0" w:space="0" w:color="auto"/>
                                <w:right w:val="none" w:sz="0" w:space="0" w:color="auto"/>
                              </w:divBdr>
                            </w:div>
                            <w:div w:id="685639272">
                              <w:blockQuote w:val="1"/>
                              <w:marLeft w:val="345"/>
                              <w:marRight w:val="345"/>
                              <w:marTop w:val="345"/>
                              <w:marBottom w:val="345"/>
                              <w:divBdr>
                                <w:top w:val="none" w:sz="0" w:space="0" w:color="auto"/>
                                <w:left w:val="none" w:sz="0" w:space="0" w:color="auto"/>
                                <w:bottom w:val="none" w:sz="0" w:space="0" w:color="auto"/>
                                <w:right w:val="none" w:sz="0" w:space="0" w:color="auto"/>
                              </w:divBdr>
                            </w:div>
                            <w:div w:id="1525826884">
                              <w:blockQuote w:val="1"/>
                              <w:marLeft w:val="345"/>
                              <w:marRight w:val="345"/>
                              <w:marTop w:val="345"/>
                              <w:marBottom w:val="345"/>
                              <w:divBdr>
                                <w:top w:val="none" w:sz="0" w:space="0" w:color="auto"/>
                                <w:left w:val="none" w:sz="0" w:space="0" w:color="auto"/>
                                <w:bottom w:val="none" w:sz="0" w:space="0" w:color="auto"/>
                                <w:right w:val="none" w:sz="0" w:space="0" w:color="auto"/>
                              </w:divBdr>
                            </w:div>
                            <w:div w:id="1797522708">
                              <w:blockQuote w:val="1"/>
                              <w:marLeft w:val="345"/>
                              <w:marRight w:val="345"/>
                              <w:marTop w:val="345"/>
                              <w:marBottom w:val="345"/>
                              <w:divBdr>
                                <w:top w:val="none" w:sz="0" w:space="0" w:color="auto"/>
                                <w:left w:val="none" w:sz="0" w:space="0" w:color="auto"/>
                                <w:bottom w:val="none" w:sz="0" w:space="0" w:color="auto"/>
                                <w:right w:val="none" w:sz="0" w:space="0" w:color="auto"/>
                              </w:divBdr>
                            </w:div>
                            <w:div w:id="1520316899">
                              <w:blockQuote w:val="1"/>
                              <w:marLeft w:val="345"/>
                              <w:marRight w:val="345"/>
                              <w:marTop w:val="345"/>
                              <w:marBottom w:val="345"/>
                              <w:divBdr>
                                <w:top w:val="none" w:sz="0" w:space="0" w:color="auto"/>
                                <w:left w:val="none" w:sz="0" w:space="0" w:color="auto"/>
                                <w:bottom w:val="none" w:sz="0" w:space="0" w:color="auto"/>
                                <w:right w:val="none" w:sz="0" w:space="0" w:color="auto"/>
                              </w:divBdr>
                            </w:div>
                            <w:div w:id="1658803123">
                              <w:blockQuote w:val="1"/>
                              <w:marLeft w:val="345"/>
                              <w:marRight w:val="345"/>
                              <w:marTop w:val="345"/>
                              <w:marBottom w:val="345"/>
                              <w:divBdr>
                                <w:top w:val="none" w:sz="0" w:space="0" w:color="auto"/>
                                <w:left w:val="none" w:sz="0" w:space="0" w:color="auto"/>
                                <w:bottom w:val="none" w:sz="0" w:space="0" w:color="auto"/>
                                <w:right w:val="none" w:sz="0" w:space="0" w:color="auto"/>
                              </w:divBdr>
                            </w:div>
                            <w:div w:id="791368720">
                              <w:marLeft w:val="0"/>
                              <w:marRight w:val="0"/>
                              <w:marTop w:val="0"/>
                              <w:marBottom w:val="0"/>
                              <w:divBdr>
                                <w:top w:val="none" w:sz="0" w:space="0" w:color="auto"/>
                                <w:left w:val="none" w:sz="0" w:space="0" w:color="auto"/>
                                <w:bottom w:val="none" w:sz="0" w:space="0" w:color="auto"/>
                                <w:right w:val="none" w:sz="0" w:space="0" w:color="auto"/>
                              </w:divBdr>
                              <w:divsChild>
                                <w:div w:id="689574348">
                                  <w:blockQuote w:val="1"/>
                                  <w:marLeft w:val="345"/>
                                  <w:marRight w:val="345"/>
                                  <w:marTop w:val="345"/>
                                  <w:marBottom w:val="345"/>
                                  <w:divBdr>
                                    <w:top w:val="none" w:sz="0" w:space="0" w:color="auto"/>
                                    <w:left w:val="none" w:sz="0" w:space="0" w:color="auto"/>
                                    <w:bottom w:val="none" w:sz="0" w:space="0" w:color="auto"/>
                                    <w:right w:val="none" w:sz="0" w:space="0" w:color="auto"/>
                                  </w:divBdr>
                                </w:div>
                                <w:div w:id="1298797872">
                                  <w:blockQuote w:val="1"/>
                                  <w:marLeft w:val="345"/>
                                  <w:marRight w:val="345"/>
                                  <w:marTop w:val="345"/>
                                  <w:marBottom w:val="345"/>
                                  <w:divBdr>
                                    <w:top w:val="none" w:sz="0" w:space="0" w:color="auto"/>
                                    <w:left w:val="none" w:sz="0" w:space="0" w:color="auto"/>
                                    <w:bottom w:val="none" w:sz="0" w:space="0" w:color="auto"/>
                                    <w:right w:val="none" w:sz="0" w:space="0" w:color="auto"/>
                                  </w:divBdr>
                                </w:div>
                                <w:div w:id="1455634310">
                                  <w:blockQuote w:val="1"/>
                                  <w:marLeft w:val="345"/>
                                  <w:marRight w:val="345"/>
                                  <w:marTop w:val="345"/>
                                  <w:marBottom w:val="345"/>
                                  <w:divBdr>
                                    <w:top w:val="none" w:sz="0" w:space="0" w:color="auto"/>
                                    <w:left w:val="none" w:sz="0" w:space="0" w:color="auto"/>
                                    <w:bottom w:val="none" w:sz="0" w:space="0" w:color="auto"/>
                                    <w:right w:val="none" w:sz="0" w:space="0" w:color="auto"/>
                                  </w:divBdr>
                                </w:div>
                                <w:div w:id="562789469">
                                  <w:blockQuote w:val="1"/>
                                  <w:marLeft w:val="345"/>
                                  <w:marRight w:val="345"/>
                                  <w:marTop w:val="345"/>
                                  <w:marBottom w:val="345"/>
                                  <w:divBdr>
                                    <w:top w:val="none" w:sz="0" w:space="0" w:color="auto"/>
                                    <w:left w:val="none" w:sz="0" w:space="0" w:color="auto"/>
                                    <w:bottom w:val="none" w:sz="0" w:space="0" w:color="auto"/>
                                    <w:right w:val="none" w:sz="0" w:space="0" w:color="auto"/>
                                  </w:divBdr>
                                </w:div>
                                <w:div w:id="506797196">
                                  <w:blockQuote w:val="1"/>
                                  <w:marLeft w:val="345"/>
                                  <w:marRight w:val="345"/>
                                  <w:marTop w:val="345"/>
                                  <w:marBottom w:val="345"/>
                                  <w:divBdr>
                                    <w:top w:val="none" w:sz="0" w:space="0" w:color="auto"/>
                                    <w:left w:val="none" w:sz="0" w:space="0" w:color="auto"/>
                                    <w:bottom w:val="none" w:sz="0" w:space="0" w:color="auto"/>
                                    <w:right w:val="none" w:sz="0" w:space="0" w:color="auto"/>
                                  </w:divBdr>
                                </w:div>
                                <w:div w:id="629212777">
                                  <w:blockQuote w:val="1"/>
                                  <w:marLeft w:val="345"/>
                                  <w:marRight w:val="345"/>
                                  <w:marTop w:val="345"/>
                                  <w:marBottom w:val="345"/>
                                  <w:divBdr>
                                    <w:top w:val="none" w:sz="0" w:space="0" w:color="auto"/>
                                    <w:left w:val="none" w:sz="0" w:space="0" w:color="auto"/>
                                    <w:bottom w:val="none" w:sz="0" w:space="0" w:color="auto"/>
                                    <w:right w:val="none" w:sz="0" w:space="0" w:color="auto"/>
                                  </w:divBdr>
                                </w:div>
                                <w:div w:id="1904099569">
                                  <w:marLeft w:val="0"/>
                                  <w:marRight w:val="0"/>
                                  <w:marTop w:val="0"/>
                                  <w:marBottom w:val="0"/>
                                  <w:divBdr>
                                    <w:top w:val="none" w:sz="0" w:space="0" w:color="auto"/>
                                    <w:left w:val="none" w:sz="0" w:space="0" w:color="auto"/>
                                    <w:bottom w:val="none" w:sz="0" w:space="0" w:color="auto"/>
                                    <w:right w:val="none" w:sz="0" w:space="0" w:color="auto"/>
                                  </w:divBdr>
                                  <w:divsChild>
                                    <w:div w:id="79954809">
                                      <w:blockQuote w:val="1"/>
                                      <w:marLeft w:val="345"/>
                                      <w:marRight w:val="345"/>
                                      <w:marTop w:val="345"/>
                                      <w:marBottom w:val="345"/>
                                      <w:divBdr>
                                        <w:top w:val="none" w:sz="0" w:space="0" w:color="auto"/>
                                        <w:left w:val="none" w:sz="0" w:space="0" w:color="auto"/>
                                        <w:bottom w:val="none" w:sz="0" w:space="0" w:color="auto"/>
                                        <w:right w:val="none" w:sz="0" w:space="0" w:color="auto"/>
                                      </w:divBdr>
                                    </w:div>
                                    <w:div w:id="234710800">
                                      <w:marLeft w:val="0"/>
                                      <w:marRight w:val="0"/>
                                      <w:marTop w:val="0"/>
                                      <w:marBottom w:val="0"/>
                                      <w:divBdr>
                                        <w:top w:val="none" w:sz="0" w:space="0" w:color="auto"/>
                                        <w:left w:val="none" w:sz="0" w:space="0" w:color="auto"/>
                                        <w:bottom w:val="none" w:sz="0" w:space="0" w:color="auto"/>
                                        <w:right w:val="none" w:sz="0" w:space="0" w:color="auto"/>
                                      </w:divBdr>
                                      <w:divsChild>
                                        <w:div w:id="1340347240">
                                          <w:blockQuote w:val="1"/>
                                          <w:marLeft w:val="345"/>
                                          <w:marRight w:val="345"/>
                                          <w:marTop w:val="345"/>
                                          <w:marBottom w:val="345"/>
                                          <w:divBdr>
                                            <w:top w:val="none" w:sz="0" w:space="0" w:color="auto"/>
                                            <w:left w:val="none" w:sz="0" w:space="0" w:color="auto"/>
                                            <w:bottom w:val="none" w:sz="0" w:space="0" w:color="auto"/>
                                            <w:right w:val="none" w:sz="0" w:space="0" w:color="auto"/>
                                          </w:divBdr>
                                        </w:div>
                                      </w:divsChild>
                                    </w:div>
                                  </w:divsChild>
                                </w:div>
                                <w:div w:id="1765148689">
                                  <w:blockQuote w:val="1"/>
                                  <w:marLeft w:val="345"/>
                                  <w:marRight w:val="345"/>
                                  <w:marTop w:val="345"/>
                                  <w:marBottom w:val="345"/>
                                  <w:divBdr>
                                    <w:top w:val="none" w:sz="0" w:space="0" w:color="auto"/>
                                    <w:left w:val="none" w:sz="0" w:space="0" w:color="auto"/>
                                    <w:bottom w:val="none" w:sz="0" w:space="0" w:color="auto"/>
                                    <w:right w:val="none" w:sz="0" w:space="0" w:color="auto"/>
                                  </w:divBdr>
                                </w:div>
                                <w:div w:id="1828201850">
                                  <w:blockQuote w:val="1"/>
                                  <w:marLeft w:val="345"/>
                                  <w:marRight w:val="345"/>
                                  <w:marTop w:val="345"/>
                                  <w:marBottom w:val="345"/>
                                  <w:divBdr>
                                    <w:top w:val="none" w:sz="0" w:space="0" w:color="auto"/>
                                    <w:left w:val="none" w:sz="0" w:space="0" w:color="auto"/>
                                    <w:bottom w:val="none" w:sz="0" w:space="0" w:color="auto"/>
                                    <w:right w:val="none" w:sz="0" w:space="0" w:color="auto"/>
                                  </w:divBdr>
                                </w:div>
                                <w:div w:id="1387947125">
                                  <w:blockQuote w:val="1"/>
                                  <w:marLeft w:val="345"/>
                                  <w:marRight w:val="345"/>
                                  <w:marTop w:val="345"/>
                                  <w:marBottom w:val="345"/>
                                  <w:divBdr>
                                    <w:top w:val="none" w:sz="0" w:space="0" w:color="auto"/>
                                    <w:left w:val="none" w:sz="0" w:space="0" w:color="auto"/>
                                    <w:bottom w:val="none" w:sz="0" w:space="0" w:color="auto"/>
                                    <w:right w:val="none" w:sz="0" w:space="0" w:color="auto"/>
                                  </w:divBdr>
                                </w:div>
                                <w:div w:id="67191177">
                                  <w:blockQuote w:val="1"/>
                                  <w:marLeft w:val="345"/>
                                  <w:marRight w:val="345"/>
                                  <w:marTop w:val="345"/>
                                  <w:marBottom w:val="345"/>
                                  <w:divBdr>
                                    <w:top w:val="none" w:sz="0" w:space="0" w:color="auto"/>
                                    <w:left w:val="none" w:sz="0" w:space="0" w:color="auto"/>
                                    <w:bottom w:val="none" w:sz="0" w:space="0" w:color="auto"/>
                                    <w:right w:val="none" w:sz="0" w:space="0" w:color="auto"/>
                                  </w:divBdr>
                                </w:div>
                                <w:div w:id="794324962">
                                  <w:blockQuote w:val="1"/>
                                  <w:marLeft w:val="345"/>
                                  <w:marRight w:val="345"/>
                                  <w:marTop w:val="345"/>
                                  <w:marBottom w:val="345"/>
                                  <w:divBdr>
                                    <w:top w:val="none" w:sz="0" w:space="0" w:color="auto"/>
                                    <w:left w:val="none" w:sz="0" w:space="0" w:color="auto"/>
                                    <w:bottom w:val="none" w:sz="0" w:space="0" w:color="auto"/>
                                    <w:right w:val="none" w:sz="0" w:space="0" w:color="auto"/>
                                  </w:divBdr>
                                </w:div>
                                <w:div w:id="1314527829">
                                  <w:blockQuote w:val="1"/>
                                  <w:marLeft w:val="345"/>
                                  <w:marRight w:val="345"/>
                                  <w:marTop w:val="345"/>
                                  <w:marBottom w:val="345"/>
                                  <w:divBdr>
                                    <w:top w:val="none" w:sz="0" w:space="0" w:color="auto"/>
                                    <w:left w:val="none" w:sz="0" w:space="0" w:color="auto"/>
                                    <w:bottom w:val="none" w:sz="0" w:space="0" w:color="auto"/>
                                    <w:right w:val="none" w:sz="0" w:space="0" w:color="auto"/>
                                  </w:divBdr>
                                </w:div>
                                <w:div w:id="996958166">
                                  <w:blockQuote w:val="1"/>
                                  <w:marLeft w:val="345"/>
                                  <w:marRight w:val="345"/>
                                  <w:marTop w:val="345"/>
                                  <w:marBottom w:val="345"/>
                                  <w:divBdr>
                                    <w:top w:val="none" w:sz="0" w:space="0" w:color="auto"/>
                                    <w:left w:val="none" w:sz="0" w:space="0" w:color="auto"/>
                                    <w:bottom w:val="none" w:sz="0" w:space="0" w:color="auto"/>
                                    <w:right w:val="none" w:sz="0" w:space="0" w:color="auto"/>
                                  </w:divBdr>
                                </w:div>
                                <w:div w:id="866212164">
                                  <w:blockQuote w:val="1"/>
                                  <w:marLeft w:val="345"/>
                                  <w:marRight w:val="345"/>
                                  <w:marTop w:val="345"/>
                                  <w:marBottom w:val="345"/>
                                  <w:divBdr>
                                    <w:top w:val="none" w:sz="0" w:space="0" w:color="auto"/>
                                    <w:left w:val="none" w:sz="0" w:space="0" w:color="auto"/>
                                    <w:bottom w:val="none" w:sz="0" w:space="0" w:color="auto"/>
                                    <w:right w:val="none" w:sz="0" w:space="0" w:color="auto"/>
                                  </w:divBdr>
                                </w:div>
                                <w:div w:id="734819196">
                                  <w:blockQuote w:val="1"/>
                                  <w:marLeft w:val="345"/>
                                  <w:marRight w:val="345"/>
                                  <w:marTop w:val="345"/>
                                  <w:marBottom w:val="345"/>
                                  <w:divBdr>
                                    <w:top w:val="none" w:sz="0" w:space="0" w:color="auto"/>
                                    <w:left w:val="none" w:sz="0" w:space="0" w:color="auto"/>
                                    <w:bottom w:val="none" w:sz="0" w:space="0" w:color="auto"/>
                                    <w:right w:val="none" w:sz="0" w:space="0" w:color="auto"/>
                                  </w:divBdr>
                                </w:div>
                                <w:div w:id="384648910">
                                  <w:blockQuote w:val="1"/>
                                  <w:marLeft w:val="345"/>
                                  <w:marRight w:val="345"/>
                                  <w:marTop w:val="345"/>
                                  <w:marBottom w:val="345"/>
                                  <w:divBdr>
                                    <w:top w:val="none" w:sz="0" w:space="0" w:color="auto"/>
                                    <w:left w:val="none" w:sz="0" w:space="0" w:color="auto"/>
                                    <w:bottom w:val="none" w:sz="0" w:space="0" w:color="auto"/>
                                    <w:right w:val="none" w:sz="0" w:space="0" w:color="auto"/>
                                  </w:divBdr>
                                </w:div>
                                <w:div w:id="2035307193">
                                  <w:blockQuote w:val="1"/>
                                  <w:marLeft w:val="345"/>
                                  <w:marRight w:val="345"/>
                                  <w:marTop w:val="345"/>
                                  <w:marBottom w:val="345"/>
                                  <w:divBdr>
                                    <w:top w:val="none" w:sz="0" w:space="0" w:color="auto"/>
                                    <w:left w:val="none" w:sz="0" w:space="0" w:color="auto"/>
                                    <w:bottom w:val="none" w:sz="0" w:space="0" w:color="auto"/>
                                    <w:right w:val="none" w:sz="0" w:space="0" w:color="auto"/>
                                  </w:divBdr>
                                </w:div>
                              </w:divsChild>
                            </w:div>
                            <w:div w:id="770392856">
                              <w:marLeft w:val="0"/>
                              <w:marRight w:val="0"/>
                              <w:marTop w:val="0"/>
                              <w:marBottom w:val="0"/>
                              <w:divBdr>
                                <w:top w:val="none" w:sz="0" w:space="0" w:color="auto"/>
                                <w:left w:val="none" w:sz="0" w:space="0" w:color="auto"/>
                                <w:bottom w:val="none" w:sz="0" w:space="0" w:color="auto"/>
                                <w:right w:val="none" w:sz="0" w:space="0" w:color="auto"/>
                              </w:divBdr>
                              <w:divsChild>
                                <w:div w:id="707877585">
                                  <w:marLeft w:val="0"/>
                                  <w:marRight w:val="0"/>
                                  <w:marTop w:val="0"/>
                                  <w:marBottom w:val="0"/>
                                  <w:divBdr>
                                    <w:top w:val="none" w:sz="0" w:space="0" w:color="auto"/>
                                    <w:left w:val="none" w:sz="0" w:space="0" w:color="auto"/>
                                    <w:bottom w:val="none" w:sz="0" w:space="0" w:color="auto"/>
                                    <w:right w:val="none" w:sz="0" w:space="0" w:color="auto"/>
                                  </w:divBdr>
                                  <w:divsChild>
                                    <w:div w:id="1798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5525">
                              <w:marLeft w:val="0"/>
                              <w:marRight w:val="0"/>
                              <w:marTop w:val="0"/>
                              <w:marBottom w:val="0"/>
                              <w:divBdr>
                                <w:top w:val="none" w:sz="0" w:space="0" w:color="auto"/>
                                <w:left w:val="none" w:sz="0" w:space="0" w:color="auto"/>
                                <w:bottom w:val="none" w:sz="0" w:space="0" w:color="auto"/>
                                <w:right w:val="none" w:sz="0" w:space="0" w:color="auto"/>
                              </w:divBdr>
                              <w:divsChild>
                                <w:div w:id="4160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2094">
                          <w:marLeft w:val="0"/>
                          <w:marRight w:val="0"/>
                          <w:marTop w:val="0"/>
                          <w:marBottom w:val="0"/>
                          <w:divBdr>
                            <w:top w:val="none" w:sz="0" w:space="0" w:color="auto"/>
                            <w:left w:val="none" w:sz="0" w:space="0" w:color="auto"/>
                            <w:bottom w:val="none" w:sz="0" w:space="0" w:color="auto"/>
                            <w:right w:val="none" w:sz="0" w:space="0" w:color="auto"/>
                          </w:divBdr>
                          <w:divsChild>
                            <w:div w:id="269364822">
                              <w:blockQuote w:val="1"/>
                              <w:marLeft w:val="345"/>
                              <w:marRight w:val="345"/>
                              <w:marTop w:val="345"/>
                              <w:marBottom w:val="345"/>
                              <w:divBdr>
                                <w:top w:val="none" w:sz="0" w:space="0" w:color="auto"/>
                                <w:left w:val="none" w:sz="0" w:space="0" w:color="auto"/>
                                <w:bottom w:val="none" w:sz="0" w:space="0" w:color="auto"/>
                                <w:right w:val="none" w:sz="0" w:space="0" w:color="auto"/>
                              </w:divBdr>
                            </w:div>
                            <w:div w:id="718480982">
                              <w:blockQuote w:val="1"/>
                              <w:marLeft w:val="345"/>
                              <w:marRight w:val="345"/>
                              <w:marTop w:val="345"/>
                              <w:marBottom w:val="345"/>
                              <w:divBdr>
                                <w:top w:val="none" w:sz="0" w:space="0" w:color="auto"/>
                                <w:left w:val="none" w:sz="0" w:space="0" w:color="auto"/>
                                <w:bottom w:val="none" w:sz="0" w:space="0" w:color="auto"/>
                                <w:right w:val="none" w:sz="0" w:space="0" w:color="auto"/>
                              </w:divBdr>
                            </w:div>
                            <w:div w:id="1365138535">
                              <w:blockQuote w:val="1"/>
                              <w:marLeft w:val="345"/>
                              <w:marRight w:val="345"/>
                              <w:marTop w:val="345"/>
                              <w:marBottom w:val="345"/>
                              <w:divBdr>
                                <w:top w:val="none" w:sz="0" w:space="0" w:color="auto"/>
                                <w:left w:val="none" w:sz="0" w:space="0" w:color="auto"/>
                                <w:bottom w:val="none" w:sz="0" w:space="0" w:color="auto"/>
                                <w:right w:val="none" w:sz="0" w:space="0" w:color="auto"/>
                              </w:divBdr>
                            </w:div>
                            <w:div w:id="2065636245">
                              <w:blockQuote w:val="1"/>
                              <w:marLeft w:val="345"/>
                              <w:marRight w:val="345"/>
                              <w:marTop w:val="345"/>
                              <w:marBottom w:val="345"/>
                              <w:divBdr>
                                <w:top w:val="none" w:sz="0" w:space="0" w:color="auto"/>
                                <w:left w:val="none" w:sz="0" w:space="0" w:color="auto"/>
                                <w:bottom w:val="none" w:sz="0" w:space="0" w:color="auto"/>
                                <w:right w:val="none" w:sz="0" w:space="0" w:color="auto"/>
                              </w:divBdr>
                            </w:div>
                            <w:div w:id="1098331146">
                              <w:blockQuote w:val="1"/>
                              <w:marLeft w:val="345"/>
                              <w:marRight w:val="345"/>
                              <w:marTop w:val="345"/>
                              <w:marBottom w:val="345"/>
                              <w:divBdr>
                                <w:top w:val="none" w:sz="0" w:space="0" w:color="auto"/>
                                <w:left w:val="none" w:sz="0" w:space="0" w:color="auto"/>
                                <w:bottom w:val="none" w:sz="0" w:space="0" w:color="auto"/>
                                <w:right w:val="none" w:sz="0" w:space="0" w:color="auto"/>
                              </w:divBdr>
                            </w:div>
                            <w:div w:id="14621618">
                              <w:blockQuote w:val="1"/>
                              <w:marLeft w:val="345"/>
                              <w:marRight w:val="345"/>
                              <w:marTop w:val="345"/>
                              <w:marBottom w:val="345"/>
                              <w:divBdr>
                                <w:top w:val="none" w:sz="0" w:space="0" w:color="auto"/>
                                <w:left w:val="none" w:sz="0" w:space="0" w:color="auto"/>
                                <w:bottom w:val="none" w:sz="0" w:space="0" w:color="auto"/>
                                <w:right w:val="none" w:sz="0" w:space="0" w:color="auto"/>
                              </w:divBdr>
                            </w:div>
                            <w:div w:id="112216932">
                              <w:blockQuote w:val="1"/>
                              <w:marLeft w:val="345"/>
                              <w:marRight w:val="345"/>
                              <w:marTop w:val="345"/>
                              <w:marBottom w:val="345"/>
                              <w:divBdr>
                                <w:top w:val="none" w:sz="0" w:space="0" w:color="auto"/>
                                <w:left w:val="none" w:sz="0" w:space="0" w:color="auto"/>
                                <w:bottom w:val="none" w:sz="0" w:space="0" w:color="auto"/>
                                <w:right w:val="none" w:sz="0" w:space="0" w:color="auto"/>
                              </w:divBdr>
                            </w:div>
                            <w:div w:id="1525627603">
                              <w:blockQuote w:val="1"/>
                              <w:marLeft w:val="345"/>
                              <w:marRight w:val="345"/>
                              <w:marTop w:val="345"/>
                              <w:marBottom w:val="345"/>
                              <w:divBdr>
                                <w:top w:val="none" w:sz="0" w:space="0" w:color="auto"/>
                                <w:left w:val="none" w:sz="0" w:space="0" w:color="auto"/>
                                <w:bottom w:val="none" w:sz="0" w:space="0" w:color="auto"/>
                                <w:right w:val="none" w:sz="0" w:space="0" w:color="auto"/>
                              </w:divBdr>
                            </w:div>
                            <w:div w:id="1181553498">
                              <w:blockQuote w:val="1"/>
                              <w:marLeft w:val="345"/>
                              <w:marRight w:val="345"/>
                              <w:marTop w:val="345"/>
                              <w:marBottom w:val="345"/>
                              <w:divBdr>
                                <w:top w:val="none" w:sz="0" w:space="0" w:color="auto"/>
                                <w:left w:val="none" w:sz="0" w:space="0" w:color="auto"/>
                                <w:bottom w:val="none" w:sz="0" w:space="0" w:color="auto"/>
                                <w:right w:val="none" w:sz="0" w:space="0" w:color="auto"/>
                              </w:divBdr>
                            </w:div>
                            <w:div w:id="18439581">
                              <w:blockQuote w:val="1"/>
                              <w:marLeft w:val="345"/>
                              <w:marRight w:val="345"/>
                              <w:marTop w:val="345"/>
                              <w:marBottom w:val="345"/>
                              <w:divBdr>
                                <w:top w:val="none" w:sz="0" w:space="0" w:color="auto"/>
                                <w:left w:val="none" w:sz="0" w:space="0" w:color="auto"/>
                                <w:bottom w:val="none" w:sz="0" w:space="0" w:color="auto"/>
                                <w:right w:val="none" w:sz="0" w:space="0" w:color="auto"/>
                              </w:divBdr>
                            </w:div>
                            <w:div w:id="23942511">
                              <w:blockQuote w:val="1"/>
                              <w:marLeft w:val="345"/>
                              <w:marRight w:val="345"/>
                              <w:marTop w:val="345"/>
                              <w:marBottom w:val="345"/>
                              <w:divBdr>
                                <w:top w:val="none" w:sz="0" w:space="0" w:color="auto"/>
                                <w:left w:val="none" w:sz="0" w:space="0" w:color="auto"/>
                                <w:bottom w:val="none" w:sz="0" w:space="0" w:color="auto"/>
                                <w:right w:val="none" w:sz="0" w:space="0" w:color="auto"/>
                              </w:divBdr>
                            </w:div>
                            <w:div w:id="406733611">
                              <w:blockQuote w:val="1"/>
                              <w:marLeft w:val="345"/>
                              <w:marRight w:val="345"/>
                              <w:marTop w:val="345"/>
                              <w:marBottom w:val="345"/>
                              <w:divBdr>
                                <w:top w:val="none" w:sz="0" w:space="0" w:color="auto"/>
                                <w:left w:val="none" w:sz="0" w:space="0" w:color="auto"/>
                                <w:bottom w:val="none" w:sz="0" w:space="0" w:color="auto"/>
                                <w:right w:val="none" w:sz="0" w:space="0" w:color="auto"/>
                              </w:divBdr>
                            </w:div>
                            <w:div w:id="1932083933">
                              <w:blockQuote w:val="1"/>
                              <w:marLeft w:val="345"/>
                              <w:marRight w:val="345"/>
                              <w:marTop w:val="345"/>
                              <w:marBottom w:val="345"/>
                              <w:divBdr>
                                <w:top w:val="none" w:sz="0" w:space="0" w:color="auto"/>
                                <w:left w:val="none" w:sz="0" w:space="0" w:color="auto"/>
                                <w:bottom w:val="none" w:sz="0" w:space="0" w:color="auto"/>
                                <w:right w:val="none" w:sz="0" w:space="0" w:color="auto"/>
                              </w:divBdr>
                            </w:div>
                            <w:div w:id="922835548">
                              <w:blockQuote w:val="1"/>
                              <w:marLeft w:val="345"/>
                              <w:marRight w:val="345"/>
                              <w:marTop w:val="345"/>
                              <w:marBottom w:val="345"/>
                              <w:divBdr>
                                <w:top w:val="none" w:sz="0" w:space="0" w:color="auto"/>
                                <w:left w:val="none" w:sz="0" w:space="0" w:color="auto"/>
                                <w:bottom w:val="none" w:sz="0" w:space="0" w:color="auto"/>
                                <w:right w:val="none" w:sz="0" w:space="0" w:color="auto"/>
                              </w:divBdr>
                            </w:div>
                            <w:div w:id="413019390">
                              <w:blockQuote w:val="1"/>
                              <w:marLeft w:val="345"/>
                              <w:marRight w:val="345"/>
                              <w:marTop w:val="345"/>
                              <w:marBottom w:val="345"/>
                              <w:divBdr>
                                <w:top w:val="none" w:sz="0" w:space="0" w:color="auto"/>
                                <w:left w:val="none" w:sz="0" w:space="0" w:color="auto"/>
                                <w:bottom w:val="none" w:sz="0" w:space="0" w:color="auto"/>
                                <w:right w:val="none" w:sz="0" w:space="0" w:color="auto"/>
                              </w:divBdr>
                            </w:div>
                            <w:div w:id="844705103">
                              <w:blockQuote w:val="1"/>
                              <w:marLeft w:val="345"/>
                              <w:marRight w:val="345"/>
                              <w:marTop w:val="345"/>
                              <w:marBottom w:val="345"/>
                              <w:divBdr>
                                <w:top w:val="none" w:sz="0" w:space="0" w:color="auto"/>
                                <w:left w:val="none" w:sz="0" w:space="0" w:color="auto"/>
                                <w:bottom w:val="none" w:sz="0" w:space="0" w:color="auto"/>
                                <w:right w:val="none" w:sz="0" w:space="0" w:color="auto"/>
                              </w:divBdr>
                            </w:div>
                            <w:div w:id="1284658191">
                              <w:blockQuote w:val="1"/>
                              <w:marLeft w:val="345"/>
                              <w:marRight w:val="345"/>
                              <w:marTop w:val="345"/>
                              <w:marBottom w:val="345"/>
                              <w:divBdr>
                                <w:top w:val="none" w:sz="0" w:space="0" w:color="auto"/>
                                <w:left w:val="none" w:sz="0" w:space="0" w:color="auto"/>
                                <w:bottom w:val="none" w:sz="0" w:space="0" w:color="auto"/>
                                <w:right w:val="none" w:sz="0" w:space="0" w:color="auto"/>
                              </w:divBdr>
                            </w:div>
                            <w:div w:id="1811315205">
                              <w:blockQuote w:val="1"/>
                              <w:marLeft w:val="345"/>
                              <w:marRight w:val="345"/>
                              <w:marTop w:val="345"/>
                              <w:marBottom w:val="345"/>
                              <w:divBdr>
                                <w:top w:val="none" w:sz="0" w:space="0" w:color="auto"/>
                                <w:left w:val="none" w:sz="0" w:space="0" w:color="auto"/>
                                <w:bottom w:val="none" w:sz="0" w:space="0" w:color="auto"/>
                                <w:right w:val="none" w:sz="0" w:space="0" w:color="auto"/>
                              </w:divBdr>
                            </w:div>
                            <w:div w:id="1252205837">
                              <w:blockQuote w:val="1"/>
                              <w:marLeft w:val="345"/>
                              <w:marRight w:val="345"/>
                              <w:marTop w:val="345"/>
                              <w:marBottom w:val="345"/>
                              <w:divBdr>
                                <w:top w:val="none" w:sz="0" w:space="0" w:color="auto"/>
                                <w:left w:val="none" w:sz="0" w:space="0" w:color="auto"/>
                                <w:bottom w:val="none" w:sz="0" w:space="0" w:color="auto"/>
                                <w:right w:val="none" w:sz="0" w:space="0" w:color="auto"/>
                              </w:divBdr>
                            </w:div>
                            <w:div w:id="81145269">
                              <w:blockQuote w:val="1"/>
                              <w:marLeft w:val="345"/>
                              <w:marRight w:val="345"/>
                              <w:marTop w:val="345"/>
                              <w:marBottom w:val="345"/>
                              <w:divBdr>
                                <w:top w:val="none" w:sz="0" w:space="0" w:color="auto"/>
                                <w:left w:val="none" w:sz="0" w:space="0" w:color="auto"/>
                                <w:bottom w:val="none" w:sz="0" w:space="0" w:color="auto"/>
                                <w:right w:val="none" w:sz="0" w:space="0" w:color="auto"/>
                              </w:divBdr>
                            </w:div>
                            <w:div w:id="2101370350">
                              <w:blockQuote w:val="1"/>
                              <w:marLeft w:val="345"/>
                              <w:marRight w:val="345"/>
                              <w:marTop w:val="345"/>
                              <w:marBottom w:val="345"/>
                              <w:divBdr>
                                <w:top w:val="none" w:sz="0" w:space="0" w:color="auto"/>
                                <w:left w:val="none" w:sz="0" w:space="0" w:color="auto"/>
                                <w:bottom w:val="none" w:sz="0" w:space="0" w:color="auto"/>
                                <w:right w:val="none" w:sz="0" w:space="0" w:color="auto"/>
                              </w:divBdr>
                            </w:div>
                            <w:div w:id="492570148">
                              <w:blockQuote w:val="1"/>
                              <w:marLeft w:val="345"/>
                              <w:marRight w:val="345"/>
                              <w:marTop w:val="345"/>
                              <w:marBottom w:val="345"/>
                              <w:divBdr>
                                <w:top w:val="none" w:sz="0" w:space="0" w:color="auto"/>
                                <w:left w:val="none" w:sz="0" w:space="0" w:color="auto"/>
                                <w:bottom w:val="none" w:sz="0" w:space="0" w:color="auto"/>
                                <w:right w:val="none" w:sz="0" w:space="0" w:color="auto"/>
                              </w:divBdr>
                            </w:div>
                            <w:div w:id="448821046">
                              <w:blockQuote w:val="1"/>
                              <w:marLeft w:val="345"/>
                              <w:marRight w:val="345"/>
                              <w:marTop w:val="345"/>
                              <w:marBottom w:val="345"/>
                              <w:divBdr>
                                <w:top w:val="none" w:sz="0" w:space="0" w:color="auto"/>
                                <w:left w:val="none" w:sz="0" w:space="0" w:color="auto"/>
                                <w:bottom w:val="none" w:sz="0" w:space="0" w:color="auto"/>
                                <w:right w:val="none" w:sz="0" w:space="0" w:color="auto"/>
                              </w:divBdr>
                            </w:div>
                            <w:div w:id="263541350">
                              <w:blockQuote w:val="1"/>
                              <w:marLeft w:val="345"/>
                              <w:marRight w:val="345"/>
                              <w:marTop w:val="345"/>
                              <w:marBottom w:val="3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165223">
      <w:bodyDiv w:val="1"/>
      <w:marLeft w:val="0"/>
      <w:marRight w:val="0"/>
      <w:marTop w:val="0"/>
      <w:marBottom w:val="0"/>
      <w:divBdr>
        <w:top w:val="none" w:sz="0" w:space="0" w:color="auto"/>
        <w:left w:val="none" w:sz="0" w:space="0" w:color="auto"/>
        <w:bottom w:val="none" w:sz="0" w:space="0" w:color="auto"/>
        <w:right w:val="none" w:sz="0" w:space="0" w:color="auto"/>
      </w:divBdr>
      <w:divsChild>
        <w:div w:id="264388400">
          <w:marLeft w:val="0"/>
          <w:marRight w:val="0"/>
          <w:marTop w:val="0"/>
          <w:marBottom w:val="0"/>
          <w:divBdr>
            <w:top w:val="none" w:sz="0" w:space="0" w:color="auto"/>
            <w:left w:val="none" w:sz="0" w:space="0" w:color="auto"/>
            <w:bottom w:val="none" w:sz="0" w:space="0" w:color="auto"/>
            <w:right w:val="none" w:sz="0" w:space="0" w:color="auto"/>
          </w:divBdr>
          <w:divsChild>
            <w:div w:id="550119310">
              <w:marLeft w:val="0"/>
              <w:marRight w:val="0"/>
              <w:marTop w:val="0"/>
              <w:marBottom w:val="0"/>
              <w:divBdr>
                <w:top w:val="none" w:sz="0" w:space="0" w:color="auto"/>
                <w:left w:val="none" w:sz="0" w:space="0" w:color="auto"/>
                <w:bottom w:val="none" w:sz="0" w:space="0" w:color="auto"/>
                <w:right w:val="none" w:sz="0" w:space="0" w:color="auto"/>
              </w:divBdr>
              <w:divsChild>
                <w:div w:id="1234899676">
                  <w:marLeft w:val="150"/>
                  <w:marRight w:val="150"/>
                  <w:marTop w:val="0"/>
                  <w:marBottom w:val="0"/>
                  <w:divBdr>
                    <w:top w:val="none" w:sz="0" w:space="0" w:color="auto"/>
                    <w:left w:val="none" w:sz="0" w:space="0" w:color="auto"/>
                    <w:bottom w:val="none" w:sz="0" w:space="0" w:color="auto"/>
                    <w:right w:val="none" w:sz="0" w:space="0" w:color="auto"/>
                  </w:divBdr>
                  <w:divsChild>
                    <w:div w:id="315645116">
                      <w:marLeft w:val="0"/>
                      <w:marRight w:val="0"/>
                      <w:marTop w:val="0"/>
                      <w:marBottom w:val="0"/>
                      <w:divBdr>
                        <w:top w:val="none" w:sz="0" w:space="0" w:color="auto"/>
                        <w:left w:val="none" w:sz="0" w:space="0" w:color="auto"/>
                        <w:bottom w:val="none" w:sz="0" w:space="0" w:color="auto"/>
                        <w:right w:val="none" w:sz="0" w:space="0" w:color="auto"/>
                      </w:divBdr>
                      <w:divsChild>
                        <w:div w:id="1412507337">
                          <w:marLeft w:val="0"/>
                          <w:marRight w:val="0"/>
                          <w:marTop w:val="0"/>
                          <w:marBottom w:val="0"/>
                          <w:divBdr>
                            <w:top w:val="none" w:sz="0" w:space="0" w:color="auto"/>
                            <w:left w:val="none" w:sz="0" w:space="0" w:color="auto"/>
                            <w:bottom w:val="none" w:sz="0" w:space="0" w:color="auto"/>
                            <w:right w:val="none" w:sz="0" w:space="0" w:color="auto"/>
                          </w:divBdr>
                          <w:divsChild>
                            <w:div w:id="8528898">
                              <w:blockQuote w:val="1"/>
                              <w:marLeft w:val="345"/>
                              <w:marRight w:val="345"/>
                              <w:marTop w:val="345"/>
                              <w:marBottom w:val="345"/>
                              <w:divBdr>
                                <w:top w:val="none" w:sz="0" w:space="0" w:color="auto"/>
                                <w:left w:val="none" w:sz="0" w:space="0" w:color="auto"/>
                                <w:bottom w:val="none" w:sz="0" w:space="0" w:color="auto"/>
                                <w:right w:val="none" w:sz="0" w:space="0" w:color="auto"/>
                              </w:divBdr>
                            </w:div>
                            <w:div w:id="1996058152">
                              <w:blockQuote w:val="1"/>
                              <w:marLeft w:val="345"/>
                              <w:marRight w:val="345"/>
                              <w:marTop w:val="345"/>
                              <w:marBottom w:val="345"/>
                              <w:divBdr>
                                <w:top w:val="none" w:sz="0" w:space="0" w:color="auto"/>
                                <w:left w:val="none" w:sz="0" w:space="0" w:color="auto"/>
                                <w:bottom w:val="none" w:sz="0" w:space="0" w:color="auto"/>
                                <w:right w:val="none" w:sz="0" w:space="0" w:color="auto"/>
                              </w:divBdr>
                            </w:div>
                            <w:div w:id="652828843">
                              <w:blockQuote w:val="1"/>
                              <w:marLeft w:val="345"/>
                              <w:marRight w:val="345"/>
                              <w:marTop w:val="345"/>
                              <w:marBottom w:val="345"/>
                              <w:divBdr>
                                <w:top w:val="none" w:sz="0" w:space="0" w:color="auto"/>
                                <w:left w:val="none" w:sz="0" w:space="0" w:color="auto"/>
                                <w:bottom w:val="none" w:sz="0" w:space="0" w:color="auto"/>
                                <w:right w:val="none" w:sz="0" w:space="0" w:color="auto"/>
                              </w:divBdr>
                            </w:div>
                            <w:div w:id="543057962">
                              <w:blockQuote w:val="1"/>
                              <w:marLeft w:val="345"/>
                              <w:marRight w:val="345"/>
                              <w:marTop w:val="345"/>
                              <w:marBottom w:val="345"/>
                              <w:divBdr>
                                <w:top w:val="none" w:sz="0" w:space="0" w:color="auto"/>
                                <w:left w:val="none" w:sz="0" w:space="0" w:color="auto"/>
                                <w:bottom w:val="none" w:sz="0" w:space="0" w:color="auto"/>
                                <w:right w:val="none" w:sz="0" w:space="0" w:color="auto"/>
                              </w:divBdr>
                            </w:div>
                            <w:div w:id="700280129">
                              <w:blockQuote w:val="1"/>
                              <w:marLeft w:val="345"/>
                              <w:marRight w:val="345"/>
                              <w:marTop w:val="345"/>
                              <w:marBottom w:val="345"/>
                              <w:divBdr>
                                <w:top w:val="none" w:sz="0" w:space="0" w:color="auto"/>
                                <w:left w:val="none" w:sz="0" w:space="0" w:color="auto"/>
                                <w:bottom w:val="none" w:sz="0" w:space="0" w:color="auto"/>
                                <w:right w:val="none" w:sz="0" w:space="0" w:color="auto"/>
                              </w:divBdr>
                            </w:div>
                            <w:div w:id="54355676">
                              <w:blockQuote w:val="1"/>
                              <w:marLeft w:val="345"/>
                              <w:marRight w:val="345"/>
                              <w:marTop w:val="345"/>
                              <w:marBottom w:val="345"/>
                              <w:divBdr>
                                <w:top w:val="none" w:sz="0" w:space="0" w:color="auto"/>
                                <w:left w:val="none" w:sz="0" w:space="0" w:color="auto"/>
                                <w:bottom w:val="none" w:sz="0" w:space="0" w:color="auto"/>
                                <w:right w:val="none" w:sz="0" w:space="0" w:color="auto"/>
                              </w:divBdr>
                            </w:div>
                            <w:div w:id="544103237">
                              <w:blockQuote w:val="1"/>
                              <w:marLeft w:val="345"/>
                              <w:marRight w:val="345"/>
                              <w:marTop w:val="345"/>
                              <w:marBottom w:val="345"/>
                              <w:divBdr>
                                <w:top w:val="none" w:sz="0" w:space="0" w:color="auto"/>
                                <w:left w:val="none" w:sz="0" w:space="0" w:color="auto"/>
                                <w:bottom w:val="none" w:sz="0" w:space="0" w:color="auto"/>
                                <w:right w:val="none" w:sz="0" w:space="0" w:color="auto"/>
                              </w:divBdr>
                            </w:div>
                            <w:div w:id="89397750">
                              <w:blockQuote w:val="1"/>
                              <w:marLeft w:val="345"/>
                              <w:marRight w:val="345"/>
                              <w:marTop w:val="345"/>
                              <w:marBottom w:val="345"/>
                              <w:divBdr>
                                <w:top w:val="none" w:sz="0" w:space="0" w:color="auto"/>
                                <w:left w:val="none" w:sz="0" w:space="0" w:color="auto"/>
                                <w:bottom w:val="none" w:sz="0" w:space="0" w:color="auto"/>
                                <w:right w:val="none" w:sz="0" w:space="0" w:color="auto"/>
                              </w:divBdr>
                            </w:div>
                            <w:div w:id="184828240">
                              <w:blockQuote w:val="1"/>
                              <w:marLeft w:val="345"/>
                              <w:marRight w:val="345"/>
                              <w:marTop w:val="345"/>
                              <w:marBottom w:val="345"/>
                              <w:divBdr>
                                <w:top w:val="none" w:sz="0" w:space="0" w:color="auto"/>
                                <w:left w:val="none" w:sz="0" w:space="0" w:color="auto"/>
                                <w:bottom w:val="none" w:sz="0" w:space="0" w:color="auto"/>
                                <w:right w:val="none" w:sz="0" w:space="0" w:color="auto"/>
                              </w:divBdr>
                            </w:div>
                            <w:div w:id="1038241837">
                              <w:blockQuote w:val="1"/>
                              <w:marLeft w:val="345"/>
                              <w:marRight w:val="345"/>
                              <w:marTop w:val="345"/>
                              <w:marBottom w:val="345"/>
                              <w:divBdr>
                                <w:top w:val="none" w:sz="0" w:space="0" w:color="auto"/>
                                <w:left w:val="none" w:sz="0" w:space="0" w:color="auto"/>
                                <w:bottom w:val="none" w:sz="0" w:space="0" w:color="auto"/>
                                <w:right w:val="none" w:sz="0" w:space="0" w:color="auto"/>
                              </w:divBdr>
                            </w:div>
                            <w:div w:id="1885830512">
                              <w:blockQuote w:val="1"/>
                              <w:marLeft w:val="345"/>
                              <w:marRight w:val="345"/>
                              <w:marTop w:val="345"/>
                              <w:marBottom w:val="345"/>
                              <w:divBdr>
                                <w:top w:val="none" w:sz="0" w:space="0" w:color="auto"/>
                                <w:left w:val="none" w:sz="0" w:space="0" w:color="auto"/>
                                <w:bottom w:val="none" w:sz="0" w:space="0" w:color="auto"/>
                                <w:right w:val="none" w:sz="0" w:space="0" w:color="auto"/>
                              </w:divBdr>
                            </w:div>
                            <w:div w:id="1377698292">
                              <w:blockQuote w:val="1"/>
                              <w:marLeft w:val="345"/>
                              <w:marRight w:val="345"/>
                              <w:marTop w:val="345"/>
                              <w:marBottom w:val="345"/>
                              <w:divBdr>
                                <w:top w:val="none" w:sz="0" w:space="0" w:color="auto"/>
                                <w:left w:val="none" w:sz="0" w:space="0" w:color="auto"/>
                                <w:bottom w:val="none" w:sz="0" w:space="0" w:color="auto"/>
                                <w:right w:val="none" w:sz="0" w:space="0" w:color="auto"/>
                              </w:divBdr>
                            </w:div>
                            <w:div w:id="2015066105">
                              <w:blockQuote w:val="1"/>
                              <w:marLeft w:val="345"/>
                              <w:marRight w:val="345"/>
                              <w:marTop w:val="345"/>
                              <w:marBottom w:val="345"/>
                              <w:divBdr>
                                <w:top w:val="none" w:sz="0" w:space="0" w:color="auto"/>
                                <w:left w:val="none" w:sz="0" w:space="0" w:color="auto"/>
                                <w:bottom w:val="none" w:sz="0" w:space="0" w:color="auto"/>
                                <w:right w:val="none" w:sz="0" w:space="0" w:color="auto"/>
                              </w:divBdr>
                            </w:div>
                            <w:div w:id="1125077930">
                              <w:blockQuote w:val="1"/>
                              <w:marLeft w:val="345"/>
                              <w:marRight w:val="345"/>
                              <w:marTop w:val="345"/>
                              <w:marBottom w:val="345"/>
                              <w:divBdr>
                                <w:top w:val="none" w:sz="0" w:space="0" w:color="auto"/>
                                <w:left w:val="none" w:sz="0" w:space="0" w:color="auto"/>
                                <w:bottom w:val="none" w:sz="0" w:space="0" w:color="auto"/>
                                <w:right w:val="none" w:sz="0" w:space="0" w:color="auto"/>
                              </w:divBdr>
                            </w:div>
                            <w:div w:id="1181234463">
                              <w:blockQuote w:val="1"/>
                              <w:marLeft w:val="345"/>
                              <w:marRight w:val="345"/>
                              <w:marTop w:val="345"/>
                              <w:marBottom w:val="345"/>
                              <w:divBdr>
                                <w:top w:val="none" w:sz="0" w:space="0" w:color="auto"/>
                                <w:left w:val="none" w:sz="0" w:space="0" w:color="auto"/>
                                <w:bottom w:val="none" w:sz="0" w:space="0" w:color="auto"/>
                                <w:right w:val="none" w:sz="0" w:space="0" w:color="auto"/>
                              </w:divBdr>
                            </w:div>
                            <w:div w:id="1918322808">
                              <w:blockQuote w:val="1"/>
                              <w:marLeft w:val="345"/>
                              <w:marRight w:val="345"/>
                              <w:marTop w:val="345"/>
                              <w:marBottom w:val="345"/>
                              <w:divBdr>
                                <w:top w:val="none" w:sz="0" w:space="0" w:color="auto"/>
                                <w:left w:val="none" w:sz="0" w:space="0" w:color="auto"/>
                                <w:bottom w:val="none" w:sz="0" w:space="0" w:color="auto"/>
                                <w:right w:val="none" w:sz="0" w:space="0" w:color="auto"/>
                              </w:divBdr>
                            </w:div>
                            <w:div w:id="1132599786">
                              <w:blockQuote w:val="1"/>
                              <w:marLeft w:val="345"/>
                              <w:marRight w:val="345"/>
                              <w:marTop w:val="345"/>
                              <w:marBottom w:val="345"/>
                              <w:divBdr>
                                <w:top w:val="none" w:sz="0" w:space="0" w:color="auto"/>
                                <w:left w:val="none" w:sz="0" w:space="0" w:color="auto"/>
                                <w:bottom w:val="none" w:sz="0" w:space="0" w:color="auto"/>
                                <w:right w:val="none" w:sz="0" w:space="0" w:color="auto"/>
                              </w:divBdr>
                            </w:div>
                            <w:div w:id="924456904">
                              <w:blockQuote w:val="1"/>
                              <w:marLeft w:val="345"/>
                              <w:marRight w:val="345"/>
                              <w:marTop w:val="345"/>
                              <w:marBottom w:val="345"/>
                              <w:divBdr>
                                <w:top w:val="none" w:sz="0" w:space="0" w:color="auto"/>
                                <w:left w:val="none" w:sz="0" w:space="0" w:color="auto"/>
                                <w:bottom w:val="none" w:sz="0" w:space="0" w:color="auto"/>
                                <w:right w:val="none" w:sz="0" w:space="0" w:color="auto"/>
                              </w:divBdr>
                            </w:div>
                            <w:div w:id="1633562040">
                              <w:blockQuote w:val="1"/>
                              <w:marLeft w:val="345"/>
                              <w:marRight w:val="345"/>
                              <w:marTop w:val="345"/>
                              <w:marBottom w:val="345"/>
                              <w:divBdr>
                                <w:top w:val="none" w:sz="0" w:space="0" w:color="auto"/>
                                <w:left w:val="none" w:sz="0" w:space="0" w:color="auto"/>
                                <w:bottom w:val="none" w:sz="0" w:space="0" w:color="auto"/>
                                <w:right w:val="none" w:sz="0" w:space="0" w:color="auto"/>
                              </w:divBdr>
                            </w:div>
                            <w:div w:id="1960062932">
                              <w:blockQuote w:val="1"/>
                              <w:marLeft w:val="345"/>
                              <w:marRight w:val="345"/>
                              <w:marTop w:val="345"/>
                              <w:marBottom w:val="345"/>
                              <w:divBdr>
                                <w:top w:val="none" w:sz="0" w:space="0" w:color="auto"/>
                                <w:left w:val="none" w:sz="0" w:space="0" w:color="auto"/>
                                <w:bottom w:val="none" w:sz="0" w:space="0" w:color="auto"/>
                                <w:right w:val="none" w:sz="0" w:space="0" w:color="auto"/>
                              </w:divBdr>
                            </w:div>
                            <w:div w:id="1687436300">
                              <w:blockQuote w:val="1"/>
                              <w:marLeft w:val="345"/>
                              <w:marRight w:val="345"/>
                              <w:marTop w:val="345"/>
                              <w:marBottom w:val="345"/>
                              <w:divBdr>
                                <w:top w:val="none" w:sz="0" w:space="0" w:color="auto"/>
                                <w:left w:val="none" w:sz="0" w:space="0" w:color="auto"/>
                                <w:bottom w:val="none" w:sz="0" w:space="0" w:color="auto"/>
                                <w:right w:val="none" w:sz="0" w:space="0" w:color="auto"/>
                              </w:divBdr>
                            </w:div>
                            <w:div w:id="813837827">
                              <w:blockQuote w:val="1"/>
                              <w:marLeft w:val="345"/>
                              <w:marRight w:val="345"/>
                              <w:marTop w:val="345"/>
                              <w:marBottom w:val="345"/>
                              <w:divBdr>
                                <w:top w:val="none" w:sz="0" w:space="0" w:color="auto"/>
                                <w:left w:val="none" w:sz="0" w:space="0" w:color="auto"/>
                                <w:bottom w:val="none" w:sz="0" w:space="0" w:color="auto"/>
                                <w:right w:val="none" w:sz="0" w:space="0" w:color="auto"/>
                              </w:divBdr>
                            </w:div>
                            <w:div w:id="1136531556">
                              <w:blockQuote w:val="1"/>
                              <w:marLeft w:val="345"/>
                              <w:marRight w:val="345"/>
                              <w:marTop w:val="345"/>
                              <w:marBottom w:val="3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i0.wp.com/theaeoneye.com/wp-content/uploads/2013/02/enki-volks.jpg" TargetMode="External"/><Relationship Id="rId26" Type="http://schemas.openxmlformats.org/officeDocument/2006/relationships/image" Target="media/image9.jpeg"/><Relationship Id="rId39" Type="http://schemas.openxmlformats.org/officeDocument/2006/relationships/image" Target="media/image15.jpeg"/><Relationship Id="rId21" Type="http://schemas.openxmlformats.org/officeDocument/2006/relationships/hyperlink" Target="https://i1.wp.com/theaeoneye.com/wp-content/uploads/2013/02/glycon_moore.jpg" TargetMode="External"/><Relationship Id="rId34" Type="http://schemas.openxmlformats.org/officeDocument/2006/relationships/hyperlink" Target="https://i1.wp.com/theaeoneye.com/wp-content/uploads/2013/02/francesco-salviati-phanes.jpg" TargetMode="External"/><Relationship Id="rId42" Type="http://schemas.openxmlformats.org/officeDocument/2006/relationships/hyperlink" Target="http://en.wikipedia.org/wiki/Metempsychosis" TargetMode="External"/><Relationship Id="rId47" Type="http://schemas.openxmlformats.org/officeDocument/2006/relationships/hyperlink" Target="https://i0.wp.com/theaeoneye.com/wp-content/uploads/2013/03/serpent-of-wisdom.png" TargetMode="External"/><Relationship Id="rId50" Type="http://schemas.openxmlformats.org/officeDocument/2006/relationships/hyperlink" Target="http://www.sacred-texts.com/sex/ipi/ipi04.htm" TargetMode="External"/><Relationship Id="rId55" Type="http://schemas.openxmlformats.org/officeDocument/2006/relationships/image" Target="media/image19.jpeg"/><Relationship Id="rId63" Type="http://schemas.openxmlformats.org/officeDocument/2006/relationships/hyperlink" Target="http://www.jwmt.org/v3n24/asterion_heavens.html" TargetMode="External"/><Relationship Id="rId7" Type="http://schemas.openxmlformats.org/officeDocument/2006/relationships/hyperlink" Target="https://i1.wp.com/theaeoneye.com/wp-content/uploads/2012/08/william_blake_the_temptation_and_fall_of_eve.jpg" TargetMode="External"/><Relationship Id="rId2" Type="http://schemas.openxmlformats.org/officeDocument/2006/relationships/styles" Target="styles.xml"/><Relationship Id="rId16" Type="http://schemas.openxmlformats.org/officeDocument/2006/relationships/hyperlink" Target="https://i2.wp.com/theaeoneye.com/wp-content/uploads/2013/02/gnostic-serpent-cross.jpg" TargetMode="External"/><Relationship Id="rId20" Type="http://schemas.openxmlformats.org/officeDocument/2006/relationships/hyperlink" Target="http://digitalcommons.usu.edu/cgi/viewcontent.cgi?article=1002&amp;context=imwjournal" TargetMode="External"/><Relationship Id="rId29" Type="http://schemas.openxmlformats.org/officeDocument/2006/relationships/hyperlink" Target="http://www.unl.edu/classics/faculty/turner/ritual.htm" TargetMode="External"/><Relationship Id="rId41" Type="http://schemas.openxmlformats.org/officeDocument/2006/relationships/hyperlink" Target="http://www.christianitydisproved.com/bible/marcion-of-sinope.html" TargetMode="External"/><Relationship Id="rId54" Type="http://schemas.openxmlformats.org/officeDocument/2006/relationships/hyperlink" Target="https://i0.wp.com/theaeoneye.com/wp-content/uploads/2013/05/lightning-flash-on-tree.jpg" TargetMode="External"/><Relationship Id="rId62"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24" Type="http://schemas.openxmlformats.org/officeDocument/2006/relationships/image" Target="media/image8.jpeg"/><Relationship Id="rId32" Type="http://schemas.openxmlformats.org/officeDocument/2006/relationships/hyperlink" Target="https://i1.wp.com/theaeoneye.com/wp-content/uploads/2013/02/saturn.jpg" TargetMode="External"/><Relationship Id="rId37" Type="http://schemas.openxmlformats.org/officeDocument/2006/relationships/image" Target="media/image14.jpeg"/><Relationship Id="rId40" Type="http://schemas.openxmlformats.org/officeDocument/2006/relationships/image" Target="media/image16.jpeg"/><Relationship Id="rId45" Type="http://schemas.openxmlformats.org/officeDocument/2006/relationships/hyperlink" Target="http://www.amazon.com/Marcion-Luke-Acts-Defining-Joseph-Tyson/dp/1570036500" TargetMode="External"/><Relationship Id="rId53" Type="http://schemas.openxmlformats.org/officeDocument/2006/relationships/image" Target="media/image18.jpeg"/><Relationship Id="rId58" Type="http://schemas.openxmlformats.org/officeDocument/2006/relationships/hyperlink" Target="https://i2.wp.com/theaeoneye.com/wp-content/uploads/2013/05/sophiaintree.jpg"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i2.wp.com/theaeoneye.com/wp-content/uploads/2013/02/0302orphiceggbx8.jpeg" TargetMode="External"/><Relationship Id="rId28" Type="http://schemas.openxmlformats.org/officeDocument/2006/relationships/image" Target="media/image10.gif"/><Relationship Id="rId36" Type="http://schemas.openxmlformats.org/officeDocument/2006/relationships/hyperlink" Target="https://i1.wp.com/theaeoneye.com/wp-content/uploads/2013/02/timthumb.jpg" TargetMode="External"/><Relationship Id="rId49" Type="http://schemas.openxmlformats.org/officeDocument/2006/relationships/hyperlink" Target="http://inannafilm.wordpress.com/the-snake/" TargetMode="External"/><Relationship Id="rId57" Type="http://schemas.openxmlformats.org/officeDocument/2006/relationships/image" Target="media/image20.jpeg"/><Relationship Id="rId61" Type="http://schemas.openxmlformats.org/officeDocument/2006/relationships/hyperlink" Target="https://i0.wp.com/theaeoneye.com/wp-content/uploads/2013/05/4d6e857e98.jpg" TargetMode="External"/><Relationship Id="rId10" Type="http://schemas.openxmlformats.org/officeDocument/2006/relationships/hyperlink" Target="https://i1.wp.com/theaeoneye.com/wp-content/uploads/2012/09/christ-on-the-tree-of-life.gif" TargetMode="External"/><Relationship Id="rId19" Type="http://schemas.openxmlformats.org/officeDocument/2006/relationships/image" Target="media/image6.jpeg"/><Relationship Id="rId31" Type="http://schemas.openxmlformats.org/officeDocument/2006/relationships/image" Target="media/image11.jpeg"/><Relationship Id="rId44" Type="http://schemas.openxmlformats.org/officeDocument/2006/relationships/hyperlink" Target="http://maxwellinstitute.byu.edu/publications/studies/?vol=1&amp;id=31" TargetMode="External"/><Relationship Id="rId52" Type="http://schemas.openxmlformats.org/officeDocument/2006/relationships/hyperlink" Target="https://i1.wp.com/theaeoneye.com/wp-content/uploads/2013/05/05200.jpg" TargetMode="External"/><Relationship Id="rId60" Type="http://schemas.openxmlformats.org/officeDocument/2006/relationships/hyperlink" Target="http://tessdawson.blogspot.com/2012/08/oh-my-goddess-es-identities-of-inanna.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enemies.com/gnostic-magazine-articles/eden-experiment-aliens-archons/" TargetMode="External"/><Relationship Id="rId14" Type="http://schemas.openxmlformats.org/officeDocument/2006/relationships/hyperlink" Target="https://i0.wp.com/theaeoneye.com/wp-content/uploads/2012/09/william-blake-moses-and-the-brazen-serpent-museum-of-fine-arts-boston-1800-03.jpg" TargetMode="External"/><Relationship Id="rId22" Type="http://schemas.openxmlformats.org/officeDocument/2006/relationships/image" Target="media/image7.jpeg"/><Relationship Id="rId27" Type="http://schemas.openxmlformats.org/officeDocument/2006/relationships/hyperlink" Target="https://i1.wp.com/theaeoneye.com/wp-content/uploads/2013/02/tumblr_mbsxtjx7sd1rtynt1o1_500.gif" TargetMode="External"/><Relationship Id="rId30" Type="http://schemas.openxmlformats.org/officeDocument/2006/relationships/hyperlink" Target="https://i1.wp.com/theaeoneye.com/wp-content/uploads/2013/02/cherubim-blake.jpg" TargetMode="External"/><Relationship Id="rId35" Type="http://schemas.openxmlformats.org/officeDocument/2006/relationships/image" Target="media/image13.jpeg"/><Relationship Id="rId43" Type="http://schemas.openxmlformats.org/officeDocument/2006/relationships/hyperlink" Target="http://www.copticchurch.net/topics/patrology/schoolofalex/I-Intro/chapter4.html" TargetMode="External"/><Relationship Id="rId48" Type="http://schemas.openxmlformats.org/officeDocument/2006/relationships/image" Target="media/image17.png"/><Relationship Id="rId56" Type="http://schemas.openxmlformats.org/officeDocument/2006/relationships/hyperlink" Target="https://i1.wp.com/theaeoneye.com/wp-content/uploads/2013/05/fludd-sephirothic-tree-web.jpg"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orthodoxinfo.com/death/soul_taxing.aspx" TargetMode="External"/><Relationship Id="rId3" Type="http://schemas.openxmlformats.org/officeDocument/2006/relationships/settings" Target="settings.xml"/><Relationship Id="rId12" Type="http://schemas.openxmlformats.org/officeDocument/2006/relationships/hyperlink" Target="https://i2.wp.com/theaeoneye.com/wp-content/uploads/2012/09/nk_sp_serpent9.jpg" TargetMode="External"/><Relationship Id="rId17" Type="http://schemas.openxmlformats.org/officeDocument/2006/relationships/image" Target="media/image5.jpeg"/><Relationship Id="rId25" Type="http://schemas.openxmlformats.org/officeDocument/2006/relationships/hyperlink" Target="https://i0.wp.com/theaeoneye.com/wp-content/uploads/2013/02/dragon-pearl2.jpg" TargetMode="External"/><Relationship Id="rId33" Type="http://schemas.openxmlformats.org/officeDocument/2006/relationships/image" Target="media/image12.jpeg"/><Relationship Id="rId38" Type="http://schemas.openxmlformats.org/officeDocument/2006/relationships/hyperlink" Target="https://i2.wp.com/theaeoneye.com/wp-content/uploads/2013/02/90687411_e30376942a_z.jpg" TargetMode="External"/><Relationship Id="rId46" Type="http://schemas.openxmlformats.org/officeDocument/2006/relationships/hyperlink" Target="http://www.gnosis.org/library/marcionsection.htm" TargetMode="External"/><Relationship Id="rId5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23236</Words>
  <Characters>132451</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2018-07-20T02:20:00Z</dcterms:created>
  <dcterms:modified xsi:type="dcterms:W3CDTF">2018-07-20T02:21:00Z</dcterms:modified>
</cp:coreProperties>
</file>