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2B82CA" w14:textId="77777777" w:rsidR="001C5574" w:rsidRPr="001C5574" w:rsidRDefault="001C5574" w:rsidP="001C5574">
      <w:pPr>
        <w:rPr>
          <w:b/>
          <w:bCs/>
        </w:rPr>
      </w:pPr>
      <w:bookmarkStart w:id="0" w:name="_GoBack"/>
      <w:r w:rsidRPr="001C5574">
        <w:rPr>
          <w:b/>
          <w:bCs/>
        </w:rPr>
        <w:t>The 13 heavens and 9 underworlds</w:t>
      </w:r>
    </w:p>
    <w:bookmarkEnd w:id="0"/>
    <w:p w14:paraId="4345691B" w14:textId="77777777" w:rsidR="001C5574" w:rsidRPr="001C5574" w:rsidRDefault="001C5574" w:rsidP="001C5574">
      <w:pPr>
        <w:rPr>
          <w:b/>
          <w:bCs/>
        </w:rPr>
      </w:pPr>
      <w:r w:rsidRPr="001C5574">
        <w:rPr>
          <w:b/>
          <w:bCs/>
        </w:rPr>
        <w:t xml:space="preserve">ORIGINAL QUESTION received from - and thanks to - </w:t>
      </w:r>
      <w:proofErr w:type="spellStart"/>
      <w:r w:rsidRPr="001C5574">
        <w:rPr>
          <w:b/>
          <w:bCs/>
        </w:rPr>
        <w:t>Tezozomoc</w:t>
      </w:r>
      <w:proofErr w:type="spellEnd"/>
      <w:r w:rsidRPr="001C5574">
        <w:rPr>
          <w:b/>
          <w:bCs/>
        </w:rPr>
        <w:t xml:space="preserve">: What were the 13 levels of the heavens and the 9 levels of the underworld called? Are there any descriptions about them? </w:t>
      </w:r>
      <w:r w:rsidRPr="001C5574">
        <w:rPr>
          <w:b/>
          <w:bCs/>
          <w:i/>
          <w:iCs/>
        </w:rPr>
        <w:t xml:space="preserve">(Answered by Ian </w:t>
      </w:r>
      <w:proofErr w:type="spellStart"/>
      <w:r w:rsidRPr="001C5574">
        <w:rPr>
          <w:b/>
          <w:bCs/>
          <w:i/>
          <w:iCs/>
        </w:rPr>
        <w:t>Mursell</w:t>
      </w:r>
      <w:proofErr w:type="spellEnd"/>
      <w:r w:rsidRPr="001C5574">
        <w:rPr>
          <w:b/>
          <w:bCs/>
          <w:i/>
          <w:iCs/>
        </w:rPr>
        <w:t>/</w:t>
      </w:r>
      <w:proofErr w:type="spellStart"/>
      <w:r w:rsidRPr="001C5574">
        <w:rPr>
          <w:b/>
          <w:bCs/>
          <w:i/>
          <w:iCs/>
        </w:rPr>
        <w:t>Mexicolore</w:t>
      </w:r>
      <w:proofErr w:type="spellEnd"/>
      <w:r w:rsidRPr="001C5574">
        <w:rPr>
          <w:b/>
          <w:bCs/>
          <w:i/>
          <w:iCs/>
        </w:rPr>
        <w:t>)</w:t>
      </w:r>
    </w:p>
    <w:p w14:paraId="58DE1609" w14:textId="77777777" w:rsidR="001C5574" w:rsidRPr="001C5574" w:rsidRDefault="001C5574" w:rsidP="001C5574">
      <w:r w:rsidRPr="001C5574">
        <w:t xml:space="preserve">There is a good outline of these ‘overworlds’ and ‘underworlds’ in </w:t>
      </w:r>
      <w:r w:rsidRPr="001C5574">
        <w:rPr>
          <w:i/>
          <w:iCs/>
        </w:rPr>
        <w:t>Handbook of Life in the Aztec World</w:t>
      </w:r>
      <w:r w:rsidRPr="001C5574">
        <w:t xml:space="preserve"> by Professor Manuel Aguilar-Moreno (on our Panel of Experts), which we’re happy to reproduce here. Somewhere we’ve come across the names for the levels in </w:t>
      </w:r>
      <w:proofErr w:type="spellStart"/>
      <w:r w:rsidRPr="001C5574">
        <w:t>Náhuatl</w:t>
      </w:r>
      <w:proofErr w:type="spellEnd"/>
      <w:r w:rsidRPr="001C5574">
        <w:t xml:space="preserve">: when we find </w:t>
      </w:r>
      <w:proofErr w:type="gramStart"/>
      <w:r w:rsidRPr="001C5574">
        <w:t>them</w:t>
      </w:r>
      <w:proofErr w:type="gramEnd"/>
      <w:r w:rsidRPr="001C5574">
        <w:t xml:space="preserve"> we’ll include them...!</w:t>
      </w:r>
    </w:p>
    <w:p w14:paraId="5B004051" w14:textId="77777777" w:rsidR="001C5574" w:rsidRPr="001C5574" w:rsidRDefault="001C5574" w:rsidP="001C5574">
      <w:r w:rsidRPr="001C5574">
        <w:t xml:space="preserve">‘The </w:t>
      </w:r>
      <w:r w:rsidRPr="001C5574">
        <w:rPr>
          <w:b/>
          <w:bCs/>
        </w:rPr>
        <w:t>lowest</w:t>
      </w:r>
      <w:r w:rsidRPr="001C5574">
        <w:t xml:space="preserve"> heaven was the place where the Moon traveled and from which the clouds were suspended. The </w:t>
      </w:r>
      <w:r w:rsidRPr="001C5574">
        <w:rPr>
          <w:b/>
          <w:bCs/>
        </w:rPr>
        <w:t>second</w:t>
      </w:r>
      <w:r w:rsidRPr="001C5574">
        <w:t xml:space="preserve"> heaven was the place of stars, which were divided into two large groups: the 400 stars of the north (</w:t>
      </w:r>
      <w:proofErr w:type="spellStart"/>
      <w:r w:rsidRPr="001C5574">
        <w:t>Centzon</w:t>
      </w:r>
      <w:proofErr w:type="spellEnd"/>
      <w:r w:rsidRPr="001C5574">
        <w:t xml:space="preserve"> </w:t>
      </w:r>
      <w:proofErr w:type="spellStart"/>
      <w:r w:rsidRPr="001C5574">
        <w:t>Mimixcoa</w:t>
      </w:r>
      <w:proofErr w:type="spellEnd"/>
      <w:r w:rsidRPr="001C5574">
        <w:t>) and the 400 (countless) stars of the south (</w:t>
      </w:r>
      <w:proofErr w:type="spellStart"/>
      <w:r w:rsidRPr="001C5574">
        <w:t>Centzon</w:t>
      </w:r>
      <w:proofErr w:type="spellEnd"/>
      <w:r w:rsidRPr="001C5574">
        <w:t xml:space="preserve"> </w:t>
      </w:r>
      <w:proofErr w:type="spellStart"/>
      <w:r w:rsidRPr="001C5574">
        <w:t>Huitznahua</w:t>
      </w:r>
      <w:proofErr w:type="spellEnd"/>
      <w:r w:rsidRPr="001C5574">
        <w:t xml:space="preserve">). The heaven of the Sun was the </w:t>
      </w:r>
      <w:r w:rsidRPr="001C5574">
        <w:rPr>
          <w:b/>
          <w:bCs/>
        </w:rPr>
        <w:t>third</w:t>
      </w:r>
      <w:r w:rsidRPr="001C5574">
        <w:t xml:space="preserve"> region. Tonatiuh traveled over this heaven in his journey from the region of light to his home in the west. The </w:t>
      </w:r>
      <w:r w:rsidRPr="001C5574">
        <w:rPr>
          <w:b/>
          <w:bCs/>
        </w:rPr>
        <w:t>fourth</w:t>
      </w:r>
      <w:r w:rsidRPr="001C5574">
        <w:t xml:space="preserve"> heaven was the place where Venus could be seen. In the </w:t>
      </w:r>
      <w:r w:rsidRPr="001C5574">
        <w:rPr>
          <w:b/>
          <w:bCs/>
        </w:rPr>
        <w:t>fifth</w:t>
      </w:r>
      <w:r w:rsidRPr="001C5574">
        <w:t xml:space="preserve"> heaven the comets or smoking stars, traveled. In the </w:t>
      </w:r>
      <w:r w:rsidRPr="001C5574">
        <w:rPr>
          <w:b/>
          <w:bCs/>
        </w:rPr>
        <w:t>sixth</w:t>
      </w:r>
      <w:r w:rsidRPr="001C5574">
        <w:t xml:space="preserve"> and </w:t>
      </w:r>
      <w:r w:rsidRPr="001C5574">
        <w:rPr>
          <w:b/>
          <w:bCs/>
        </w:rPr>
        <w:t>seventh</w:t>
      </w:r>
      <w:r w:rsidRPr="001C5574">
        <w:t xml:space="preserve"> of the celestial levels only the colors green and blue could be seen, or according to another version, black and blue - the heavens of day and night. The [</w:t>
      </w:r>
      <w:proofErr w:type="spellStart"/>
      <w:r w:rsidRPr="001C5574">
        <w:t>boldeighth</w:t>
      </w:r>
      <w:proofErr w:type="spellEnd"/>
      <w:r w:rsidRPr="001C5574">
        <w:t xml:space="preserve"> heaven was apparently the place of storms, and the </w:t>
      </w:r>
      <w:r w:rsidRPr="001C5574">
        <w:rPr>
          <w:b/>
          <w:bCs/>
        </w:rPr>
        <w:t>three heavens above this</w:t>
      </w:r>
      <w:r w:rsidRPr="001C5574">
        <w:t xml:space="preserve"> - the white, yellow and red - were reserved as dwelling places for the gods. Most important of the 13 levels were the </w:t>
      </w:r>
      <w:r w:rsidRPr="001C5574">
        <w:rPr>
          <w:b/>
          <w:bCs/>
        </w:rPr>
        <w:t>last two</w:t>
      </w:r>
      <w:r w:rsidRPr="001C5574">
        <w:t>, which constituted Omeyocan, the dwelling place of the dual supreme deity, generator, and founder of the universe.</w:t>
      </w:r>
    </w:p>
    <w:tbl>
      <w:tblPr>
        <w:tblpPr w:leftFromText="45" w:rightFromText="120" w:bottomFromText="75" w:vertAnchor="text"/>
        <w:tblW w:w="0" w:type="auto"/>
        <w:tblCellSpacing w:w="15" w:type="dxa"/>
        <w:tblCellMar>
          <w:top w:w="15" w:type="dxa"/>
          <w:left w:w="15" w:type="dxa"/>
          <w:bottom w:w="15" w:type="dxa"/>
          <w:right w:w="15" w:type="dxa"/>
        </w:tblCellMar>
        <w:tblLook w:val="04A0" w:firstRow="1" w:lastRow="0" w:firstColumn="1" w:lastColumn="0" w:noHBand="0" w:noVBand="1"/>
      </w:tblPr>
      <w:tblGrid>
        <w:gridCol w:w="3840"/>
      </w:tblGrid>
      <w:tr w:rsidR="001C5574" w:rsidRPr="001C5574" w14:paraId="0EF6BFAB" w14:textId="77777777" w:rsidTr="001C5574">
        <w:trPr>
          <w:tblCellSpacing w:w="15" w:type="dxa"/>
        </w:trPr>
        <w:tc>
          <w:tcPr>
            <w:tcW w:w="0" w:type="auto"/>
            <w:vAlign w:val="center"/>
            <w:hideMark/>
          </w:tcPr>
          <w:p w14:paraId="33B05697" w14:textId="74CC4F95" w:rsidR="001C5574" w:rsidRPr="001C5574" w:rsidRDefault="001C5574" w:rsidP="001C5574">
            <w:r w:rsidRPr="001C5574">
              <w:drawing>
                <wp:inline distT="0" distB="0" distL="0" distR="0" wp14:anchorId="275B9338" wp14:editId="20B25750">
                  <wp:extent cx="2380615" cy="1449070"/>
                  <wp:effectExtent l="0" t="0" r="635" b="0"/>
                  <wp:docPr id="1" name="Picture 1" descr="The 13 ‘heavens’ and 9 underworlds, Codex Vaticanus-Latinus 3738, pls 1&amp;2">
                    <a:hlinkClick xmlns:a="http://schemas.openxmlformats.org/drawingml/2006/main" r:id="rId8" tgtFrame="&quot;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13 ‘heavens’ and 9 underworlds, Codex Vaticanus-Latinus 3738, pls 1&amp;2">
                            <a:hlinkClick r:id="rId8" tgtFrame="&quot;blank&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80615" cy="1449070"/>
                          </a:xfrm>
                          <a:prstGeom prst="rect">
                            <a:avLst/>
                          </a:prstGeom>
                          <a:noFill/>
                          <a:ln>
                            <a:noFill/>
                          </a:ln>
                        </pic:spPr>
                      </pic:pic>
                    </a:graphicData>
                  </a:graphic>
                </wp:inline>
              </w:drawing>
            </w:r>
          </w:p>
        </w:tc>
      </w:tr>
      <w:tr w:rsidR="001C5574" w:rsidRPr="001C5574" w14:paraId="12497277" w14:textId="77777777" w:rsidTr="001C5574">
        <w:trPr>
          <w:tblCellSpacing w:w="15" w:type="dxa"/>
        </w:trPr>
        <w:tc>
          <w:tcPr>
            <w:tcW w:w="3750" w:type="dxa"/>
            <w:tcBorders>
              <w:bottom w:val="single" w:sz="6" w:space="0" w:color="666666"/>
            </w:tcBorders>
            <w:tcMar>
              <w:top w:w="15" w:type="dxa"/>
              <w:left w:w="15" w:type="dxa"/>
              <w:bottom w:w="150" w:type="dxa"/>
              <w:right w:w="15" w:type="dxa"/>
            </w:tcMar>
            <w:vAlign w:val="center"/>
            <w:hideMark/>
          </w:tcPr>
          <w:p w14:paraId="2B23AA4F" w14:textId="77777777" w:rsidR="001C5574" w:rsidRPr="001C5574" w:rsidRDefault="001C5574" w:rsidP="001C5574">
            <w:r w:rsidRPr="001C5574">
              <w:t xml:space="preserve">The 13 ‘heavens’ and 9 underworlds, Codex </w:t>
            </w:r>
            <w:proofErr w:type="spellStart"/>
            <w:r w:rsidRPr="001C5574">
              <w:t>Vaticanus-Latinus</w:t>
            </w:r>
            <w:proofErr w:type="spellEnd"/>
            <w:r w:rsidRPr="001C5574">
              <w:t xml:space="preserve"> 3738, pls 1&amp;2 (Click on image to enlarge) </w:t>
            </w:r>
          </w:p>
        </w:tc>
      </w:tr>
    </w:tbl>
    <w:p w14:paraId="26B909F0" w14:textId="77777777" w:rsidR="001C5574" w:rsidRPr="001C5574" w:rsidRDefault="001C5574" w:rsidP="001C5574">
      <w:r w:rsidRPr="001C5574">
        <w:t>‘Under the celestial column of the gods, forces, colors, and dualities floated the four-quartered Earth in the sacred waters. Below the terrestrial level were the nine levels of the underworld, realms that the souls of the dead had to cross: the place for crossing the water, the place where the hills are found, the obsidian mountain, the place of the obsidian wind, the place where banners are raised, the place where people are pierced with arrows, the place where people’s hearts are devoured, the obsidian place of the dead, the finally, the place where smoke has no outlet (</w:t>
      </w:r>
      <w:proofErr w:type="spellStart"/>
      <w:r w:rsidRPr="001C5574">
        <w:t>Mictlan</w:t>
      </w:r>
      <w:proofErr w:type="spellEnd"/>
      <w:r w:rsidRPr="001C5574">
        <w:t>).’</w:t>
      </w:r>
    </w:p>
    <w:p w14:paraId="23BEF356" w14:textId="77777777" w:rsidR="001C5574" w:rsidRPr="001C5574" w:rsidRDefault="001C5574" w:rsidP="001C5574">
      <w:r w:rsidRPr="001C5574">
        <w:rPr>
          <w:b/>
          <w:bCs/>
        </w:rPr>
        <w:t xml:space="preserve">Picture </w:t>
      </w:r>
      <w:proofErr w:type="gramStart"/>
      <w:r w:rsidRPr="001C5574">
        <w:rPr>
          <w:b/>
          <w:bCs/>
        </w:rPr>
        <w:t>sources:-</w:t>
      </w:r>
      <w:proofErr w:type="gramEnd"/>
      <w:r w:rsidRPr="001C5574">
        <w:br/>
        <w:t xml:space="preserve">• Illustration of the overworlds and underworlds (‘Diagram showing the Nahua cosmology’) by Abel Mendoza, scanned from our own copy of </w:t>
      </w:r>
      <w:r w:rsidRPr="001C5574">
        <w:rPr>
          <w:i/>
          <w:iCs/>
        </w:rPr>
        <w:t>Firefly in the Night</w:t>
      </w:r>
      <w:r w:rsidRPr="001C5574">
        <w:t xml:space="preserve"> by Irene Nicholson (Faber &amp; Faber, London, 1959)</w:t>
      </w:r>
      <w:r w:rsidRPr="001C5574">
        <w:br/>
        <w:t xml:space="preserve">• Image scanned from our own copy of the ADEVA facsimile edition of the Codex </w:t>
      </w:r>
      <w:proofErr w:type="spellStart"/>
      <w:r w:rsidRPr="001C5574">
        <w:t>Vaticanus-Latinus</w:t>
      </w:r>
      <w:proofErr w:type="spellEnd"/>
      <w:r w:rsidRPr="001C5574">
        <w:t xml:space="preserve"> 3738, Graz, Austria, 1979.</w:t>
      </w:r>
    </w:p>
    <w:p w14:paraId="168C1FA9" w14:textId="77777777" w:rsidR="00A9204E" w:rsidRDefault="00A9204E"/>
    <w:sectPr w:rsidR="00A920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19"/>
  </w:num>
  <w:num w:numId="2">
    <w:abstractNumId w:val="12"/>
  </w:num>
  <w:num w:numId="3">
    <w:abstractNumId w:val="10"/>
  </w:num>
  <w:num w:numId="4">
    <w:abstractNumId w:val="21"/>
  </w:num>
  <w:num w:numId="5">
    <w:abstractNumId w:val="13"/>
  </w:num>
  <w:num w:numId="6">
    <w:abstractNumId w:val="16"/>
  </w:num>
  <w:num w:numId="7">
    <w:abstractNumId w:val="18"/>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5"/>
  </w:num>
  <w:num w:numId="20">
    <w:abstractNumId w:val="20"/>
  </w:num>
  <w:num w:numId="21">
    <w:abstractNumId w:val="17"/>
  </w:num>
  <w:num w:numId="22">
    <w:abstractNumId w:val="11"/>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574"/>
    <w:rsid w:val="001C5574"/>
    <w:rsid w:val="00645252"/>
    <w:rsid w:val="006D3D74"/>
    <w:rsid w:val="0083569A"/>
    <w:rsid w:val="00A920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3AAEC"/>
  <w15:chartTrackingRefBased/>
  <w15:docId w15:val="{ECC0A63A-B927-49E7-B687-3A84651E3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3569A"/>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paragraph" w:styleId="TOC9">
    <w:name w:val="toc 9"/>
    <w:basedOn w:val="Normal"/>
    <w:next w:val="Normal"/>
    <w:autoRedefine/>
    <w:uiPriority w:val="39"/>
    <w:semiHidden/>
    <w:unhideWhenUsed/>
    <w:rsid w:val="0083569A"/>
    <w:pPr>
      <w:spacing w:after="120"/>
      <w:ind w:left="175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8079465">
      <w:bodyDiv w:val="1"/>
      <w:marLeft w:val="0"/>
      <w:marRight w:val="0"/>
      <w:marTop w:val="0"/>
      <w:marBottom w:val="0"/>
      <w:divBdr>
        <w:top w:val="none" w:sz="0" w:space="0" w:color="auto"/>
        <w:left w:val="none" w:sz="0" w:space="0" w:color="auto"/>
        <w:bottom w:val="none" w:sz="0" w:space="0" w:color="auto"/>
        <w:right w:val="none" w:sz="0" w:space="0" w:color="auto"/>
      </w:divBdr>
      <w:divsChild>
        <w:div w:id="1182743176">
          <w:marLeft w:val="0"/>
          <w:marRight w:val="0"/>
          <w:marTop w:val="100"/>
          <w:marBottom w:val="100"/>
          <w:divBdr>
            <w:top w:val="none" w:sz="0" w:space="0" w:color="auto"/>
            <w:left w:val="none" w:sz="0" w:space="0" w:color="auto"/>
            <w:bottom w:val="none" w:sz="0" w:space="0" w:color="auto"/>
            <w:right w:val="none" w:sz="0" w:space="0" w:color="auto"/>
          </w:divBdr>
          <w:divsChild>
            <w:div w:id="290480740">
              <w:marLeft w:val="2325"/>
              <w:marRight w:val="3825"/>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exicolore.co.uk/images-aus/aus_57_03_2.jpg"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J%20FIELDS\AppData\Roaming\Microsoft\Templates\Single%20spaced%20(blan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01C3C56-10DB-49F7-B061-44D8728D07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Single spaced (blank)</Template>
  <TotalTime>3</TotalTime>
  <Pages>1</Pages>
  <Words>398</Words>
  <Characters>2272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TJ FIELDS</dc:creator>
  <cp:keywords/>
  <dc:description/>
  <cp:lastModifiedBy>Tamika Fields</cp:lastModifiedBy>
  <cp:revision>1</cp:revision>
  <dcterms:created xsi:type="dcterms:W3CDTF">2018-06-02T18:54:00Z</dcterms:created>
  <dcterms:modified xsi:type="dcterms:W3CDTF">2018-06-02T18:57:00Z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