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4800" w:rsidRDefault="00D94800" w:rsidP="00D94800">
      <w:pPr>
        <w:jc w:val="center"/>
        <w:rPr>
          <w:b/>
          <w:bCs/>
          <w:sz w:val="36"/>
          <w:szCs w:val="36"/>
          <w:lang w:val="en"/>
        </w:rPr>
      </w:pPr>
      <w:bookmarkStart w:id="0" w:name="_GoBack"/>
      <w:bookmarkEnd w:id="0"/>
      <w:r>
        <w:rPr>
          <w:b/>
          <w:bCs/>
          <w:sz w:val="36"/>
          <w:szCs w:val="36"/>
          <w:lang w:val="en"/>
        </w:rPr>
        <w:t xml:space="preserve">Nephilim, Sons of God, </w:t>
      </w:r>
    </w:p>
    <w:p w:rsidR="00D94800" w:rsidRDefault="00D94800" w:rsidP="00D94800">
      <w:pPr>
        <w:jc w:val="center"/>
        <w:rPr>
          <w:b/>
          <w:bCs/>
          <w:sz w:val="36"/>
          <w:szCs w:val="36"/>
          <w:lang w:val="en"/>
        </w:rPr>
      </w:pPr>
      <w:r>
        <w:rPr>
          <w:b/>
          <w:bCs/>
          <w:i/>
          <w:iCs/>
          <w:sz w:val="36"/>
          <w:szCs w:val="36"/>
          <w:lang w:val="en"/>
        </w:rPr>
        <w:t xml:space="preserve">and the </w:t>
      </w:r>
      <w:r>
        <w:rPr>
          <w:b/>
          <w:bCs/>
          <w:sz w:val="36"/>
          <w:szCs w:val="36"/>
          <w:lang w:val="en"/>
        </w:rPr>
        <w:t>Heroes of Old</w:t>
      </w:r>
    </w:p>
    <w:p w:rsidR="00D94800" w:rsidRDefault="00D94800" w:rsidP="00D94800">
      <w:pPr>
        <w:rPr>
          <w:sz w:val="24"/>
          <w:szCs w:val="24"/>
          <w:lang w:val="en"/>
        </w:rPr>
      </w:pPr>
    </w:p>
    <w:p w:rsidR="00D94800" w:rsidRDefault="00D94800" w:rsidP="00D94800">
      <w:pPr>
        <w:jc w:val="center"/>
        <w:rPr>
          <w:sz w:val="24"/>
          <w:szCs w:val="24"/>
          <w:lang w:val="en"/>
        </w:rPr>
      </w:pPr>
      <w:r>
        <w:rPr>
          <w:sz w:val="24"/>
          <w:szCs w:val="24"/>
          <w:lang w:val="en"/>
        </w:rPr>
        <w:t xml:space="preserve">“The </w:t>
      </w:r>
      <w:r>
        <w:rPr>
          <w:b/>
          <w:bCs/>
          <w:sz w:val="24"/>
          <w:szCs w:val="24"/>
          <w:u w:val="single"/>
          <w:lang w:val="en"/>
        </w:rPr>
        <w:t>Nephilim</w:t>
      </w:r>
      <w:r>
        <w:rPr>
          <w:sz w:val="24"/>
          <w:szCs w:val="24"/>
          <w:lang w:val="en"/>
        </w:rPr>
        <w:t xml:space="preserve"> were on the earth in those days—</w:t>
      </w:r>
      <w:proofErr w:type="gramStart"/>
      <w:r>
        <w:rPr>
          <w:sz w:val="24"/>
          <w:szCs w:val="24"/>
          <w:lang w:val="en"/>
        </w:rPr>
        <w:t>and also</w:t>
      </w:r>
      <w:proofErr w:type="gramEnd"/>
      <w:r>
        <w:rPr>
          <w:sz w:val="24"/>
          <w:szCs w:val="24"/>
          <w:lang w:val="en"/>
        </w:rPr>
        <w:t xml:space="preserve"> afterward—when </w:t>
      </w:r>
    </w:p>
    <w:p w:rsidR="00D94800" w:rsidRDefault="00D94800" w:rsidP="00D94800">
      <w:pPr>
        <w:jc w:val="center"/>
        <w:rPr>
          <w:sz w:val="24"/>
          <w:szCs w:val="24"/>
          <w:lang w:val="en"/>
        </w:rPr>
      </w:pPr>
      <w:r>
        <w:rPr>
          <w:sz w:val="24"/>
          <w:szCs w:val="24"/>
          <w:lang w:val="en"/>
        </w:rPr>
        <w:t xml:space="preserve">the </w:t>
      </w:r>
      <w:r>
        <w:rPr>
          <w:b/>
          <w:bCs/>
          <w:sz w:val="24"/>
          <w:szCs w:val="24"/>
          <w:u w:val="single"/>
          <w:lang w:val="en"/>
        </w:rPr>
        <w:t xml:space="preserve">sons of God </w:t>
      </w:r>
      <w:r>
        <w:rPr>
          <w:sz w:val="24"/>
          <w:szCs w:val="24"/>
          <w:lang w:val="en"/>
        </w:rPr>
        <w:t xml:space="preserve">went to the daughters of men and had children by them. </w:t>
      </w:r>
    </w:p>
    <w:p w:rsidR="00D94800" w:rsidRDefault="00D94800" w:rsidP="00D94800">
      <w:pPr>
        <w:jc w:val="center"/>
        <w:rPr>
          <w:sz w:val="24"/>
          <w:szCs w:val="24"/>
          <w:lang w:val="en"/>
        </w:rPr>
      </w:pPr>
      <w:r>
        <w:rPr>
          <w:sz w:val="24"/>
          <w:szCs w:val="24"/>
          <w:lang w:val="en"/>
        </w:rPr>
        <w:t xml:space="preserve">They were the </w:t>
      </w:r>
      <w:r>
        <w:rPr>
          <w:b/>
          <w:bCs/>
          <w:sz w:val="24"/>
          <w:szCs w:val="24"/>
          <w:u w:val="single"/>
          <w:lang w:val="en"/>
        </w:rPr>
        <w:t>heroes</w:t>
      </w:r>
      <w:r>
        <w:rPr>
          <w:sz w:val="24"/>
          <w:szCs w:val="24"/>
          <w:lang w:val="en"/>
        </w:rPr>
        <w:t xml:space="preserve"> of old, men of renown.”           Genesis 6:4 (NIV)</w:t>
      </w:r>
    </w:p>
    <w:p w:rsidR="00D94800" w:rsidRDefault="00D94800" w:rsidP="00D94800">
      <w:pPr>
        <w:jc w:val="center"/>
        <w:rPr>
          <w:sz w:val="24"/>
          <w:szCs w:val="24"/>
          <w:lang w:val="en"/>
        </w:rPr>
      </w:pPr>
    </w:p>
    <w:p w:rsidR="00D94800" w:rsidRDefault="00D94800" w:rsidP="00D94800">
      <w:pPr>
        <w:rPr>
          <w:i/>
          <w:iCs/>
          <w:sz w:val="24"/>
          <w:szCs w:val="24"/>
          <w:lang w:val="en"/>
        </w:rPr>
      </w:pPr>
      <w:r>
        <w:rPr>
          <w:b/>
          <w:bCs/>
          <w:sz w:val="24"/>
          <w:szCs w:val="24"/>
          <w:lang w:val="en"/>
        </w:rPr>
        <w:t>Nephilim</w:t>
      </w:r>
      <w:r>
        <w:rPr>
          <w:sz w:val="24"/>
          <w:szCs w:val="24"/>
          <w:lang w:val="en"/>
        </w:rPr>
        <w:t xml:space="preserve">- (Hebrew: “nepilim”) “The term itself almost certainly means ‘fallen ones,’ whether morally fallen in the general sense or fallen from (i.e., cast out of) heaven in a more specific sense.  It has been plausibly proposed that the Nephilim were princes born into the royal houses of the ‘sons of God’ (Gen. 6:4) and that they were ‘the mighty tyrants who . . .esteemed their might to be their right.’ Certain Jewish exegetes have ingeniously assumed that the later Nephilim strain of Num 13:33 was preserved through the Flood in the persons of Noah’s daughters-in-law.  The literature of the intertestamental period, however, takes a different tack.  According to Sir 16:7 the ‘ancient giants’ were rebellious and deserved divine punishment.  Wisd. 14:6 and Bar.3:26-28 are even more specific:   The giants were destroyed by the Flood.  If so, the later Nephilim were namesakes, not descendants, of their earlier counterparts.” </w:t>
      </w:r>
      <w:r>
        <w:rPr>
          <w:i/>
          <w:iCs/>
          <w:sz w:val="24"/>
          <w:szCs w:val="24"/>
          <w:lang w:val="en"/>
        </w:rPr>
        <w:t>(New International Dictionary of Old Testament Theology and Exegesis, 1997)</w:t>
      </w:r>
    </w:p>
    <w:p w:rsidR="00D94800" w:rsidRDefault="00D94800" w:rsidP="00D94800">
      <w:pPr>
        <w:rPr>
          <w:i/>
          <w:iCs/>
          <w:sz w:val="24"/>
          <w:szCs w:val="24"/>
          <w:lang w:val="en"/>
        </w:rPr>
      </w:pPr>
    </w:p>
    <w:p w:rsidR="00D94800" w:rsidRDefault="00D94800" w:rsidP="00D94800">
      <w:pPr>
        <w:jc w:val="center"/>
        <w:rPr>
          <w:sz w:val="24"/>
          <w:szCs w:val="24"/>
          <w:lang w:val="en"/>
        </w:rPr>
      </w:pPr>
    </w:p>
    <w:p w:rsidR="00D94800" w:rsidRDefault="00D94800" w:rsidP="00D94800">
      <w:pPr>
        <w:rPr>
          <w:sz w:val="24"/>
          <w:szCs w:val="24"/>
          <w:lang w:val="en"/>
        </w:rPr>
      </w:pPr>
      <w:r>
        <w:rPr>
          <w:b/>
          <w:bCs/>
          <w:sz w:val="24"/>
          <w:szCs w:val="24"/>
          <w:lang w:val="en"/>
        </w:rPr>
        <w:t>Sons of God</w:t>
      </w:r>
      <w:r>
        <w:rPr>
          <w:sz w:val="24"/>
          <w:szCs w:val="24"/>
          <w:lang w:val="en"/>
        </w:rPr>
        <w:t>– In Job 1:6 and 2:1 the same Hebrew phrase “sons of God” is translated “angels.”</w:t>
      </w:r>
    </w:p>
    <w:p w:rsidR="00D94800" w:rsidRDefault="00D94800" w:rsidP="00D94800">
      <w:pPr>
        <w:rPr>
          <w:sz w:val="24"/>
          <w:szCs w:val="24"/>
          <w:lang w:val="en"/>
        </w:rPr>
      </w:pPr>
    </w:p>
    <w:p w:rsidR="00D94800" w:rsidRDefault="00D94800" w:rsidP="00D94800">
      <w:pPr>
        <w:rPr>
          <w:sz w:val="24"/>
          <w:szCs w:val="24"/>
          <w:lang w:val="en"/>
        </w:rPr>
      </w:pPr>
      <w:r>
        <w:rPr>
          <w:b/>
          <w:bCs/>
          <w:sz w:val="24"/>
          <w:szCs w:val="24"/>
          <w:lang w:val="en"/>
        </w:rPr>
        <w:t>Heroes</w:t>
      </w:r>
      <w:r>
        <w:rPr>
          <w:sz w:val="24"/>
          <w:szCs w:val="24"/>
          <w:lang w:val="en"/>
        </w:rPr>
        <w:t>- (Hebrew: “gibbor” or “gibborim”) and is translated as “mighty men” in 2 Sam. 23:8.</w:t>
      </w:r>
    </w:p>
    <w:p w:rsidR="00D94800" w:rsidRDefault="00D94800" w:rsidP="00D94800">
      <w:pPr>
        <w:rPr>
          <w:sz w:val="24"/>
          <w:szCs w:val="24"/>
          <w:lang w:val="en"/>
        </w:rPr>
      </w:pPr>
      <w:r>
        <w:rPr>
          <w:sz w:val="24"/>
          <w:szCs w:val="24"/>
          <w:lang w:val="en"/>
        </w:rPr>
        <w:tab/>
        <w:t xml:space="preserve">The LXX </w:t>
      </w:r>
      <w:r>
        <w:rPr>
          <w:sz w:val="18"/>
          <w:szCs w:val="18"/>
          <w:lang w:val="en"/>
        </w:rPr>
        <w:t xml:space="preserve">(Septuagint, a Greek translation of the Hebrew scriptures around 250 BC) </w:t>
      </w:r>
      <w:r>
        <w:rPr>
          <w:sz w:val="24"/>
          <w:szCs w:val="24"/>
          <w:lang w:val="en"/>
        </w:rPr>
        <w:t>translates “gibbor” with the Greek word “gigas” or “gigantes” (“giant”) in:</w:t>
      </w:r>
    </w:p>
    <w:p w:rsidR="00D94800" w:rsidRDefault="00D94800" w:rsidP="00D94800">
      <w:pPr>
        <w:rPr>
          <w:sz w:val="18"/>
          <w:szCs w:val="18"/>
          <w:lang w:val="en"/>
        </w:rPr>
      </w:pPr>
      <w:r>
        <w:rPr>
          <w:sz w:val="24"/>
          <w:szCs w:val="24"/>
          <w:lang w:val="en"/>
        </w:rPr>
        <w:tab/>
      </w:r>
      <w:r>
        <w:rPr>
          <w:sz w:val="18"/>
          <w:szCs w:val="18"/>
          <w:lang w:val="en"/>
        </w:rPr>
        <w:t xml:space="preserve">Gen.10:8-9,1 Chr. 1:10, Ps. 19:5,6, Ps. 33:16, Isa. 3:2, Isa. 13:3, Isa. 49:24-25, Ezek. 32:12; 32:21, 27; 39:18, 20 </w:t>
      </w:r>
    </w:p>
    <w:p w:rsidR="00D94800" w:rsidRDefault="00D94800" w:rsidP="00D94800">
      <w:pPr>
        <w:rPr>
          <w:sz w:val="18"/>
          <w:szCs w:val="18"/>
          <w:lang w:val="en"/>
        </w:rPr>
      </w:pPr>
    </w:p>
    <w:p w:rsidR="00D94800" w:rsidRDefault="00D94800" w:rsidP="00D94800">
      <w:pPr>
        <w:rPr>
          <w:sz w:val="18"/>
          <w:szCs w:val="18"/>
          <w:lang w:val="en"/>
        </w:rPr>
      </w:pPr>
    </w:p>
    <w:p w:rsidR="00D94800" w:rsidRDefault="00D94800" w:rsidP="00D94800">
      <w:pPr>
        <w:rPr>
          <w:sz w:val="24"/>
          <w:szCs w:val="24"/>
          <w:lang w:val="en"/>
        </w:rPr>
      </w:pPr>
      <w:r>
        <w:rPr>
          <w:sz w:val="24"/>
          <w:szCs w:val="24"/>
          <w:lang w:val="en"/>
        </w:rPr>
        <w:t>Nephilim is used in the Hebrew in Numbers 13:32,33:</w:t>
      </w:r>
    </w:p>
    <w:p w:rsidR="00D94800" w:rsidRDefault="00D94800" w:rsidP="00D94800">
      <w:pPr>
        <w:jc w:val="center"/>
        <w:rPr>
          <w:i/>
          <w:iCs/>
          <w:sz w:val="24"/>
          <w:szCs w:val="24"/>
          <w:lang w:val="en"/>
        </w:rPr>
      </w:pPr>
      <w:r>
        <w:rPr>
          <w:i/>
          <w:iCs/>
          <w:sz w:val="24"/>
          <w:szCs w:val="24"/>
          <w:lang w:val="en"/>
        </w:rPr>
        <w:t xml:space="preserve">“All the people we saw there are of </w:t>
      </w:r>
      <w:proofErr w:type="gramStart"/>
      <w:r>
        <w:rPr>
          <w:i/>
          <w:iCs/>
          <w:sz w:val="24"/>
          <w:szCs w:val="24"/>
          <w:lang w:val="en"/>
        </w:rPr>
        <w:t>great size</w:t>
      </w:r>
      <w:proofErr w:type="gramEnd"/>
      <w:r>
        <w:rPr>
          <w:i/>
          <w:iCs/>
          <w:sz w:val="24"/>
          <w:szCs w:val="24"/>
          <w:lang w:val="en"/>
        </w:rPr>
        <w:t xml:space="preserve">.  We saw the Nephilim </w:t>
      </w:r>
    </w:p>
    <w:p w:rsidR="00D94800" w:rsidRDefault="00D94800" w:rsidP="00D94800">
      <w:pPr>
        <w:jc w:val="center"/>
        <w:rPr>
          <w:i/>
          <w:iCs/>
          <w:sz w:val="24"/>
          <w:szCs w:val="24"/>
          <w:lang w:val="en"/>
        </w:rPr>
      </w:pPr>
      <w:r>
        <w:rPr>
          <w:i/>
          <w:iCs/>
          <w:sz w:val="24"/>
          <w:szCs w:val="24"/>
          <w:lang w:val="en"/>
        </w:rPr>
        <w:t xml:space="preserve">there (the descendants of </w:t>
      </w:r>
      <w:r>
        <w:rPr>
          <w:b/>
          <w:bCs/>
          <w:i/>
          <w:iCs/>
          <w:sz w:val="24"/>
          <w:szCs w:val="24"/>
          <w:lang w:val="en"/>
        </w:rPr>
        <w:t xml:space="preserve">Anak </w:t>
      </w:r>
      <w:r>
        <w:rPr>
          <w:i/>
          <w:iCs/>
          <w:sz w:val="24"/>
          <w:szCs w:val="24"/>
          <w:lang w:val="en"/>
        </w:rPr>
        <w:t xml:space="preserve">come from the </w:t>
      </w:r>
      <w:r>
        <w:rPr>
          <w:b/>
          <w:bCs/>
          <w:i/>
          <w:iCs/>
          <w:sz w:val="24"/>
          <w:szCs w:val="24"/>
          <w:lang w:val="en"/>
        </w:rPr>
        <w:t>Nephilim</w:t>
      </w:r>
      <w:r>
        <w:rPr>
          <w:i/>
          <w:iCs/>
          <w:sz w:val="24"/>
          <w:szCs w:val="24"/>
          <w:lang w:val="en"/>
        </w:rPr>
        <w:t>).”</w:t>
      </w:r>
    </w:p>
    <w:p w:rsidR="00D94800" w:rsidRDefault="00D94800" w:rsidP="00D94800">
      <w:pPr>
        <w:jc w:val="center"/>
        <w:rPr>
          <w:i/>
          <w:iCs/>
          <w:sz w:val="24"/>
          <w:szCs w:val="24"/>
          <w:lang w:val="en"/>
        </w:rPr>
      </w:pPr>
    </w:p>
    <w:p w:rsidR="00D94800" w:rsidRDefault="00D94800" w:rsidP="00D94800">
      <w:pPr>
        <w:rPr>
          <w:sz w:val="24"/>
          <w:szCs w:val="24"/>
          <w:lang w:val="en"/>
        </w:rPr>
      </w:pPr>
      <w:r>
        <w:rPr>
          <w:sz w:val="24"/>
          <w:szCs w:val="24"/>
          <w:lang w:val="en"/>
        </w:rPr>
        <w:t>This was a true report (but, faithless) since Deuteronomy 2:10-12 records:</w:t>
      </w:r>
    </w:p>
    <w:p w:rsidR="00D94800" w:rsidRDefault="00D94800" w:rsidP="00D94800">
      <w:pPr>
        <w:jc w:val="center"/>
        <w:rPr>
          <w:i/>
          <w:iCs/>
          <w:sz w:val="24"/>
          <w:szCs w:val="24"/>
          <w:lang w:val="en"/>
        </w:rPr>
      </w:pPr>
      <w:r>
        <w:rPr>
          <w:i/>
          <w:iCs/>
          <w:sz w:val="24"/>
          <w:szCs w:val="24"/>
          <w:lang w:val="en"/>
        </w:rPr>
        <w:t xml:space="preserve">“The </w:t>
      </w:r>
      <w:r>
        <w:rPr>
          <w:b/>
          <w:bCs/>
          <w:i/>
          <w:iCs/>
          <w:sz w:val="24"/>
          <w:szCs w:val="24"/>
          <w:lang w:val="en"/>
        </w:rPr>
        <w:t xml:space="preserve">Emites </w:t>
      </w:r>
      <w:r>
        <w:rPr>
          <w:i/>
          <w:iCs/>
          <w:sz w:val="24"/>
          <w:szCs w:val="24"/>
          <w:lang w:val="en"/>
        </w:rPr>
        <w:t>used to live there (</w:t>
      </w:r>
      <w:smartTag w:uri="urn:schemas-microsoft-com:office:smarttags" w:element="country-region">
        <w:smartTag w:uri="urn:schemas-microsoft-com:office:smarttags" w:element="place">
          <w:r>
            <w:rPr>
              <w:i/>
              <w:iCs/>
              <w:sz w:val="24"/>
              <w:szCs w:val="24"/>
              <w:lang w:val="en"/>
            </w:rPr>
            <w:t>Moab</w:t>
          </w:r>
        </w:smartTag>
      </w:smartTag>
      <w:r>
        <w:rPr>
          <w:i/>
          <w:iCs/>
          <w:sz w:val="24"/>
          <w:szCs w:val="24"/>
          <w:lang w:val="en"/>
        </w:rPr>
        <w:t xml:space="preserve">) - a people </w:t>
      </w:r>
      <w:r>
        <w:rPr>
          <w:i/>
          <w:iCs/>
          <w:sz w:val="24"/>
          <w:szCs w:val="24"/>
          <w:u w:val="single"/>
          <w:lang w:val="en"/>
        </w:rPr>
        <w:t>strong</w:t>
      </w:r>
      <w:r>
        <w:rPr>
          <w:i/>
          <w:iCs/>
          <w:sz w:val="24"/>
          <w:szCs w:val="24"/>
          <w:lang w:val="en"/>
        </w:rPr>
        <w:t xml:space="preserve"> and numerous, </w:t>
      </w:r>
    </w:p>
    <w:p w:rsidR="00D94800" w:rsidRDefault="00D94800" w:rsidP="00D94800">
      <w:pPr>
        <w:jc w:val="center"/>
        <w:rPr>
          <w:i/>
          <w:iCs/>
          <w:sz w:val="24"/>
          <w:szCs w:val="24"/>
          <w:lang w:val="en"/>
        </w:rPr>
      </w:pPr>
      <w:r>
        <w:rPr>
          <w:i/>
          <w:iCs/>
          <w:sz w:val="24"/>
          <w:szCs w:val="24"/>
          <w:lang w:val="en"/>
        </w:rPr>
        <w:t xml:space="preserve">and as </w:t>
      </w:r>
      <w:r>
        <w:rPr>
          <w:i/>
          <w:iCs/>
          <w:sz w:val="24"/>
          <w:szCs w:val="24"/>
          <w:u w:val="single"/>
          <w:lang w:val="en"/>
        </w:rPr>
        <w:t>tall</w:t>
      </w:r>
      <w:r>
        <w:rPr>
          <w:i/>
          <w:iCs/>
          <w:sz w:val="24"/>
          <w:szCs w:val="24"/>
          <w:lang w:val="en"/>
        </w:rPr>
        <w:t xml:space="preserve"> as the </w:t>
      </w:r>
      <w:r>
        <w:rPr>
          <w:b/>
          <w:bCs/>
          <w:i/>
          <w:iCs/>
          <w:sz w:val="24"/>
          <w:szCs w:val="24"/>
          <w:lang w:val="en"/>
        </w:rPr>
        <w:t>Anakites</w:t>
      </w:r>
      <w:r>
        <w:rPr>
          <w:i/>
          <w:iCs/>
          <w:sz w:val="24"/>
          <w:szCs w:val="24"/>
          <w:lang w:val="en"/>
        </w:rPr>
        <w:t xml:space="preserve">.  Like the </w:t>
      </w:r>
      <w:r>
        <w:rPr>
          <w:b/>
          <w:bCs/>
          <w:i/>
          <w:iCs/>
          <w:sz w:val="24"/>
          <w:szCs w:val="24"/>
          <w:lang w:val="en"/>
        </w:rPr>
        <w:t>Anakites</w:t>
      </w:r>
      <w:r>
        <w:rPr>
          <w:i/>
          <w:iCs/>
          <w:sz w:val="24"/>
          <w:szCs w:val="24"/>
          <w:lang w:val="en"/>
        </w:rPr>
        <w:t xml:space="preserve">, they too were considered </w:t>
      </w:r>
    </w:p>
    <w:p w:rsidR="00D94800" w:rsidRDefault="00D94800" w:rsidP="00D94800">
      <w:pPr>
        <w:jc w:val="center"/>
        <w:rPr>
          <w:i/>
          <w:iCs/>
          <w:sz w:val="24"/>
          <w:szCs w:val="24"/>
          <w:lang w:val="en"/>
        </w:rPr>
      </w:pPr>
      <w:r>
        <w:rPr>
          <w:b/>
          <w:bCs/>
          <w:i/>
          <w:iCs/>
          <w:sz w:val="24"/>
          <w:szCs w:val="24"/>
          <w:lang w:val="en"/>
        </w:rPr>
        <w:t>Rephaites</w:t>
      </w:r>
      <w:r>
        <w:rPr>
          <w:i/>
          <w:iCs/>
          <w:sz w:val="24"/>
          <w:szCs w:val="24"/>
          <w:lang w:val="en"/>
        </w:rPr>
        <w:t xml:space="preserve">, but the Moabites called them </w:t>
      </w:r>
      <w:r>
        <w:rPr>
          <w:b/>
          <w:bCs/>
          <w:i/>
          <w:iCs/>
          <w:sz w:val="24"/>
          <w:szCs w:val="24"/>
          <w:lang w:val="en"/>
        </w:rPr>
        <w:t>Emites</w:t>
      </w:r>
      <w:r>
        <w:rPr>
          <w:i/>
          <w:iCs/>
          <w:sz w:val="24"/>
          <w:szCs w:val="24"/>
          <w:lang w:val="en"/>
        </w:rPr>
        <w:t xml:space="preserve">.  </w:t>
      </w:r>
      <w:r>
        <w:rPr>
          <w:b/>
          <w:bCs/>
          <w:i/>
          <w:iCs/>
          <w:sz w:val="24"/>
          <w:szCs w:val="24"/>
          <w:lang w:val="en"/>
        </w:rPr>
        <w:t>Horites</w:t>
      </w:r>
      <w:r>
        <w:rPr>
          <w:i/>
          <w:iCs/>
          <w:sz w:val="24"/>
          <w:szCs w:val="24"/>
          <w:lang w:val="en"/>
        </w:rPr>
        <w:t xml:space="preserve"> used to live in Seir, </w:t>
      </w:r>
    </w:p>
    <w:p w:rsidR="00D94800" w:rsidRDefault="00D94800" w:rsidP="00D94800">
      <w:pPr>
        <w:jc w:val="center"/>
        <w:rPr>
          <w:sz w:val="24"/>
          <w:szCs w:val="24"/>
          <w:lang w:val="en"/>
        </w:rPr>
      </w:pPr>
      <w:r>
        <w:rPr>
          <w:i/>
          <w:iCs/>
          <w:sz w:val="24"/>
          <w:szCs w:val="24"/>
          <w:lang w:val="en"/>
        </w:rPr>
        <w:t>but he descendants of Esau drove them out.</w:t>
      </w:r>
      <w:r>
        <w:rPr>
          <w:sz w:val="24"/>
          <w:szCs w:val="24"/>
          <w:lang w:val="en"/>
        </w:rPr>
        <w:t>”</w:t>
      </w:r>
    </w:p>
    <w:p w:rsidR="00D94800" w:rsidRDefault="00D94800" w:rsidP="00D94800">
      <w:pPr>
        <w:jc w:val="center"/>
        <w:rPr>
          <w:sz w:val="24"/>
          <w:szCs w:val="24"/>
          <w:lang w:val="en"/>
        </w:rPr>
      </w:pPr>
    </w:p>
    <w:p w:rsidR="00D94800" w:rsidRDefault="00D94800" w:rsidP="00D94800">
      <w:pPr>
        <w:rPr>
          <w:sz w:val="24"/>
          <w:szCs w:val="24"/>
          <w:lang w:val="en"/>
        </w:rPr>
      </w:pPr>
      <w:r>
        <w:rPr>
          <w:sz w:val="24"/>
          <w:szCs w:val="24"/>
          <w:lang w:val="en"/>
        </w:rPr>
        <w:t xml:space="preserve">Rephaites was the general name for people like the Anakites, Emites, Horites.  In Deuteronomy 2:20 they are called </w:t>
      </w:r>
      <w:r>
        <w:rPr>
          <w:b/>
          <w:bCs/>
          <w:sz w:val="24"/>
          <w:szCs w:val="24"/>
          <w:lang w:val="en"/>
        </w:rPr>
        <w:t>Zamzummites</w:t>
      </w:r>
      <w:r>
        <w:rPr>
          <w:sz w:val="24"/>
          <w:szCs w:val="24"/>
          <w:lang w:val="en"/>
        </w:rPr>
        <w:t xml:space="preserve"> by the Ammonites:</w:t>
      </w:r>
    </w:p>
    <w:p w:rsidR="00D94800" w:rsidRDefault="00D94800" w:rsidP="00D94800">
      <w:pPr>
        <w:jc w:val="center"/>
        <w:rPr>
          <w:sz w:val="24"/>
          <w:szCs w:val="24"/>
          <w:lang w:val="en"/>
        </w:rPr>
      </w:pPr>
      <w:r>
        <w:rPr>
          <w:sz w:val="24"/>
          <w:szCs w:val="24"/>
          <w:lang w:val="en"/>
        </w:rPr>
        <w:t xml:space="preserve">“That too (region of </w:t>
      </w:r>
      <w:smartTag w:uri="urn:schemas-microsoft-com:office:smarttags" w:element="country-region">
        <w:smartTag w:uri="urn:schemas-microsoft-com:office:smarttags" w:element="place">
          <w:r>
            <w:rPr>
              <w:sz w:val="24"/>
              <w:szCs w:val="24"/>
              <w:lang w:val="en"/>
            </w:rPr>
            <w:t>Moab</w:t>
          </w:r>
        </w:smartTag>
      </w:smartTag>
      <w:r>
        <w:rPr>
          <w:sz w:val="24"/>
          <w:szCs w:val="24"/>
          <w:lang w:val="en"/>
        </w:rPr>
        <w:t xml:space="preserve"> at Ar) was considered a land of the Rephaites, </w:t>
      </w:r>
    </w:p>
    <w:p w:rsidR="00D94800" w:rsidRDefault="00D94800" w:rsidP="00D94800">
      <w:pPr>
        <w:jc w:val="center"/>
        <w:rPr>
          <w:sz w:val="24"/>
          <w:szCs w:val="24"/>
          <w:lang w:val="en"/>
        </w:rPr>
      </w:pPr>
      <w:r>
        <w:rPr>
          <w:sz w:val="24"/>
          <w:szCs w:val="24"/>
          <w:lang w:val="en"/>
        </w:rPr>
        <w:t xml:space="preserve">who used to live there; but the Ammonites called them Zamzummites.  </w:t>
      </w:r>
    </w:p>
    <w:p w:rsidR="00D94800" w:rsidRDefault="00D94800" w:rsidP="00D94800">
      <w:pPr>
        <w:jc w:val="center"/>
        <w:rPr>
          <w:sz w:val="24"/>
          <w:szCs w:val="24"/>
          <w:lang w:val="en"/>
        </w:rPr>
      </w:pPr>
      <w:r>
        <w:rPr>
          <w:sz w:val="24"/>
          <w:szCs w:val="24"/>
          <w:lang w:val="en"/>
        </w:rPr>
        <w:lastRenderedPageBreak/>
        <w:t>They were a people as numerous, and as tall as the Anakites.”</w:t>
      </w:r>
    </w:p>
    <w:p w:rsidR="00D94800" w:rsidRDefault="00D94800" w:rsidP="00D94800">
      <w:pPr>
        <w:jc w:val="center"/>
        <w:rPr>
          <w:sz w:val="24"/>
          <w:szCs w:val="24"/>
          <w:lang w:val="en"/>
        </w:rPr>
      </w:pPr>
    </w:p>
    <w:p w:rsidR="00D94800" w:rsidRDefault="00D94800" w:rsidP="00D94800">
      <w:pPr>
        <w:rPr>
          <w:sz w:val="24"/>
          <w:szCs w:val="24"/>
          <w:lang w:val="en"/>
        </w:rPr>
      </w:pPr>
      <w:r>
        <w:rPr>
          <w:sz w:val="24"/>
          <w:szCs w:val="24"/>
          <w:lang w:val="en"/>
        </w:rPr>
        <w:t xml:space="preserve">The Greeks who settle in </w:t>
      </w:r>
      <w:smartTag w:uri="urn:schemas-microsoft-com:office:smarttags" w:element="place">
        <w:r>
          <w:rPr>
            <w:sz w:val="24"/>
            <w:szCs w:val="24"/>
            <w:lang w:val="en"/>
          </w:rPr>
          <w:t>Philistia</w:t>
        </w:r>
      </w:smartTag>
      <w:r>
        <w:rPr>
          <w:sz w:val="24"/>
          <w:szCs w:val="24"/>
          <w:lang w:val="en"/>
        </w:rPr>
        <w:t xml:space="preserve"> (coming from Caphtorites) and became known as the Philistines destroyed a group known as the </w:t>
      </w:r>
      <w:r>
        <w:rPr>
          <w:b/>
          <w:bCs/>
          <w:sz w:val="24"/>
          <w:szCs w:val="24"/>
          <w:lang w:val="en"/>
        </w:rPr>
        <w:t>Avvites</w:t>
      </w:r>
      <w:r>
        <w:rPr>
          <w:sz w:val="24"/>
          <w:szCs w:val="24"/>
          <w:lang w:val="en"/>
        </w:rPr>
        <w:t xml:space="preserve"> in Deuteronomy 2:23.</w:t>
      </w:r>
    </w:p>
    <w:p w:rsidR="00D94800" w:rsidRDefault="00D94800" w:rsidP="00D94800">
      <w:pPr>
        <w:rPr>
          <w:sz w:val="24"/>
          <w:szCs w:val="24"/>
          <w:lang w:val="en"/>
        </w:rPr>
      </w:pPr>
      <w:r>
        <w:rPr>
          <w:b/>
          <w:bCs/>
          <w:i/>
          <w:iCs/>
          <w:sz w:val="24"/>
          <w:szCs w:val="24"/>
          <w:lang w:val="en"/>
        </w:rPr>
        <w:t xml:space="preserve">Emites </w:t>
      </w:r>
      <w:r>
        <w:rPr>
          <w:i/>
          <w:iCs/>
          <w:sz w:val="24"/>
          <w:szCs w:val="24"/>
          <w:lang w:val="en"/>
        </w:rPr>
        <w:t xml:space="preserve">, </w:t>
      </w:r>
      <w:r>
        <w:rPr>
          <w:b/>
          <w:bCs/>
          <w:i/>
          <w:iCs/>
          <w:sz w:val="24"/>
          <w:szCs w:val="24"/>
          <w:lang w:val="en"/>
        </w:rPr>
        <w:t>Anakites</w:t>
      </w:r>
      <w:r>
        <w:rPr>
          <w:i/>
          <w:iCs/>
          <w:sz w:val="24"/>
          <w:szCs w:val="24"/>
          <w:lang w:val="en"/>
        </w:rPr>
        <w:t xml:space="preserve">, </w:t>
      </w:r>
      <w:r>
        <w:rPr>
          <w:b/>
          <w:bCs/>
          <w:i/>
          <w:iCs/>
          <w:sz w:val="24"/>
          <w:szCs w:val="24"/>
          <w:lang w:val="en"/>
        </w:rPr>
        <w:t>Horites</w:t>
      </w:r>
      <w:r>
        <w:rPr>
          <w:i/>
          <w:iCs/>
          <w:sz w:val="24"/>
          <w:szCs w:val="24"/>
          <w:lang w:val="en"/>
        </w:rPr>
        <w:t>,</w:t>
      </w:r>
      <w:r>
        <w:rPr>
          <w:b/>
          <w:bCs/>
          <w:sz w:val="24"/>
          <w:szCs w:val="24"/>
          <w:lang w:val="en"/>
        </w:rPr>
        <w:t xml:space="preserve"> Zamzummites</w:t>
      </w:r>
      <w:r>
        <w:rPr>
          <w:sz w:val="24"/>
          <w:szCs w:val="24"/>
          <w:lang w:val="en"/>
        </w:rPr>
        <w:t xml:space="preserve">, </w:t>
      </w:r>
      <w:r>
        <w:rPr>
          <w:b/>
          <w:bCs/>
          <w:sz w:val="24"/>
          <w:szCs w:val="24"/>
          <w:lang w:val="en"/>
        </w:rPr>
        <w:t>Avvites</w:t>
      </w:r>
      <w:r>
        <w:rPr>
          <w:sz w:val="24"/>
          <w:szCs w:val="24"/>
          <w:lang w:val="en"/>
        </w:rPr>
        <w:t xml:space="preserve"> where all considered to be descendents of </w:t>
      </w:r>
      <w:r>
        <w:rPr>
          <w:b/>
          <w:bCs/>
          <w:i/>
          <w:iCs/>
          <w:sz w:val="24"/>
          <w:szCs w:val="24"/>
          <w:lang w:val="en"/>
        </w:rPr>
        <w:t>Rephaites</w:t>
      </w:r>
      <w:r>
        <w:rPr>
          <w:i/>
          <w:iCs/>
          <w:sz w:val="24"/>
          <w:szCs w:val="24"/>
          <w:lang w:val="en"/>
        </w:rPr>
        <w:t xml:space="preserve"> </w:t>
      </w:r>
      <w:r>
        <w:rPr>
          <w:sz w:val="24"/>
          <w:szCs w:val="24"/>
          <w:lang w:val="en"/>
        </w:rPr>
        <w:t xml:space="preserve">which </w:t>
      </w:r>
      <w:proofErr w:type="gramStart"/>
      <w:r>
        <w:rPr>
          <w:sz w:val="24"/>
          <w:szCs w:val="24"/>
          <w:lang w:val="en"/>
        </w:rPr>
        <w:t>is another name for Nephilim</w:t>
      </w:r>
      <w:proofErr w:type="gramEnd"/>
      <w:r>
        <w:rPr>
          <w:sz w:val="24"/>
          <w:szCs w:val="24"/>
          <w:lang w:val="en"/>
        </w:rPr>
        <w:t xml:space="preserve"> since it says “</w:t>
      </w:r>
      <w:r>
        <w:rPr>
          <w:i/>
          <w:iCs/>
          <w:sz w:val="24"/>
          <w:szCs w:val="24"/>
          <w:lang w:val="en"/>
        </w:rPr>
        <w:t xml:space="preserve">the descendants of </w:t>
      </w:r>
      <w:r>
        <w:rPr>
          <w:b/>
          <w:bCs/>
          <w:i/>
          <w:iCs/>
          <w:sz w:val="24"/>
          <w:szCs w:val="24"/>
          <w:lang w:val="en"/>
        </w:rPr>
        <w:t xml:space="preserve">Anak </w:t>
      </w:r>
      <w:r>
        <w:rPr>
          <w:i/>
          <w:iCs/>
          <w:sz w:val="24"/>
          <w:szCs w:val="24"/>
          <w:lang w:val="en"/>
        </w:rPr>
        <w:t xml:space="preserve">come from the </w:t>
      </w:r>
      <w:r>
        <w:rPr>
          <w:b/>
          <w:bCs/>
          <w:i/>
          <w:iCs/>
          <w:sz w:val="24"/>
          <w:szCs w:val="24"/>
          <w:lang w:val="en"/>
        </w:rPr>
        <w:t>Nephilim.</w:t>
      </w:r>
      <w:r>
        <w:rPr>
          <w:i/>
          <w:iCs/>
          <w:sz w:val="24"/>
          <w:szCs w:val="24"/>
          <w:lang w:val="en"/>
        </w:rPr>
        <w:t>”</w:t>
      </w:r>
    </w:p>
    <w:p w:rsidR="00D94800" w:rsidRDefault="00D94800" w:rsidP="00D94800">
      <w:pPr>
        <w:rPr>
          <w:sz w:val="24"/>
          <w:szCs w:val="24"/>
          <w:lang w:val="en"/>
        </w:rPr>
      </w:pPr>
    </w:p>
    <w:p w:rsidR="00D94800" w:rsidRDefault="00D94800" w:rsidP="00D94800">
      <w:pPr>
        <w:rPr>
          <w:sz w:val="24"/>
          <w:szCs w:val="24"/>
          <w:lang w:val="en"/>
        </w:rPr>
      </w:pPr>
      <w:r>
        <w:rPr>
          <w:sz w:val="24"/>
          <w:szCs w:val="24"/>
          <w:lang w:val="en"/>
        </w:rPr>
        <w:t xml:space="preserve">Goliath, who was more than 9 feet tall, was a Rephaite.1 Sam 17:4, Sam. 21:19; 1 Chron. 20:5.  </w:t>
      </w:r>
    </w:p>
    <w:p w:rsidR="00D94800" w:rsidRDefault="00D94800" w:rsidP="00D94800">
      <w:pPr>
        <w:rPr>
          <w:sz w:val="24"/>
          <w:szCs w:val="24"/>
          <w:lang w:val="en"/>
        </w:rPr>
      </w:pPr>
      <w:r>
        <w:rPr>
          <w:sz w:val="24"/>
          <w:szCs w:val="24"/>
          <w:lang w:val="en"/>
        </w:rPr>
        <w:t>Rapha was one of the ancestors of this distinct group known as the Rephaites: 2 Sm. 21:16, 18,</w:t>
      </w:r>
      <w:r>
        <w:rPr>
          <w:sz w:val="24"/>
          <w:szCs w:val="24"/>
          <w:lang w:val="en"/>
        </w:rPr>
        <w:tab/>
        <w:t xml:space="preserve"> 20, 22; 1 Chron. 20:4, 6, 8. </w:t>
      </w:r>
    </w:p>
    <w:p w:rsidR="00D94800" w:rsidRDefault="00D94800" w:rsidP="00D94800">
      <w:pPr>
        <w:rPr>
          <w:sz w:val="24"/>
          <w:szCs w:val="24"/>
          <w:lang w:val="en"/>
        </w:rPr>
      </w:pPr>
    </w:p>
    <w:p w:rsidR="00D94800" w:rsidRDefault="00D94800" w:rsidP="00D94800">
      <w:pPr>
        <w:rPr>
          <w:sz w:val="24"/>
          <w:szCs w:val="24"/>
          <w:lang w:val="en"/>
        </w:rPr>
      </w:pPr>
      <w:r>
        <w:rPr>
          <w:sz w:val="24"/>
          <w:szCs w:val="24"/>
          <w:lang w:val="en"/>
        </w:rPr>
        <w:t xml:space="preserve">King Og reigned over the </w:t>
      </w:r>
      <w:smartTag w:uri="urn:schemas-microsoft-com:office:smarttags" w:element="PlaceType">
        <w:r>
          <w:rPr>
            <w:sz w:val="24"/>
            <w:szCs w:val="24"/>
            <w:lang w:val="en"/>
          </w:rPr>
          <w:t>territory</w:t>
        </w:r>
      </w:smartTag>
      <w:r>
        <w:rPr>
          <w:sz w:val="24"/>
          <w:szCs w:val="24"/>
          <w:lang w:val="en"/>
        </w:rPr>
        <w:t xml:space="preserve"> of </w:t>
      </w:r>
      <w:smartTag w:uri="urn:schemas-microsoft-com:office:smarttags" w:element="PlaceName">
        <w:r>
          <w:rPr>
            <w:sz w:val="24"/>
            <w:szCs w:val="24"/>
            <w:lang w:val="en"/>
          </w:rPr>
          <w:t>Ashtaroth</w:t>
        </w:r>
      </w:smartTag>
      <w:r>
        <w:rPr>
          <w:sz w:val="24"/>
          <w:szCs w:val="24"/>
          <w:lang w:val="en"/>
        </w:rPr>
        <w:t xml:space="preserve"> and Edrei in </w:t>
      </w:r>
      <w:smartTag w:uri="urn:schemas-microsoft-com:office:smarttags" w:element="place">
        <w:r>
          <w:rPr>
            <w:sz w:val="24"/>
            <w:szCs w:val="24"/>
            <w:lang w:val="en"/>
          </w:rPr>
          <w:t>Bashan</w:t>
        </w:r>
      </w:smartTag>
      <w:r>
        <w:rPr>
          <w:sz w:val="24"/>
          <w:szCs w:val="24"/>
          <w:lang w:val="en"/>
        </w:rPr>
        <w:t xml:space="preserve">.  He had a bed that was more than thirteen feet long and six feet wide.  (Deut. 3:1-11)  </w:t>
      </w:r>
    </w:p>
    <w:p w:rsidR="00D94800" w:rsidRDefault="00D94800" w:rsidP="00D94800">
      <w:pPr>
        <w:jc w:val="center"/>
        <w:rPr>
          <w:i/>
          <w:iCs/>
          <w:sz w:val="24"/>
          <w:szCs w:val="24"/>
          <w:lang w:val="en"/>
        </w:rPr>
      </w:pPr>
      <w:r>
        <w:rPr>
          <w:i/>
          <w:iCs/>
          <w:sz w:val="24"/>
          <w:szCs w:val="24"/>
          <w:lang w:val="en"/>
        </w:rPr>
        <w:t xml:space="preserve">“Only Og king of </w:t>
      </w:r>
      <w:smartTag w:uri="urn:schemas-microsoft-com:office:smarttags" w:element="place">
        <w:r>
          <w:rPr>
            <w:i/>
            <w:iCs/>
            <w:sz w:val="24"/>
            <w:szCs w:val="24"/>
            <w:lang w:val="en"/>
          </w:rPr>
          <w:t>Bashan</w:t>
        </w:r>
      </w:smartTag>
      <w:r>
        <w:rPr>
          <w:i/>
          <w:iCs/>
          <w:sz w:val="24"/>
          <w:szCs w:val="24"/>
          <w:lang w:val="en"/>
        </w:rPr>
        <w:t xml:space="preserve"> was left of the remnant of the Rephaites.  </w:t>
      </w:r>
    </w:p>
    <w:p w:rsidR="00D94800" w:rsidRDefault="00D94800" w:rsidP="00D94800">
      <w:pPr>
        <w:jc w:val="center"/>
        <w:rPr>
          <w:i/>
          <w:iCs/>
          <w:sz w:val="24"/>
          <w:szCs w:val="24"/>
          <w:lang w:val="en"/>
        </w:rPr>
      </w:pPr>
      <w:r>
        <w:rPr>
          <w:i/>
          <w:iCs/>
          <w:sz w:val="24"/>
          <w:szCs w:val="24"/>
          <w:lang w:val="en"/>
        </w:rPr>
        <w:t>His bed was more than thirteen feet long and six feet wide.”</w:t>
      </w:r>
    </w:p>
    <w:p w:rsidR="00D94800" w:rsidRDefault="00D94800" w:rsidP="00D94800">
      <w:pPr>
        <w:jc w:val="center"/>
        <w:rPr>
          <w:i/>
          <w:iCs/>
          <w:sz w:val="24"/>
          <w:szCs w:val="24"/>
          <w:lang w:val="en"/>
        </w:rPr>
      </w:pPr>
    </w:p>
    <w:p w:rsidR="00D94800" w:rsidRDefault="00D94800" w:rsidP="00D94800">
      <w:pPr>
        <w:rPr>
          <w:sz w:val="24"/>
          <w:szCs w:val="24"/>
          <w:lang w:val="en"/>
        </w:rPr>
      </w:pPr>
      <w:r>
        <w:rPr>
          <w:sz w:val="24"/>
          <w:szCs w:val="24"/>
          <w:lang w:val="en"/>
        </w:rPr>
        <w:t>David’s men dealt with four other descendants of Rapha:</w:t>
      </w:r>
    </w:p>
    <w:p w:rsidR="00D94800" w:rsidRDefault="00D94800" w:rsidP="00D94800">
      <w:pPr>
        <w:ind w:left="360" w:hanging="360"/>
        <w:rPr>
          <w:sz w:val="24"/>
          <w:szCs w:val="24"/>
          <w:lang w:val="en"/>
        </w:rPr>
      </w:pPr>
      <w:r>
        <w:rPr>
          <w:sz w:val="24"/>
          <w:szCs w:val="24"/>
          <w:lang w:val="en"/>
        </w:rPr>
        <w:t>Ishbi-Benob who had a bronze spearhead that weighed 7 1/2 pounds (2 Sam. 21:16)</w:t>
      </w:r>
    </w:p>
    <w:p w:rsidR="00D94800" w:rsidRDefault="00D94800" w:rsidP="00D94800">
      <w:pPr>
        <w:ind w:left="360" w:hanging="360"/>
        <w:rPr>
          <w:sz w:val="24"/>
          <w:szCs w:val="24"/>
          <w:lang w:val="en"/>
        </w:rPr>
      </w:pPr>
      <w:r>
        <w:rPr>
          <w:sz w:val="24"/>
          <w:szCs w:val="24"/>
          <w:lang w:val="en"/>
        </w:rPr>
        <w:t>A huge Rephaite with 12 fingers and 12 toes (2 Sam.21:20)</w:t>
      </w:r>
    </w:p>
    <w:p w:rsidR="00D94800" w:rsidRDefault="00D94800" w:rsidP="00D94800">
      <w:pPr>
        <w:ind w:left="360" w:hanging="360"/>
        <w:rPr>
          <w:sz w:val="24"/>
          <w:szCs w:val="24"/>
          <w:lang w:val="en"/>
        </w:rPr>
      </w:pPr>
      <w:r>
        <w:rPr>
          <w:sz w:val="24"/>
          <w:szCs w:val="24"/>
          <w:lang w:val="en"/>
        </w:rPr>
        <w:t>Lahmi, Goliath’s brother, who had a spear like a shaft of a weaver’s rod (1 Chron. 20:5)</w:t>
      </w:r>
    </w:p>
    <w:p w:rsidR="00D94800" w:rsidRDefault="00D94800" w:rsidP="00D94800">
      <w:pPr>
        <w:ind w:left="360" w:hanging="360"/>
        <w:rPr>
          <w:sz w:val="24"/>
          <w:szCs w:val="24"/>
          <w:lang w:val="en"/>
        </w:rPr>
      </w:pPr>
      <w:r>
        <w:rPr>
          <w:sz w:val="24"/>
          <w:szCs w:val="24"/>
          <w:lang w:val="en"/>
        </w:rPr>
        <w:t>An Egyptian who was 7 1/2 feet tall (1 Chron. 11:22-23)</w:t>
      </w:r>
    </w:p>
    <w:p w:rsidR="00D94800" w:rsidRDefault="00D94800" w:rsidP="00D94800">
      <w:pPr>
        <w:rPr>
          <w:sz w:val="24"/>
          <w:szCs w:val="24"/>
          <w:lang w:val="en"/>
        </w:rPr>
      </w:pPr>
    </w:p>
    <w:p w:rsidR="00D94800" w:rsidRDefault="00D94800" w:rsidP="00D94800">
      <w:pPr>
        <w:rPr>
          <w:sz w:val="24"/>
          <w:szCs w:val="24"/>
          <w:lang w:val="en"/>
        </w:rPr>
      </w:pPr>
      <w:r>
        <w:rPr>
          <w:sz w:val="24"/>
          <w:szCs w:val="24"/>
          <w:lang w:val="en"/>
        </w:rPr>
        <w:t xml:space="preserve">There have been skeletons excavated in </w:t>
      </w:r>
      <w:smartTag w:uri="urn:schemas-microsoft-com:office:smarttags" w:element="City">
        <w:smartTag w:uri="urn:schemas-microsoft-com:office:smarttags" w:element="place">
          <w:r>
            <w:rPr>
              <w:sz w:val="24"/>
              <w:szCs w:val="24"/>
              <w:lang w:val="en"/>
            </w:rPr>
            <w:t>Palestine</w:t>
          </w:r>
        </w:smartTag>
      </w:smartTag>
      <w:r>
        <w:rPr>
          <w:sz w:val="24"/>
          <w:szCs w:val="24"/>
          <w:lang w:val="en"/>
        </w:rPr>
        <w:t xml:space="preserve"> that are 3.2 meters or10 1/2 feet!!</w:t>
      </w:r>
    </w:p>
    <w:p w:rsidR="00D94800" w:rsidRDefault="00D94800" w:rsidP="00D94800">
      <w:pPr>
        <w:rPr>
          <w:i/>
          <w:iCs/>
          <w:sz w:val="24"/>
          <w:szCs w:val="24"/>
          <w:lang w:val="en"/>
        </w:rPr>
      </w:pPr>
      <w:r>
        <w:rPr>
          <w:sz w:val="24"/>
          <w:szCs w:val="24"/>
          <w:lang w:val="en"/>
        </w:rPr>
        <w:tab/>
      </w:r>
      <w:r>
        <w:rPr>
          <w:i/>
          <w:iCs/>
          <w:sz w:val="24"/>
          <w:szCs w:val="24"/>
          <w:lang w:val="en"/>
        </w:rPr>
        <w:t>(New International Dictionary of Old Testament Theology and Exegesis, 1997, p.678)</w:t>
      </w:r>
    </w:p>
    <w:p w:rsidR="00D94800" w:rsidRDefault="00D94800" w:rsidP="00D94800">
      <w:pPr>
        <w:rPr>
          <w:i/>
          <w:iCs/>
          <w:sz w:val="24"/>
          <w:szCs w:val="24"/>
          <w:lang w:val="en"/>
        </w:rPr>
      </w:pPr>
    </w:p>
    <w:p w:rsidR="00D94800" w:rsidRDefault="00D94800" w:rsidP="00D94800">
      <w:pPr>
        <w:rPr>
          <w:sz w:val="24"/>
          <w:szCs w:val="24"/>
          <w:lang w:val="en"/>
        </w:rPr>
      </w:pPr>
      <w:r>
        <w:rPr>
          <w:sz w:val="24"/>
          <w:szCs w:val="24"/>
          <w:lang w:val="en"/>
        </w:rPr>
        <w:t>Here is a quote from the Jewish historian Josephus who wrote around 70-90 AD:</w:t>
      </w:r>
    </w:p>
    <w:p w:rsidR="00D94800" w:rsidRDefault="00D94800" w:rsidP="00D94800">
      <w:pPr>
        <w:jc w:val="center"/>
        <w:rPr>
          <w:lang w:val="en"/>
        </w:rPr>
      </w:pPr>
      <w:r>
        <w:rPr>
          <w:lang w:val="en"/>
        </w:rPr>
        <w:t xml:space="preserve">“For which reason they removed their camp to </w:t>
      </w:r>
      <w:smartTag w:uri="urn:schemas-microsoft-com:office:smarttags" w:element="City">
        <w:smartTag w:uri="urn:schemas-microsoft-com:office:smarttags" w:element="place">
          <w:r>
            <w:rPr>
              <w:lang w:val="en"/>
            </w:rPr>
            <w:t>Hebron</w:t>
          </w:r>
        </w:smartTag>
      </w:smartTag>
      <w:r>
        <w:rPr>
          <w:lang w:val="en"/>
        </w:rPr>
        <w:t>; and when they had taken it, they slew all the inhabitants.  There were till then left the race of giants, who had bodies so large, and countenances so entirely different from other men, that they were surprising to the sight, and terrible to the hearing.  The bones of these men are still shewn to this very day, unlike to any credible relations of other me.” (Antiquities ch. II vs 3)</w:t>
      </w:r>
    </w:p>
    <w:p w:rsidR="00D94800" w:rsidRDefault="00D94800" w:rsidP="00D94800">
      <w:pPr>
        <w:rPr>
          <w:sz w:val="24"/>
          <w:szCs w:val="24"/>
          <w:lang w:val="en"/>
        </w:rPr>
      </w:pPr>
      <w:r>
        <w:rPr>
          <w:sz w:val="24"/>
          <w:szCs w:val="24"/>
          <w:lang w:val="en"/>
        </w:rPr>
        <w:t xml:space="preserve">Justin Martyr says: </w:t>
      </w:r>
      <w:r>
        <w:rPr>
          <w:lang w:val="en"/>
        </w:rPr>
        <w:t xml:space="preserve">“The angels transgressed this appointment and were captivated by love of women.  And </w:t>
      </w:r>
      <w:r>
        <w:rPr>
          <w:lang w:val="en"/>
        </w:rPr>
        <w:tab/>
        <w:t>they begat children , who are those who are called demons.”</w:t>
      </w:r>
    </w:p>
    <w:p w:rsidR="00D94800" w:rsidRDefault="00D94800" w:rsidP="00D94800">
      <w:pPr>
        <w:rPr>
          <w:lang w:val="en"/>
        </w:rPr>
      </w:pPr>
      <w:r>
        <w:rPr>
          <w:sz w:val="24"/>
          <w:szCs w:val="24"/>
          <w:lang w:val="en"/>
        </w:rPr>
        <w:t xml:space="preserve">Irenaeus wrote: </w:t>
      </w:r>
      <w:r>
        <w:rPr>
          <w:lang w:val="en"/>
        </w:rPr>
        <w:t xml:space="preserve">“In the days of Noah, He justly brought on the Deluge </w:t>
      </w:r>
      <w:proofErr w:type="gramStart"/>
      <w:r>
        <w:rPr>
          <w:lang w:val="en"/>
        </w:rPr>
        <w:t>for the purpose of</w:t>
      </w:r>
      <w:proofErr w:type="gramEnd"/>
      <w:r>
        <w:rPr>
          <w:lang w:val="en"/>
        </w:rPr>
        <w:t xml:space="preserve"> extinguishing that </w:t>
      </w:r>
      <w:r>
        <w:rPr>
          <w:lang w:val="en"/>
        </w:rPr>
        <w:tab/>
        <w:t xml:space="preserve">most infamous race of men then existent, who could not bring forth fruit to God.  For the angels who </w:t>
      </w:r>
      <w:r>
        <w:rPr>
          <w:lang w:val="en"/>
        </w:rPr>
        <w:tab/>
        <w:t>sinned had commingled with them.”</w:t>
      </w:r>
    </w:p>
    <w:p w:rsidR="00D94800" w:rsidRDefault="00D94800" w:rsidP="00D94800">
      <w:pPr>
        <w:rPr>
          <w:lang w:val="en"/>
        </w:rPr>
      </w:pPr>
      <w:r>
        <w:rPr>
          <w:sz w:val="24"/>
          <w:szCs w:val="24"/>
          <w:lang w:val="en"/>
        </w:rPr>
        <w:t xml:space="preserve">Tertullian: </w:t>
      </w:r>
      <w:r>
        <w:rPr>
          <w:lang w:val="en"/>
        </w:rPr>
        <w:t>“They are the same angels who rushed from heaven on the daughters of men.”</w:t>
      </w:r>
    </w:p>
    <w:p w:rsidR="00D94800" w:rsidRDefault="00D94800" w:rsidP="00D94800">
      <w:pPr>
        <w:rPr>
          <w:sz w:val="24"/>
          <w:szCs w:val="24"/>
          <w:lang w:val="en"/>
        </w:rPr>
      </w:pPr>
      <w:r>
        <w:rPr>
          <w:lang w:val="en"/>
        </w:rPr>
        <w:t>Commodianus:  “From their seed, giants are said to have been born.  By them, arts were made known in the earth.”</w:t>
      </w:r>
    </w:p>
    <w:p w:rsidR="00D94800" w:rsidRDefault="00D94800" w:rsidP="00D94800">
      <w:pPr>
        <w:rPr>
          <w:sz w:val="24"/>
          <w:szCs w:val="24"/>
          <w:lang w:val="en"/>
        </w:rPr>
      </w:pPr>
    </w:p>
    <w:p w:rsidR="00D94800" w:rsidRDefault="00D94800" w:rsidP="00D94800">
      <w:pPr>
        <w:jc w:val="center"/>
        <w:rPr>
          <w:sz w:val="24"/>
          <w:szCs w:val="24"/>
          <w:lang w:val="en"/>
        </w:rPr>
      </w:pPr>
    </w:p>
    <w:p w:rsidR="00D94800" w:rsidRDefault="00D94800" w:rsidP="00D94800">
      <w:pPr>
        <w:rPr>
          <w:lang w:val="en"/>
        </w:rPr>
      </w:pPr>
    </w:p>
    <w:p w:rsidR="00D94800" w:rsidRDefault="00D94800"/>
    <w:sectPr w:rsidR="00D9480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679A" w:rsidRDefault="0052679A" w:rsidP="00A353FD">
      <w:r>
        <w:separator/>
      </w:r>
    </w:p>
  </w:endnote>
  <w:endnote w:type="continuationSeparator" w:id="0">
    <w:p w:rsidR="0052679A" w:rsidRDefault="0052679A" w:rsidP="00A35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679A" w:rsidRDefault="0052679A" w:rsidP="00A353FD">
      <w:r>
        <w:separator/>
      </w:r>
    </w:p>
  </w:footnote>
  <w:footnote w:type="continuationSeparator" w:id="0">
    <w:p w:rsidR="0052679A" w:rsidRDefault="0052679A" w:rsidP="00A353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800"/>
    <w:rsid w:val="0052679A"/>
    <w:rsid w:val="00A353FD"/>
    <w:rsid w:val="00C122F9"/>
    <w:rsid w:val="00D24D63"/>
    <w:rsid w:val="00D94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94800"/>
    <w:rPr>
      <w:color w:val="000000"/>
      <w:kern w:val="28"/>
      <w:lang w:eastAsia="zh-C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rsid w:val="00A353FD"/>
    <w:pPr>
      <w:tabs>
        <w:tab w:val="center" w:pos="4680"/>
        <w:tab w:val="right" w:pos="9360"/>
      </w:tabs>
    </w:pPr>
  </w:style>
  <w:style w:type="character" w:customStyle="1" w:styleId="HeaderChar">
    <w:name w:val="Header Char"/>
    <w:basedOn w:val="DefaultParagraphFont"/>
    <w:link w:val="Header"/>
    <w:rsid w:val="00A353FD"/>
    <w:rPr>
      <w:color w:val="000000"/>
      <w:kern w:val="28"/>
      <w:lang w:eastAsia="zh-CN"/>
    </w:rPr>
  </w:style>
  <w:style w:type="paragraph" w:styleId="Footer">
    <w:name w:val="footer"/>
    <w:basedOn w:val="Normal"/>
    <w:link w:val="FooterChar"/>
    <w:rsid w:val="00A353FD"/>
    <w:pPr>
      <w:tabs>
        <w:tab w:val="center" w:pos="4680"/>
        <w:tab w:val="right" w:pos="9360"/>
      </w:tabs>
    </w:pPr>
  </w:style>
  <w:style w:type="character" w:customStyle="1" w:styleId="FooterChar">
    <w:name w:val="Footer Char"/>
    <w:basedOn w:val="DefaultParagraphFont"/>
    <w:link w:val="Footer"/>
    <w:rsid w:val="00A353FD"/>
    <w:rPr>
      <w:color w:val="000000"/>
      <w:kern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328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765</Words>
  <Characters>4364</Characters>
  <Application>Microsoft Office Word</Application>
  <DocSecurity>0</DocSecurity>
  <Lines>36</Lines>
  <Paragraphs>10</Paragraphs>
  <ScaleCrop>false</ScaleCrop>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2018-07-22T15:56:00Z</dcterms:created>
  <dcterms:modified xsi:type="dcterms:W3CDTF">2018-07-22T15:56:00Z</dcterms:modified>
</cp:coreProperties>
</file>