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Tammy Fields – Profile Expansion Layer Template</w:t>
      </w:r>
    </w:p>
    <w:p>
      <w:r>
        <w:t>This document will be generated after you fill in your Personal Context Template. It dynamically adapts your Learning Profile for deeper personalization.</w:t>
        <w:br/>
      </w:r>
    </w:p>
    <w:p>
      <w:pPr>
        <w:pStyle w:val="Heading2"/>
      </w:pPr>
      <w:r>
        <w:t>1️⃣ Communication Style Adjustments</w:t>
      </w:r>
    </w:p>
    <w:p>
      <w:r>
        <w:t>• Preferred tone (direct, gentle, formal, casual): ____________________________</w:t>
      </w:r>
    </w:p>
    <w:p>
      <w:r>
        <w:t>• Trigger words or phrases to avoid: ____________________________</w:t>
      </w:r>
    </w:p>
    <w:p>
      <w:r>
        <w:t>• Reassurance style preferred during delays or confusion: ____________________________</w:t>
      </w:r>
    </w:p>
    <w:p>
      <w:pPr>
        <w:pStyle w:val="Heading2"/>
      </w:pPr>
      <w:r>
        <w:t>2️⃣ Workflow Pacing Adjustments</w:t>
      </w:r>
    </w:p>
    <w:p>
      <w:r>
        <w:t>• Stress tolerance level (low, moderate, high): ____________________________</w:t>
      </w:r>
    </w:p>
    <w:p>
      <w:r>
        <w:t>• Preferred drafting speed (fast-track, balanced, slower paced): ____________________________</w:t>
      </w:r>
    </w:p>
    <w:p>
      <w:r>
        <w:t>• Preferred frequency of progress updates: ____________________________</w:t>
      </w:r>
    </w:p>
    <w:p>
      <w:pPr>
        <w:pStyle w:val="Heading2"/>
      </w:pPr>
      <w:r>
        <w:t>3️⃣ Project Structure &amp; Prioritization</w:t>
      </w:r>
    </w:p>
    <w:p>
      <w:r>
        <w:t>• Motivation drivers to emphasize (completion, recognition, creativity, mastery): ____________________________</w:t>
      </w:r>
    </w:p>
    <w:p>
      <w:r>
        <w:t>• Preferred chapter sequencing (easy-first, hardest-first, linear order): ____________________________</w:t>
      </w:r>
    </w:p>
    <w:p>
      <w:r>
        <w:t>• Special scheduling considerations (family time, cultural events, rest periods): ____________________________</w:t>
      </w:r>
    </w:p>
    <w:p>
      <w:pPr>
        <w:pStyle w:val="Heading2"/>
      </w:pPr>
      <w:r>
        <w:t>4️⃣ Emotional Safety Net Settings</w:t>
      </w:r>
    </w:p>
    <w:p>
      <w:r>
        <w:t>• Known triggers or sensitivities to account for: ____________________________</w:t>
      </w:r>
    </w:p>
    <w:p>
      <w:r>
        <w:t>• Preferred fallback language in stressful moments: ____________________________</w:t>
      </w:r>
    </w:p>
    <w:p>
      <w:r>
        <w:t>• Boundaries or off-limit topics for AI responses: ____________________________</w:t>
      </w:r>
    </w:p>
    <w:p>
      <w:pPr>
        <w:pStyle w:val="Heading2"/>
      </w:pPr>
      <w:r>
        <w:t>5️⃣ Learning Optimization Settings</w:t>
      </w:r>
    </w:p>
    <w:p>
      <w:r>
        <w:t>• Primary learning style (visual, auditory, written, mixed): ____________________________</w:t>
      </w:r>
    </w:p>
    <w:p>
      <w:r>
        <w:t>• Preferred formats for reports or instructions (lists, tables, narrative): ____________________________</w:t>
      </w:r>
    </w:p>
    <w:p>
      <w:r>
        <w:t>• Level of detail preferred in feedback (brief, moderate, deep):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