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t>Invoice Number: INV-001</w:t>
      </w:r>
    </w:p>
    <w:p>
      <w:r>
        <w:t>Date: 2026-03-22</w:t>
      </w:r>
    </w:p>
    <w:p/>
    <w:p>
      <w:pPr>
        <w:pStyle w:val="Heading2"/>
      </w:pPr>
      <w:r>
        <w:t>Bill To:</w:t>
      </w:r>
    </w:p>
    <w:p>
      <w:r>
        <w:t>John Doe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  <w:tc>
          <w:tcPr>
            <w:tcW w:type="dxa" w:w="2160"/>
          </w:tcPr>
          <w:p>
            <w:r>
              <w:t>$1500.00</w:t>
            </w:r>
          </w:p>
        </w:tc>
      </w:tr>
    </w:tbl>
    <w:p/>
    <w:p>
      <w:pPr>
        <w:jc w:val="right"/>
      </w:pPr>
      <w:r>
        <w:rPr>
          <w:b/>
        </w:rPr>
        <w:t>Total: $1500.00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