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jdott@stealth:~$ sudo btlejack -d /dev/ttyUSB0 -f 0xbc92f437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BtleJack version 2.0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[i] Using cached parameters (created on 2022-03-12 15:01:52)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[i] Detected sniffers: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&gt; Sniffer #0: fw version 2.0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[i] Synchronizing with connection 0xbc92f437 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CRCInit: 0xa06955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Channel Map = 0x1fff3ffff8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Hop interval = 168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Hop increment = 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[i] Synchronized, packet capture in progress 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LL Data: 06 1b 1a 00 04 00 1b 12 00 01 00 62 30 a4 01 ca 89 a9 5d 08 a4 d2 be e6 19 df 3a 2e d2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LL Data: 05 03 81 c3 74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LL Data: 1e 0b 07 00 04 00 52 12 00 00 00 01 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LL Data: 02 0f 0b 00 04 00 52 12 00 00 00 00 00 01 00 2a a0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LL Data: 0a 0b 07 00 04 00 1b 12 00 00 00 01 01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LL Data: 02 1a 16 00 04 00 52 12 00 01 00 62 30 a4 01 ca 89 a9 55 04 a4 d2 b4 e0 11 c2 6c 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LL Data: 0a 0b 07 00 04 00 1b 12 00 00 00 01 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