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31CB" w14:textId="77777777" w:rsidR="00981118" w:rsidRDefault="006E1298">
      <w:pPr>
        <w:rPr>
          <w:rFonts w:ascii="Times New Roman" w:hAnsi="Times New Roman" w:cs="Times New Roman"/>
        </w:rPr>
      </w:pPr>
      <w:r>
        <w:rPr>
          <w:rFonts w:ascii="Times New Roman" w:hAnsi="Times New Roman" w:cs="Times New Roman"/>
        </w:rPr>
        <w:t>Tate Huffman</w:t>
      </w:r>
    </w:p>
    <w:p w14:paraId="71662863" w14:textId="77777777" w:rsidR="006E1298" w:rsidRDefault="006E1298">
      <w:pPr>
        <w:rPr>
          <w:rFonts w:ascii="Times New Roman" w:hAnsi="Times New Roman" w:cs="Times New Roman"/>
        </w:rPr>
      </w:pPr>
      <w:r>
        <w:rPr>
          <w:rFonts w:ascii="Times New Roman" w:hAnsi="Times New Roman" w:cs="Times New Roman"/>
        </w:rPr>
        <w:t>1/10/20</w:t>
      </w:r>
    </w:p>
    <w:p w14:paraId="772850AD" w14:textId="77777777" w:rsidR="006E1298" w:rsidRDefault="006E1298">
      <w:pPr>
        <w:rPr>
          <w:rFonts w:ascii="Times New Roman" w:hAnsi="Times New Roman" w:cs="Times New Roman"/>
        </w:rPr>
      </w:pPr>
      <w:r>
        <w:rPr>
          <w:rFonts w:ascii="Times New Roman" w:hAnsi="Times New Roman" w:cs="Times New Roman"/>
        </w:rPr>
        <w:t>Sports Strategy Adoption</w:t>
      </w:r>
    </w:p>
    <w:p w14:paraId="60AC00A5" w14:textId="77777777" w:rsidR="006E1298" w:rsidRDefault="006E1298">
      <w:pPr>
        <w:rPr>
          <w:rFonts w:ascii="Times New Roman" w:hAnsi="Times New Roman" w:cs="Times New Roman"/>
        </w:rPr>
      </w:pPr>
    </w:p>
    <w:p w14:paraId="41A1A743" w14:textId="77777777" w:rsidR="006E1298" w:rsidRDefault="006E1298" w:rsidP="006E1298">
      <w:pPr>
        <w:spacing w:line="360" w:lineRule="auto"/>
        <w:jc w:val="center"/>
        <w:rPr>
          <w:rFonts w:ascii="Times New Roman" w:hAnsi="Times New Roman" w:cs="Times New Roman"/>
        </w:rPr>
      </w:pPr>
      <w:r>
        <w:rPr>
          <w:rFonts w:ascii="Times New Roman" w:hAnsi="Times New Roman" w:cs="Times New Roman"/>
          <w:u w:val="single"/>
        </w:rPr>
        <w:t>Literature Review</w:t>
      </w:r>
    </w:p>
    <w:p w14:paraId="719A8FB3" w14:textId="77777777" w:rsidR="006E1298" w:rsidRDefault="006E1298" w:rsidP="006E1298">
      <w:pPr>
        <w:spacing w:line="360" w:lineRule="auto"/>
        <w:rPr>
          <w:rFonts w:ascii="Times New Roman" w:hAnsi="Times New Roman" w:cs="Times New Roman"/>
        </w:rPr>
      </w:pPr>
      <w:r>
        <w:rPr>
          <w:rFonts w:ascii="Times New Roman" w:hAnsi="Times New Roman" w:cs="Times New Roman"/>
          <w:b/>
        </w:rPr>
        <w:t>BUNTING</w:t>
      </w:r>
    </w:p>
    <w:p w14:paraId="5187C87A" w14:textId="4846B248" w:rsidR="006E1298" w:rsidRDefault="006E1298" w:rsidP="00DF6442">
      <w:pPr>
        <w:spacing w:line="480" w:lineRule="auto"/>
        <w:ind w:firstLine="720"/>
        <w:rPr>
          <w:rFonts w:ascii="Times New Roman" w:hAnsi="Times New Roman" w:cs="Times New Roman"/>
        </w:rPr>
      </w:pPr>
      <w:r>
        <w:rPr>
          <w:rFonts w:ascii="Times New Roman" w:hAnsi="Times New Roman" w:cs="Times New Roman"/>
          <w:i/>
        </w:rPr>
        <w:t>The Book</w:t>
      </w:r>
      <w:r>
        <w:rPr>
          <w:rFonts w:ascii="Times New Roman" w:hAnsi="Times New Roman" w:cs="Times New Roman"/>
        </w:rPr>
        <w:t xml:space="preserve"> (2006), by Tom Tango, Mitchel </w:t>
      </w:r>
      <w:proofErr w:type="spellStart"/>
      <w:r>
        <w:rPr>
          <w:rFonts w:ascii="Times New Roman" w:hAnsi="Times New Roman" w:cs="Times New Roman"/>
        </w:rPr>
        <w:t>Lictman</w:t>
      </w:r>
      <w:proofErr w:type="spellEnd"/>
      <w:r>
        <w:rPr>
          <w:rFonts w:ascii="Times New Roman" w:hAnsi="Times New Roman" w:cs="Times New Roman"/>
        </w:rPr>
        <w:t>, Andrew Dolphin, asks is</w:t>
      </w:r>
      <w:r w:rsidR="008A1B06">
        <w:rPr>
          <w:rFonts w:ascii="Times New Roman" w:hAnsi="Times New Roman" w:cs="Times New Roman"/>
        </w:rPr>
        <w:t xml:space="preserve"> sacrifice</w:t>
      </w:r>
      <w:r>
        <w:rPr>
          <w:rFonts w:ascii="Times New Roman" w:hAnsi="Times New Roman" w:cs="Times New Roman"/>
        </w:rPr>
        <w:t xml:space="preserve"> bunting ever the optimal strategy? And if so, at what point and by whom? Because this </w:t>
      </w:r>
      <w:bookmarkStart w:id="0" w:name="_GoBack"/>
      <w:bookmarkEnd w:id="0"/>
      <w:r>
        <w:rPr>
          <w:rFonts w:ascii="Times New Roman" w:hAnsi="Times New Roman" w:cs="Times New Roman"/>
        </w:rPr>
        <w:t xml:space="preserve">was published in 2006, looking at the years since by reproducing their analysis could be really useful for the purposes of this paper. </w:t>
      </w:r>
    </w:p>
    <w:p w14:paraId="6122D34D" w14:textId="77777777" w:rsidR="00F02E67" w:rsidRDefault="006E1298" w:rsidP="00DF6442">
      <w:pPr>
        <w:spacing w:line="480" w:lineRule="auto"/>
        <w:rPr>
          <w:rFonts w:ascii="Times New Roman" w:hAnsi="Times New Roman" w:cs="Times New Roman"/>
        </w:rPr>
      </w:pPr>
      <w:r>
        <w:rPr>
          <w:rFonts w:ascii="Times New Roman" w:hAnsi="Times New Roman" w:cs="Times New Roman"/>
        </w:rPr>
        <w:tab/>
      </w:r>
      <w:r w:rsidR="003065ED">
        <w:rPr>
          <w:rFonts w:ascii="Times New Roman" w:hAnsi="Times New Roman" w:cs="Times New Roman"/>
        </w:rPr>
        <w:t>After</w:t>
      </w:r>
      <w:r>
        <w:rPr>
          <w:rFonts w:ascii="Times New Roman" w:hAnsi="Times New Roman" w:cs="Times New Roman"/>
        </w:rPr>
        <w:t xml:space="preserve"> adjusting for the lower quality of non-pitcher bunters relative to the average hitter, bunting on the whole</w:t>
      </w:r>
      <w:r w:rsidR="003065ED">
        <w:rPr>
          <w:rFonts w:ascii="Times New Roman" w:hAnsi="Times New Roman" w:cs="Times New Roman"/>
        </w:rPr>
        <w:t xml:space="preserve"> nevertheless</w:t>
      </w:r>
      <w:r>
        <w:rPr>
          <w:rFonts w:ascii="Times New Roman" w:hAnsi="Times New Roman" w:cs="Times New Roman"/>
        </w:rPr>
        <w:t xml:space="preserve"> reduces a given inning’s run expectancy (how many runs are expected to score in the remainder of that half-inning)</w:t>
      </w:r>
      <w:r w:rsidR="003065ED">
        <w:rPr>
          <w:rFonts w:ascii="Times New Roman" w:hAnsi="Times New Roman" w:cs="Times New Roman"/>
        </w:rPr>
        <w:t xml:space="preserve"> by about 0.175 runs. Even if the run-scoring environment is low – runs are harder to come by </w:t>
      </w:r>
      <w:r w:rsidR="001C71D9">
        <w:rPr>
          <w:rFonts w:ascii="Times New Roman" w:hAnsi="Times New Roman" w:cs="Times New Roman"/>
        </w:rPr>
        <w:t>–</w:t>
      </w:r>
      <w:r w:rsidR="003065ED">
        <w:rPr>
          <w:rFonts w:ascii="Times New Roman" w:hAnsi="Times New Roman" w:cs="Times New Roman"/>
        </w:rPr>
        <w:t xml:space="preserve"> </w:t>
      </w:r>
      <w:r w:rsidR="001C71D9">
        <w:rPr>
          <w:rFonts w:ascii="Times New Roman" w:hAnsi="Times New Roman" w:cs="Times New Roman"/>
        </w:rPr>
        <w:t xml:space="preserve">and the game is late and close, bunting reduces win probability, as the </w:t>
      </w:r>
      <w:proofErr w:type="gramStart"/>
      <w:r w:rsidR="001C71D9">
        <w:rPr>
          <w:rFonts w:ascii="Times New Roman" w:hAnsi="Times New Roman" w:cs="Times New Roman"/>
        </w:rPr>
        <w:t>drop in</w:t>
      </w:r>
      <w:proofErr w:type="gramEnd"/>
      <w:r w:rsidR="001C71D9">
        <w:rPr>
          <w:rFonts w:ascii="Times New Roman" w:hAnsi="Times New Roman" w:cs="Times New Roman"/>
        </w:rPr>
        <w:t xml:space="preserve"> possibility of a big inning outweighs the greater likelihood the given runner scores.</w:t>
      </w:r>
      <w:r w:rsidR="00DF6442">
        <w:rPr>
          <w:rFonts w:ascii="Times New Roman" w:hAnsi="Times New Roman" w:cs="Times New Roman"/>
        </w:rPr>
        <w:t xml:space="preserve"> However, bunt attempts themselves are substantially better than sacrifice hits; i.e., the attempt itself leads to much better overall outcomes than a guaranteed runner advancement/out batter, due to potential defensive misplays.</w:t>
      </w:r>
    </w:p>
    <w:p w14:paraId="101108CB" w14:textId="77777777" w:rsidR="00DF6442" w:rsidRDefault="00DF6442" w:rsidP="00DF6442">
      <w:pPr>
        <w:spacing w:line="480" w:lineRule="auto"/>
        <w:rPr>
          <w:rFonts w:ascii="Times New Roman" w:hAnsi="Times New Roman" w:cs="Times New Roman"/>
        </w:rPr>
      </w:pPr>
      <w:r>
        <w:rPr>
          <w:rFonts w:ascii="Times New Roman" w:hAnsi="Times New Roman" w:cs="Times New Roman"/>
        </w:rPr>
        <w:tab/>
      </w:r>
      <w:r w:rsidR="006E3047">
        <w:rPr>
          <w:rFonts w:ascii="Times New Roman" w:hAnsi="Times New Roman" w:cs="Times New Roman"/>
        </w:rPr>
        <w:t xml:space="preserve">This previous analysis, though, is looking at run/win expectancy before and after successful bunt attempts (sacrifices) – when taking all attempts into account, it can actually be advantageous to bunt as a means of sacrificing early in a game or late when it’s close, assuming a </w:t>
      </w:r>
      <w:r w:rsidR="00B778D4">
        <w:rPr>
          <w:rFonts w:ascii="Times New Roman" w:hAnsi="Times New Roman" w:cs="Times New Roman"/>
        </w:rPr>
        <w:t>low-run scoring environment (four runs per game as the typical example). All else equal, this should occur with a low-on base hitter on deck, but all previous analysis is trumped when there’s a slow hitter or poor bunter at the plate: barring exceptional circumstances, these hitters should never be allowed to sacrifice.</w:t>
      </w:r>
    </w:p>
    <w:p w14:paraId="788B02B9" w14:textId="77777777" w:rsidR="008A1B06" w:rsidRDefault="008A1B06" w:rsidP="00DF6442">
      <w:pPr>
        <w:spacing w:line="480" w:lineRule="auto"/>
        <w:rPr>
          <w:rFonts w:ascii="Times New Roman" w:hAnsi="Times New Roman" w:cs="Times New Roman"/>
        </w:rPr>
      </w:pPr>
      <w:r>
        <w:rPr>
          <w:rFonts w:ascii="Times New Roman" w:hAnsi="Times New Roman" w:cs="Times New Roman"/>
        </w:rPr>
        <w:lastRenderedPageBreak/>
        <w:tab/>
        <w:t>Pitchers are the one group of players that do often see value when bunting, depending on their own hitting abilities. Overall, there are many complex results with limited marginal gains, but of this category of potential bunters, there should essentially never be sacrifice bunt attempts with one out, and with no outs, whether or not one bunts is dependent on their hitting skill relative to other pitchers</w:t>
      </w:r>
      <w:r w:rsidR="00AF4CB9">
        <w:rPr>
          <w:rFonts w:ascii="Times New Roman" w:hAnsi="Times New Roman" w:cs="Times New Roman"/>
        </w:rPr>
        <w:t xml:space="preserve"> (except for first and second, no out, where there should almost always be a sacrifice bunt attempt). Similar analysis holds for count-specific bunt attempts: in pitcher-favorable counts, only the best-hitting pitchers should swing away, but in 3-2 counts, even the worst-hitting pitchers should refrain from bunting – the value of a walk or potential hit is much greater than what could be provided from even a successful sacrifice bunt.</w:t>
      </w:r>
    </w:p>
    <w:p w14:paraId="07F46F24" w14:textId="77777777" w:rsidR="005976F7" w:rsidRPr="006E1298" w:rsidRDefault="005976F7" w:rsidP="00DF6442">
      <w:pPr>
        <w:spacing w:line="480" w:lineRule="auto"/>
        <w:rPr>
          <w:rFonts w:ascii="Times New Roman" w:hAnsi="Times New Roman" w:cs="Times New Roman"/>
        </w:rPr>
      </w:pPr>
      <w:r>
        <w:rPr>
          <w:rFonts w:ascii="Times New Roman" w:hAnsi="Times New Roman" w:cs="Times New Roman"/>
        </w:rPr>
        <w:tab/>
        <w:t xml:space="preserve">Switching to a new source, </w:t>
      </w:r>
      <w:hyperlink r:id="rId4" w:history="1">
        <w:r w:rsidRPr="005976F7">
          <w:rPr>
            <w:rStyle w:val="Hyperlink"/>
            <w:rFonts w:ascii="Times New Roman" w:hAnsi="Times New Roman" w:cs="Times New Roman"/>
          </w:rPr>
          <w:t>a blog post</w:t>
        </w:r>
      </w:hyperlink>
      <w:r>
        <w:rPr>
          <w:rFonts w:ascii="Times New Roman" w:hAnsi="Times New Roman" w:cs="Times New Roman"/>
        </w:rPr>
        <w:t xml:space="preserve"> by Lichtman in 2009 delves further into the game theory aspect of bunting, using a Yankees-Angels ALCS game as a case study. He points out that the only time bunting is unequivocally a better strategy than swinging away/a typical plate appearance is when it has a higher win expectancy, even with the defense playing all the way in and expecting a bunt 100% of the time</w:t>
      </w:r>
      <w:r w:rsidR="00A04C6A">
        <w:rPr>
          <w:rFonts w:ascii="Times New Roman" w:hAnsi="Times New Roman" w:cs="Times New Roman"/>
        </w:rPr>
        <w:t xml:space="preserve">. Of course, the same goes in reverse, now with the defense playing all the way back and expecting the batter to swing away each and every time. Barring these two scenarios, </w:t>
      </w:r>
    </w:p>
    <w:sectPr w:rsidR="005976F7" w:rsidRPr="006E1298" w:rsidSect="0037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98"/>
    <w:rsid w:val="001C71D9"/>
    <w:rsid w:val="003065ED"/>
    <w:rsid w:val="00371174"/>
    <w:rsid w:val="005976F7"/>
    <w:rsid w:val="006E1298"/>
    <w:rsid w:val="006E3047"/>
    <w:rsid w:val="00821CA9"/>
    <w:rsid w:val="008A1B06"/>
    <w:rsid w:val="00924CF4"/>
    <w:rsid w:val="00981118"/>
    <w:rsid w:val="00A04C6A"/>
    <w:rsid w:val="00AF4CB9"/>
    <w:rsid w:val="00B778D4"/>
    <w:rsid w:val="00DF6442"/>
    <w:rsid w:val="00F0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6DB4A"/>
  <w14:defaultImageDpi w14:val="32767"/>
  <w15:chartTrackingRefBased/>
  <w15:docId w15:val="{E5F566C5-FC5D-4E48-9C48-FEAE05AF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76F7"/>
    <w:rPr>
      <w:color w:val="0563C1" w:themeColor="hyperlink"/>
      <w:u w:val="single"/>
    </w:rPr>
  </w:style>
  <w:style w:type="character" w:styleId="UnresolvedMention">
    <w:name w:val="Unresolved Mention"/>
    <w:basedOn w:val="DefaultParagraphFont"/>
    <w:uiPriority w:val="99"/>
    <w:rsid w:val="00597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fangraphs.com/were-the-yankee-sac-bunts-in-the-8th-inning-cor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Huffman, Tate</dc:creator>
  <cp:keywords/>
  <dc:description/>
  <cp:lastModifiedBy>Huffman, Tate</cp:lastModifiedBy>
  <cp:revision>7</cp:revision>
  <dcterms:created xsi:type="dcterms:W3CDTF">2020-01-10T13:11:00Z</dcterms:created>
  <dcterms:modified xsi:type="dcterms:W3CDTF">2020-02-14T08:54:00Z</dcterms:modified>
</cp:coreProperties>
</file>