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PCAT Management System</w:t>
      </w:r>
    </w:p>
    <w:p>
      <w:pPr>
        <w:spacing w:after="240"/>
        <w:jc w:val="center"/>
      </w:pPr>
      <w:r>
        <w:rPr>
          <w:color w:val="666666"/>
          <w:sz w:val="32"/>
          <w:szCs w:val="32"/>
        </w:rPr>
        <w:t xml:space="preserve">Solution Design Document</w:t>
      </w:r>
    </w:p>
    <w:p>
      <w:pPr>
        <w:spacing w:after="480"/>
        <w:jc w:val="center"/>
      </w:pPr>
      <w:r>
        <w:rPr>
          <w:i/>
          <w:iCs/>
          <w:color w:val="666666"/>
          <w:sz w:val="24"/>
          <w:szCs w:val="24"/>
        </w:rPr>
        <w:t xml:space="preserve">Replacing Airtable with an In-House Product Catalog Solution</w:t>
      </w:r>
    </w:p>
    <w:p>
      <w:pPr>
        <w:spacing w:before="1200"/>
      </w:pPr>
    </w:p>
    <w:p>
      <w:pPr>
        <w:jc w:val="center"/>
      </w:pPr>
      <w:r>
        <w:rPr>
          <w:color w:val="666666"/>
          <w:sz w:val="22"/>
          <w:szCs w:val="22"/>
        </w:rPr>
        <w:t xml:space="preserve">Version 1.1 | Draft</w:t>
      </w:r>
    </w:p>
    <w:p>
      <w:pPr>
        <w:jc w:val="center"/>
      </w:pPr>
      <w:r>
        <w:rPr>
          <w:color w:val="666666"/>
          <w:sz w:val="22"/>
          <w:szCs w:val="22"/>
        </w:rPr>
        <w:t xml:space="preserve">December 2024</w:t>
      </w:r>
    </w:p>
    <w:p>
      <w:r>
        <w:br w:type="page"/>
      </w:r>
    </w:p>
    <w:p>
      <w:pPr>
        <w:pStyle w:val="Heading1"/>
      </w:pPr>
      <w:r>
        <w:t xml:space="preserve">Executive Summary</w:t>
      </w:r>
    </w:p>
    <w:p>
      <w:pPr>
        <w:spacing w:after="200"/>
      </w:pPr>
      <w:r>
        <w:rPr>
          <w:sz w:val="22"/>
          <w:szCs w:val="22"/>
        </w:rPr>
        <w:t xml:space="preserve">This document outlines a comprehensive solution to replace Airtable as the Product Catalog (PCAT) management system. The proposed solution addresses critical business challenges including manual validation processes, lack of version control, licensing costs, and vendor dependency.</w:t>
      </w:r>
    </w:p>
    <w:p>
      <w:pPr>
        <w:spacing w:after="120"/>
      </w:pPr>
      <w:r>
        <w:rPr>
          <w:b/>
          <w:bCs/>
          <w:sz w:val="22"/>
          <w:szCs w:val="22"/>
        </w:rPr>
        <w:t xml:space="preserve">Key Objectives:</w:t>
      </w:r>
    </w:p>
    <w:p>
      <w:pPr>
        <w:pStyle w:val="ListParagraph"/>
        <w:numPr>
          <w:ilvl w:val="0"/>
          <w:numId w:val="2"/>
        </w:numPr>
        <w:spacing w:before="60" w:after="60"/>
      </w:pPr>
      <w:r>
        <w:rPr>
          <w:sz w:val="22"/>
          <w:szCs w:val="22"/>
        </w:rPr>
        <w:t xml:space="preserve">Eliminate dependency on third-party tools while reducing licensing costs</w:t>
      </w:r>
    </w:p>
    <w:p>
      <w:pPr>
        <w:pStyle w:val="ListParagraph"/>
        <w:numPr>
          <w:ilvl w:val="0"/>
          <w:numId w:val="2"/>
        </w:numPr>
        <w:spacing w:before="60" w:after="60"/>
      </w:pPr>
      <w:r>
        <w:rPr>
          <w:sz w:val="22"/>
          <w:szCs w:val="22"/>
        </w:rPr>
        <w:t xml:space="preserve">Automate validation and diff checking to reduce manual effort by 70%+</w:t>
      </w:r>
    </w:p>
    <w:p>
      <w:pPr>
        <w:pStyle w:val="ListParagraph"/>
        <w:numPr>
          <w:ilvl w:val="0"/>
          <w:numId w:val="2"/>
        </w:numPr>
        <w:spacing w:before="60" w:after="60"/>
      </w:pPr>
      <w:r>
        <w:rPr>
          <w:sz w:val="22"/>
          <w:szCs w:val="22"/>
        </w:rPr>
        <w:t xml:space="preserve">Implement proper version control for parallel release management</w:t>
      </w:r>
    </w:p>
    <w:p>
      <w:pPr>
        <w:pStyle w:val="ListParagraph"/>
        <w:numPr>
          <w:ilvl w:val="0"/>
          <w:numId w:val="2"/>
        </w:numPr>
        <w:spacing w:before="60" w:after="60"/>
      </w:pPr>
      <w:r>
        <w:rPr>
          <w:sz w:val="22"/>
          <w:szCs w:val="22"/>
        </w:rPr>
        <w:t xml:space="preserve">Provide intuitive tree-based UI for business users</w:t>
      </w:r>
    </w:p>
    <w:p>
      <w:pPr>
        <w:pStyle w:val="ListParagraph"/>
        <w:numPr>
          <w:ilvl w:val="0"/>
          <w:numId w:val="2"/>
        </w:numPr>
        <w:spacing w:before="60" w:after="60"/>
      </w:pPr>
      <w:r>
        <w:rPr>
          <w:sz w:val="22"/>
          <w:szCs w:val="22"/>
        </w:rPr>
        <w:t xml:space="preserve">Enable seamless integration with CCL2 build process</w:t>
      </w:r>
    </w:p>
    <w:p>
      <w:r>
        <w:br w:type="page"/>
      </w:r>
    </w:p>
    <w:p>
      <w:pPr>
        <w:pStyle w:val="Heading1"/>
      </w:pPr>
      <w:r>
        <w:t xml:space="preserve">Current State Analysis</w:t>
      </w:r>
    </w:p>
    <w:p>
      <w:pPr>
        <w:pStyle w:val="Heading2"/>
      </w:pPr>
      <w:r>
        <w:t xml:space="preserve">Existing Workflow</w:t>
      </w:r>
    </w:p>
    <w:p>
      <w:pPr>
        <w:spacing w:after="200"/>
      </w:pPr>
      <w:r>
        <w:rPr>
          <w:sz w:val="22"/>
          <w:szCs w:val="22"/>
        </w:rPr>
        <w:t xml:space="preserve">The current PCAT workflow involves multiple manual handoffs between business and technical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Step</w:t>
            </w:r>
          </w:p>
        </w:tc>
        <w:tc>
          <w:tcPr>
            <w:tcW w:type="dxa" w:w="36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Activity</w:t>
            </w:r>
          </w:p>
        </w:tc>
        <w:tc>
          <w:tcPr>
            <w:tcW w:type="dxa" w:w="396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Owner</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1</w:t>
            </w:r>
          </w:p>
        </w:tc>
        <w:tc>
          <w:tcPr>
            <w:tcW w:type="dxa" w:w="3600"/>
            <w:tcBorders>
              <w:top w:val="single" w:color="CCCCCC" w:sz="1"/>
              <w:left w:val="single" w:color="CCCCCC" w:sz="1"/>
              <w:bottom w:val="single" w:color="CCCCCC" w:sz="1"/>
              <w:right w:val="single" w:color="CCCCCC" w:sz="1"/>
            </w:tcBorders>
          </w:tcPr>
          <w:p>
            <w:r>
              <w:rPr>
                <w:sz w:val="22"/>
                <w:szCs w:val="22"/>
              </w:rPr>
              <w:t xml:space="preserve">Receive product rules in Excel format</w:t>
            </w:r>
          </w:p>
        </w:tc>
        <w:tc>
          <w:tcPr>
            <w:tcW w:type="dxa" w:w="3960"/>
            <w:tcBorders>
              <w:top w:val="single" w:color="CCCCCC" w:sz="1"/>
              <w:left w:val="single" w:color="CCCCCC" w:sz="1"/>
              <w:bottom w:val="single" w:color="CCCCCC" w:sz="1"/>
              <w:right w:val="single" w:color="CCCCCC" w:sz="1"/>
            </w:tcBorders>
          </w:tcPr>
          <w:p>
            <w:r>
              <w:rPr>
                <w:sz w:val="22"/>
                <w:szCs w:val="22"/>
              </w:rPr>
              <w:t xml:space="preserve">Business Team</w:t>
            </w:r>
          </w:p>
        </w:tc>
      </w:tr>
      <w:tr>
        <w:tc>
          <w:tcPr>
            <w:tcW w:type="dxa" w:w="1800"/>
            <w:tcBorders>
              <w:top w:val="single" w:color="CCCCCC" w:sz="1"/>
              <w:left w:val="single" w:color="CCCCCC" w:sz="1"/>
              <w:bottom w:val="single" w:color="CCCCCC" w:sz="1"/>
              <w:right w:val="single" w:color="CCCCCC" w:sz="1"/>
            </w:tcBorders>
            <w:shd w:fill="F5F5F5" w:val="clear"/>
          </w:tcPr>
          <w:p>
            <w:r>
              <w:rPr>
                <w:sz w:val="22"/>
                <w:szCs w:val="22"/>
              </w:rPr>
              <w:t xml:space="preserve">2</w:t>
            </w:r>
          </w:p>
        </w:tc>
        <w:tc>
          <w:tcPr>
            <w:tcW w:type="dxa" w:w="3600"/>
            <w:tcBorders>
              <w:top w:val="single" w:color="CCCCCC" w:sz="1"/>
              <w:left w:val="single" w:color="CCCCCC" w:sz="1"/>
              <w:bottom w:val="single" w:color="CCCCCC" w:sz="1"/>
              <w:right w:val="single" w:color="CCCCCC" w:sz="1"/>
            </w:tcBorders>
            <w:shd w:fill="F5F5F5" w:val="clear"/>
          </w:tcPr>
          <w:p>
            <w:r>
              <w:rPr>
                <w:sz w:val="22"/>
                <w:szCs w:val="22"/>
              </w:rPr>
              <w:t xml:space="preserve">Upload and maintain data in Airtable</w:t>
            </w:r>
          </w:p>
        </w:tc>
        <w:tc>
          <w:tcPr>
            <w:tcW w:type="dxa" w:w="3960"/>
            <w:tcBorders>
              <w:top w:val="single" w:color="CCCCCC" w:sz="1"/>
              <w:left w:val="single" w:color="CCCCCC" w:sz="1"/>
              <w:bottom w:val="single" w:color="CCCCCC" w:sz="1"/>
              <w:right w:val="single" w:color="CCCCCC" w:sz="1"/>
            </w:tcBorders>
            <w:shd w:fill="F5F5F5" w:val="clear"/>
          </w:tcPr>
          <w:p>
            <w:r>
              <w:rPr>
                <w:sz w:val="22"/>
                <w:szCs w:val="22"/>
              </w:rPr>
              <w:t xml:space="preserve">Business Team (BBA/SC)</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3</w:t>
            </w:r>
          </w:p>
        </w:tc>
        <w:tc>
          <w:tcPr>
            <w:tcW w:type="dxa" w:w="3600"/>
            <w:tcBorders>
              <w:top w:val="single" w:color="CCCCCC" w:sz="1"/>
              <w:left w:val="single" w:color="CCCCCC" w:sz="1"/>
              <w:bottom w:val="single" w:color="CCCCCC" w:sz="1"/>
              <w:right w:val="single" w:color="CCCCCC" w:sz="1"/>
            </w:tcBorders>
          </w:tcPr>
          <w:p>
            <w:r>
              <w:rPr>
                <w:sz w:val="22"/>
                <w:szCs w:val="22"/>
              </w:rPr>
              <w:t xml:space="preserve">Manually validate new entries and changes</w:t>
            </w:r>
          </w:p>
        </w:tc>
        <w:tc>
          <w:tcPr>
            <w:tcW w:type="dxa" w:w="3960"/>
            <w:tcBorders>
              <w:top w:val="single" w:color="CCCCCC" w:sz="1"/>
              <w:left w:val="single" w:color="CCCCCC" w:sz="1"/>
              <w:bottom w:val="single" w:color="CCCCCC" w:sz="1"/>
              <w:right w:val="single" w:color="CCCCCC" w:sz="1"/>
            </w:tcBorders>
          </w:tcPr>
          <w:p>
            <w:r>
              <w:rPr>
                <w:sz w:val="22"/>
                <w:szCs w:val="22"/>
              </w:rPr>
              <w:t xml:space="preserve">Business Team</w:t>
            </w:r>
          </w:p>
        </w:tc>
      </w:tr>
      <w:tr>
        <w:tc>
          <w:tcPr>
            <w:tcW w:type="dxa" w:w="1800"/>
            <w:tcBorders>
              <w:top w:val="single" w:color="CCCCCC" w:sz="1"/>
              <w:left w:val="single" w:color="CCCCCC" w:sz="1"/>
              <w:bottom w:val="single" w:color="CCCCCC" w:sz="1"/>
              <w:right w:val="single" w:color="CCCCCC" w:sz="1"/>
            </w:tcBorders>
            <w:shd w:fill="F5F5F5" w:val="clear"/>
          </w:tcPr>
          <w:p>
            <w:r>
              <w:rPr>
                <w:sz w:val="22"/>
                <w:szCs w:val="22"/>
              </w:rPr>
              <w:t xml:space="preserve">4</w:t>
            </w:r>
          </w:p>
        </w:tc>
        <w:tc>
          <w:tcPr>
            <w:tcW w:type="dxa" w:w="3600"/>
            <w:tcBorders>
              <w:top w:val="single" w:color="CCCCCC" w:sz="1"/>
              <w:left w:val="single" w:color="CCCCCC" w:sz="1"/>
              <w:bottom w:val="single" w:color="CCCCCC" w:sz="1"/>
              <w:right w:val="single" w:color="CCCCCC" w:sz="1"/>
            </w:tcBorders>
            <w:shd w:fill="F5F5F5" w:val="clear"/>
          </w:tcPr>
          <w:p>
            <w:r>
              <w:rPr>
                <w:sz w:val="22"/>
                <w:szCs w:val="22"/>
              </w:rPr>
              <w:t xml:space="preserve">Export data as CSV file</w:t>
            </w:r>
          </w:p>
        </w:tc>
        <w:tc>
          <w:tcPr>
            <w:tcW w:type="dxa" w:w="3960"/>
            <w:tcBorders>
              <w:top w:val="single" w:color="CCCCCC" w:sz="1"/>
              <w:left w:val="single" w:color="CCCCCC" w:sz="1"/>
              <w:bottom w:val="single" w:color="CCCCCC" w:sz="1"/>
              <w:right w:val="single" w:color="CCCCCC" w:sz="1"/>
            </w:tcBorders>
            <w:shd w:fill="F5F5F5" w:val="clear"/>
          </w:tcPr>
          <w:p>
            <w:r>
              <w:rPr>
                <w:sz w:val="22"/>
                <w:szCs w:val="22"/>
              </w:rPr>
              <w:t xml:space="preserve">Business Team</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5</w:t>
            </w:r>
          </w:p>
        </w:tc>
        <w:tc>
          <w:tcPr>
            <w:tcW w:type="dxa" w:w="3600"/>
            <w:tcBorders>
              <w:top w:val="single" w:color="CCCCCC" w:sz="1"/>
              <w:left w:val="single" w:color="CCCCCC" w:sz="1"/>
              <w:bottom w:val="single" w:color="CCCCCC" w:sz="1"/>
              <w:right w:val="single" w:color="CCCCCC" w:sz="1"/>
            </w:tcBorders>
          </w:tcPr>
          <w:p>
            <w:r>
              <w:rPr>
                <w:sz w:val="22"/>
                <w:szCs w:val="22"/>
              </w:rPr>
              <w:t xml:space="preserve">Convert CSV to XML using Automator/Loader</w:t>
            </w:r>
          </w:p>
        </w:tc>
        <w:tc>
          <w:tcPr>
            <w:tcW w:type="dxa" w:w="3960"/>
            <w:tcBorders>
              <w:top w:val="single" w:color="CCCCCC" w:sz="1"/>
              <w:left w:val="single" w:color="CCCCCC" w:sz="1"/>
              <w:bottom w:val="single" w:color="CCCCCC" w:sz="1"/>
              <w:right w:val="single" w:color="CCCCCC" w:sz="1"/>
            </w:tcBorders>
          </w:tcPr>
          <w:p>
            <w:r>
              <w:rPr>
                <w:sz w:val="22"/>
                <w:szCs w:val="22"/>
              </w:rPr>
              <w:t xml:space="preserve">Development Team</w:t>
            </w:r>
          </w:p>
        </w:tc>
      </w:tr>
      <w:tr>
        <w:tc>
          <w:tcPr>
            <w:tcW w:type="dxa" w:w="1800"/>
            <w:tcBorders>
              <w:top w:val="single" w:color="CCCCCC" w:sz="1"/>
              <w:left w:val="single" w:color="CCCCCC" w:sz="1"/>
              <w:bottom w:val="single" w:color="CCCCCC" w:sz="1"/>
              <w:right w:val="single" w:color="CCCCCC" w:sz="1"/>
            </w:tcBorders>
            <w:shd w:fill="F5F5F5" w:val="clear"/>
          </w:tcPr>
          <w:p>
            <w:r>
              <w:rPr>
                <w:sz w:val="22"/>
                <w:szCs w:val="22"/>
              </w:rPr>
              <w:t xml:space="preserve">6</w:t>
            </w:r>
          </w:p>
        </w:tc>
        <w:tc>
          <w:tcPr>
            <w:tcW w:type="dxa" w:w="3600"/>
            <w:tcBorders>
              <w:top w:val="single" w:color="CCCCCC" w:sz="1"/>
              <w:left w:val="single" w:color="CCCCCC" w:sz="1"/>
              <w:bottom w:val="single" w:color="CCCCCC" w:sz="1"/>
              <w:right w:val="single" w:color="CCCCCC" w:sz="1"/>
            </w:tcBorders>
            <w:shd w:fill="F5F5F5" w:val="clear"/>
          </w:tcPr>
          <w:p>
            <w:r>
              <w:rPr>
                <w:sz w:val="22"/>
                <w:szCs w:val="22"/>
              </w:rPr>
              <w:t xml:space="preserve">Integrate XML into CCL2 build</w:t>
            </w:r>
          </w:p>
        </w:tc>
        <w:tc>
          <w:tcPr>
            <w:tcW w:type="dxa" w:w="3960"/>
            <w:tcBorders>
              <w:top w:val="single" w:color="CCCCCC" w:sz="1"/>
              <w:left w:val="single" w:color="CCCCCC" w:sz="1"/>
              <w:bottom w:val="single" w:color="CCCCCC" w:sz="1"/>
              <w:right w:val="single" w:color="CCCCCC" w:sz="1"/>
            </w:tcBorders>
            <w:shd w:fill="F5F5F5" w:val="clear"/>
          </w:tcPr>
          <w:p>
            <w:r>
              <w:rPr>
                <w:sz w:val="22"/>
                <w:szCs w:val="22"/>
              </w:rPr>
              <w:t xml:space="preserve">Development Team</w:t>
            </w:r>
          </w:p>
        </w:tc>
      </w:tr>
    </w:tbl>
    <w:p>
      <w:pPr>
        <w:pStyle w:val="Heading2"/>
        <w:spacing w:before="300"/>
      </w:pPr>
      <w:r>
        <w:t xml:space="preserve">Data Hierarchy</w:t>
      </w:r>
    </w:p>
    <w:p>
      <w:pPr>
        <w:spacing w:after="200"/>
      </w:pPr>
      <w:r>
        <w:rPr>
          <w:sz w:val="22"/>
          <w:szCs w:val="22"/>
        </w:rPr>
        <w:t xml:space="preserve">The product catalog follows a strict hierarchical structure that must be preserved in the new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Level</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Application</w:t>
            </w:r>
          </w:p>
        </w:tc>
        <w:tc>
          <w:tcPr>
            <w:tcW w:type="dxa" w:w="3120"/>
            <w:tcBorders>
              <w:top w:val="single" w:color="CCCCCC" w:sz="1"/>
              <w:left w:val="single" w:color="CCCCCC" w:sz="1"/>
              <w:bottom w:val="single" w:color="CCCCCC" w:sz="1"/>
              <w:right w:val="single" w:color="CCCCCC" w:sz="1"/>
            </w:tcBorders>
          </w:tcPr>
          <w:p>
            <w:r>
              <w:rPr>
                <w:sz w:val="22"/>
                <w:szCs w:val="22"/>
              </w:rPr>
              <w:t xml:space="preserve">Root level - the system</w:t>
            </w:r>
          </w:p>
        </w:tc>
        <w:tc>
          <w:tcPr>
            <w:tcW w:type="dxa" w:w="3900"/>
            <w:tcBorders>
              <w:top w:val="single" w:color="CCCCCC" w:sz="1"/>
              <w:left w:val="single" w:color="CCCCCC" w:sz="1"/>
              <w:bottom w:val="single" w:color="CCCCCC" w:sz="1"/>
              <w:right w:val="single" w:color="CCCCCC" w:sz="1"/>
            </w:tcBorders>
          </w:tcPr>
          <w:p>
            <w:r>
              <w:rPr>
                <w:sz w:val="22"/>
                <w:szCs w:val="22"/>
              </w:rPr>
              <w:t xml:space="preserve">CCL2</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Underwriting Region</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Geographic division</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East, West, Quebec</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Risk Type</w:t>
            </w:r>
          </w:p>
        </w:tc>
        <w:tc>
          <w:tcPr>
            <w:tcW w:type="dxa" w:w="3120"/>
            <w:tcBorders>
              <w:top w:val="single" w:color="CCCCCC" w:sz="1"/>
              <w:left w:val="single" w:color="CCCCCC" w:sz="1"/>
              <w:bottom w:val="single" w:color="CCCCCC" w:sz="1"/>
              <w:right w:val="single" w:color="CCCCCC" w:sz="1"/>
            </w:tcBorders>
          </w:tcPr>
          <w:p>
            <w:r>
              <w:rPr>
                <w:sz w:val="22"/>
                <w:szCs w:val="22"/>
              </w:rPr>
              <w:t xml:space="preserve">Category of insurance risk</w:t>
            </w:r>
          </w:p>
        </w:tc>
        <w:tc>
          <w:tcPr>
            <w:tcW w:type="dxa" w:w="3900"/>
            <w:tcBorders>
              <w:top w:val="single" w:color="CCCCCC" w:sz="1"/>
              <w:left w:val="single" w:color="CCCCCC" w:sz="1"/>
              <w:bottom w:val="single" w:color="CCCCCC" w:sz="1"/>
              <w:right w:val="single" w:color="CCCCCC" w:sz="1"/>
            </w:tcBorders>
          </w:tcPr>
          <w:p>
            <w:r>
              <w:rPr>
                <w:sz w:val="22"/>
                <w:szCs w:val="22"/>
              </w:rPr>
              <w:t xml:space="preserve">Property, Liability</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Form Level</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Insurance form identifier</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BPO, LA01</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Coverage Level</w:t>
            </w:r>
          </w:p>
        </w:tc>
        <w:tc>
          <w:tcPr>
            <w:tcW w:type="dxa" w:w="3120"/>
            <w:tcBorders>
              <w:top w:val="single" w:color="CCCCCC" w:sz="1"/>
              <w:left w:val="single" w:color="CCCCCC" w:sz="1"/>
              <w:bottom w:val="single" w:color="CCCCCC" w:sz="1"/>
              <w:right w:val="single" w:color="CCCCCC" w:sz="1"/>
            </w:tcBorders>
          </w:tcPr>
          <w:p>
            <w:r>
              <w:rPr>
                <w:sz w:val="22"/>
                <w:szCs w:val="22"/>
              </w:rPr>
              <w:t xml:space="preserve">Specific coverage type</w:t>
            </w:r>
          </w:p>
        </w:tc>
        <w:tc>
          <w:tcPr>
            <w:tcW w:type="dxa" w:w="3900"/>
            <w:tcBorders>
              <w:top w:val="single" w:color="CCCCCC" w:sz="1"/>
              <w:left w:val="single" w:color="CCCCCC" w:sz="1"/>
              <w:bottom w:val="single" w:color="CCCCCC" w:sz="1"/>
              <w:right w:val="single" w:color="CCCCCC" w:sz="1"/>
            </w:tcBorders>
          </w:tcPr>
          <w:p>
            <w:r>
              <w:rPr>
                <w:sz w:val="22"/>
                <w:szCs w:val="22"/>
              </w:rPr>
              <w:t xml:space="preserve">COVGEN, Coverage IDs</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Attributes</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Coverage details</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Limit, Deductible, Rules</w:t>
            </w:r>
          </w:p>
        </w:tc>
      </w:tr>
    </w:tbl>
    <w:p>
      <w:pPr>
        <w:pStyle w:val="Heading2"/>
        <w:spacing w:before="300"/>
      </w:pPr>
      <w:r>
        <w:t xml:space="preserve">Key Challenges</w:t>
      </w:r>
    </w:p>
    <w:p>
      <w:pPr>
        <w:pStyle w:val="ListParagraph"/>
        <w:numPr>
          <w:ilvl w:val="0"/>
          <w:numId w:val="3"/>
        </w:numPr>
        <w:spacing w:before="60" w:after="60"/>
      </w:pPr>
      <w:r>
        <w:rPr>
          <w:sz w:val="22"/>
          <w:szCs w:val="22"/>
        </w:rPr>
        <w:t xml:space="preserve">No Automated Diff Process: Business team must manually compare entries when new data is loaded, leading to errors and inefficiency</w:t>
      </w:r>
    </w:p>
    <w:p>
      <w:pPr>
        <w:pStyle w:val="ListParagraph"/>
        <w:numPr>
          <w:ilvl w:val="0"/>
          <w:numId w:val="3"/>
        </w:numPr>
        <w:spacing w:before="60" w:after="60"/>
      </w:pPr>
      <w:r>
        <w:rPr>
          <w:sz w:val="22"/>
          <w:szCs w:val="22"/>
        </w:rPr>
        <w:t xml:space="preserve">No Version Control: Multiple files maintained manually for parallel releases with manual synchronization</w:t>
      </w:r>
    </w:p>
    <w:p>
      <w:pPr>
        <w:pStyle w:val="ListParagraph"/>
        <w:numPr>
          <w:ilvl w:val="0"/>
          <w:numId w:val="3"/>
        </w:numPr>
        <w:spacing w:before="60" w:after="60"/>
      </w:pPr>
      <w:r>
        <w:rPr>
          <w:sz w:val="22"/>
          <w:szCs w:val="22"/>
        </w:rPr>
        <w:t xml:space="preserve">Manual Data Entry: High effort required for data input (Santhosh's team working to minimize)</w:t>
      </w:r>
    </w:p>
    <w:p>
      <w:pPr>
        <w:pStyle w:val="ListParagraph"/>
        <w:numPr>
          <w:ilvl w:val="0"/>
          <w:numId w:val="3"/>
        </w:numPr>
        <w:spacing w:before="60" w:after="60"/>
      </w:pPr>
      <w:r>
        <w:rPr>
          <w:sz w:val="22"/>
          <w:szCs w:val="22"/>
        </w:rPr>
        <w:t xml:space="preserve">Licensing Costs: Ongoing Airtable subscription fees</w:t>
      </w:r>
    </w:p>
    <w:p>
      <w:pPr>
        <w:pStyle w:val="ListParagraph"/>
        <w:numPr>
          <w:ilvl w:val="0"/>
          <w:numId w:val="3"/>
        </w:numPr>
        <w:spacing w:before="60" w:after="60"/>
      </w:pPr>
      <w:r>
        <w:rPr>
          <w:sz w:val="22"/>
          <w:szCs w:val="22"/>
        </w:rPr>
        <w:t xml:space="preserve">Vendor Lock-in: Data stored in third-party tool with limited flexibility and export options</w:t>
      </w:r>
    </w:p>
    <w:p>
      <w:pPr>
        <w:pStyle w:val="ListParagraph"/>
        <w:numPr>
          <w:ilvl w:val="0"/>
          <w:numId w:val="3"/>
        </w:numPr>
        <w:spacing w:before="60" w:after="60"/>
      </w:pPr>
      <w:r>
        <w:rPr>
          <w:sz w:val="22"/>
          <w:szCs w:val="22"/>
        </w:rPr>
        <w:t xml:space="preserve">No Automated Testing: No way to validate catalog changes against CCL2 before deployment</w:t>
      </w:r>
    </w:p>
    <w:p>
      <w:r>
        <w:br w:type="page"/>
      </w:r>
    </w:p>
    <w:p>
      <w:pPr>
        <w:pStyle w:val="Heading1"/>
      </w:pPr>
      <w:r>
        <w:t xml:space="preserve">Proposed Solution</w:t>
      </w:r>
    </w:p>
    <w:p>
      <w:pPr>
        <w:pStyle w:val="Heading2"/>
      </w:pPr>
      <w:r>
        <w:t xml:space="preserve">Solution Goals</w:t>
      </w:r>
    </w:p>
    <w:p>
      <w:pPr>
        <w:pStyle w:val="ListParagraph"/>
        <w:numPr>
          <w:ilvl w:val="0"/>
          <w:numId w:val="4"/>
        </w:numPr>
        <w:spacing w:before="60" w:after="60"/>
      </w:pPr>
      <w:r>
        <w:rPr>
          <w:sz w:val="22"/>
          <w:szCs w:val="22"/>
        </w:rPr>
        <w:t xml:space="preserve">Intuitive tree-based UI for hierarchical data entry and navigation</w:t>
      </w:r>
    </w:p>
    <w:p>
      <w:pPr>
        <w:pStyle w:val="ListParagraph"/>
        <w:numPr>
          <w:ilvl w:val="0"/>
          <w:numId w:val="4"/>
        </w:numPr>
        <w:spacing w:before="60" w:after="60"/>
      </w:pPr>
      <w:r>
        <w:rPr>
          <w:sz w:val="22"/>
          <w:szCs w:val="22"/>
        </w:rPr>
        <w:t xml:space="preserve">Automated diff checking between versions and releases</w:t>
      </w:r>
    </w:p>
    <w:p>
      <w:pPr>
        <w:pStyle w:val="ListParagraph"/>
        <w:numPr>
          <w:ilvl w:val="0"/>
          <w:numId w:val="4"/>
        </w:numPr>
        <w:spacing w:before="60" w:after="60"/>
      </w:pPr>
      <w:r>
        <w:rPr>
          <w:sz w:val="22"/>
          <w:szCs w:val="22"/>
        </w:rPr>
        <w:t xml:space="preserve">Built-in validation engine for business rules</w:t>
      </w:r>
    </w:p>
    <w:p>
      <w:pPr>
        <w:pStyle w:val="ListParagraph"/>
        <w:numPr>
          <w:ilvl w:val="0"/>
          <w:numId w:val="4"/>
        </w:numPr>
        <w:spacing w:before="60" w:after="60"/>
      </w:pPr>
      <w:r>
        <w:rPr>
          <w:sz w:val="22"/>
          <w:szCs w:val="22"/>
        </w:rPr>
        <w:t xml:space="preserve">Git-style versioning with branch and merge capabilities</w:t>
      </w:r>
    </w:p>
    <w:p>
      <w:pPr>
        <w:pStyle w:val="ListParagraph"/>
        <w:numPr>
          <w:ilvl w:val="0"/>
          <w:numId w:val="4"/>
        </w:numPr>
        <w:spacing w:before="60" w:after="60"/>
      </w:pPr>
      <w:r>
        <w:rPr>
          <w:sz w:val="22"/>
          <w:szCs w:val="22"/>
        </w:rPr>
        <w:t xml:space="preserve">Multi-format export (XML, JSON, Excel, CSV)</w:t>
      </w:r>
    </w:p>
    <w:p>
      <w:pPr>
        <w:pStyle w:val="ListParagraph"/>
        <w:numPr>
          <w:ilvl w:val="0"/>
          <w:numId w:val="4"/>
        </w:numPr>
        <w:spacing w:before="60" w:after="60"/>
      </w:pPr>
      <w:r>
        <w:rPr>
          <w:sz w:val="22"/>
          <w:szCs w:val="22"/>
        </w:rPr>
        <w:t xml:space="preserve">Approval workflow for change management</w:t>
      </w:r>
    </w:p>
    <w:p>
      <w:pPr>
        <w:pStyle w:val="ListParagraph"/>
        <w:numPr>
          <w:ilvl w:val="0"/>
          <w:numId w:val="4"/>
        </w:numPr>
        <w:spacing w:before="60" w:after="60"/>
      </w:pPr>
      <w:r>
        <w:rPr>
          <w:sz w:val="22"/>
          <w:szCs w:val="22"/>
        </w:rPr>
        <w:t xml:space="preserve">Direct CCL2 integration with automated testing</w:t>
      </w:r>
    </w:p>
    <w:p>
      <w:pPr>
        <w:pStyle w:val="Heading2"/>
        <w:spacing w:before="300"/>
      </w:pPr>
      <w:r>
        <w:t xml:space="preserve">High-Level Architecture</w:t>
      </w:r>
    </w:p>
    <w:p>
      <w:pPr>
        <w:spacing w:after="200"/>
      </w:pPr>
      <w:r>
        <w:rPr>
          <w:sz w:val="22"/>
          <w:szCs w:val="22"/>
        </w:rPr>
        <w:t xml:space="preserve">The solution consists of five core components working together to provide a complete product catalog management system. The following diagram illustrates the system architecture:</w:t>
      </w:r>
    </w:p>
    <w:p>
      <w:pPr>
        <w:spacing w:before="200" w:after="200"/>
        <w:jc w:val="center"/>
      </w:pPr>
      <w:r>
        <w:drawing>
          <wp:inline distT="0" distB="0" distL="0" distR="0">
            <wp:extent cx="5524500" cy="4000500"/>
            <wp:effectExtent t="0" r="0" b="0" l="0"/>
            <wp:docPr id="1" name="Architecture" descr="System architecture showing all components" title="PCAT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after="200"/>
        <w:jc w:val="center"/>
      </w:pPr>
      <w:r>
        <w:rPr>
          <w:i/>
          <w:iCs/>
          <w:color w:val="666666"/>
          <w:sz w:val="20"/>
          <w:szCs w:val="20"/>
        </w:rPr>
        <w:t xml:space="preserve">Figure 1: PCAT Management System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Component</w:t>
            </w:r>
          </w:p>
        </w:tc>
        <w:tc>
          <w:tcPr>
            <w:tcW w:type="dxa" w:w="70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PCAT Web UI</w:t>
            </w:r>
          </w:p>
        </w:tc>
        <w:tc>
          <w:tcPr>
            <w:tcW w:type="dxa" w:w="7020"/>
            <w:tcBorders>
              <w:top w:val="single" w:color="CCCCCC" w:sz="1"/>
              <w:left w:val="single" w:color="CCCCCC" w:sz="1"/>
              <w:bottom w:val="single" w:color="CCCCCC" w:sz="1"/>
              <w:right w:val="single" w:color="CCCCCC" w:sz="1"/>
            </w:tcBorders>
          </w:tcPr>
          <w:p>
            <w:r>
              <w:rPr>
                <w:sz w:val="22"/>
                <w:szCs w:val="22"/>
              </w:rPr>
              <w:t xml:space="preserve">Angular 17+ frontend with tree navigation, bulk import, diff viewer, and version management</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PCAT API</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Express.js (TypeScript) REST API handling authentication, business logic, and data operations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MongoDB Database</w:t>
            </w:r>
          </w:p>
        </w:tc>
        <w:tc>
          <w:tcPr>
            <w:tcW w:type="dxa" w:w="7020"/>
            <w:tcBorders>
              <w:top w:val="single" w:color="CCCCCC" w:sz="1"/>
              <w:left w:val="single" w:color="CCCCCC" w:sz="1"/>
              <w:bottom w:val="single" w:color="CCCCCC" w:sz="1"/>
              <w:right w:val="single" w:color="CCCCCC" w:sz="1"/>
            </w:tcBorders>
          </w:tcPr>
          <w:p>
            <w:r>
              <w:rPr>
                <w:sz w:val="22"/>
                <w:szCs w:val="22"/>
              </w:rPr>
              <w:t xml:space="preserve">Primary data store for catalog entries, leveraging document model for hierarchical data</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Rules Engine</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Validation service enforcing schema rules, business constraints, and cross-references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Export Service</w:t>
            </w:r>
          </w:p>
        </w:tc>
        <w:tc>
          <w:tcPr>
            <w:tcW w:type="dxa" w:w="7020"/>
            <w:tcBorders>
              <w:top w:val="single" w:color="CCCCCC" w:sz="1"/>
              <w:left w:val="single" w:color="CCCCCC" w:sz="1"/>
              <w:bottom w:val="single" w:color="CCCCCC" w:sz="1"/>
              <w:right w:val="single" w:color="CCCCCC" w:sz="1"/>
            </w:tcBorders>
          </w:tcPr>
          <w:p>
            <w:r>
              <w:rPr>
                <w:sz w:val="22"/>
                <w:szCs w:val="22"/>
              </w:rPr>
              <w:t xml:space="preserve">Handles format conversion (XML/JSON/Excel) and CCL2 integration</w:t>
            </w:r>
          </w:p>
        </w:tc>
      </w:tr>
    </w:tbl>
    <w:p>
      <w:r>
        <w:br w:type="page"/>
      </w:r>
    </w:p>
    <w:p>
      <w:pPr>
        <w:pStyle w:val="Heading1"/>
      </w:pPr>
      <w:r>
        <w:t xml:space="preserve">Detailed Component Design</w:t>
      </w:r>
    </w:p>
    <w:p>
      <w:pPr>
        <w:pStyle w:val="Heading2"/>
      </w:pPr>
      <w:r>
        <w:t xml:space="preserve">1. PCAT Web UI (Angular)</w:t>
      </w:r>
    </w:p>
    <w:p>
      <w:pPr>
        <w:spacing w:after="120"/>
      </w:pPr>
      <w:r>
        <w:rPr>
          <w:sz w:val="22"/>
          <w:szCs w:val="22"/>
        </w:rPr>
        <w:t xml:space="preserve">A modern, responsive web application built with Angular 17+ and TypeScript, designed specifically for business users managing the product catalog.</w:t>
      </w:r>
    </w:p>
    <w:p>
      <w:pPr>
        <w:pStyle w:val="Heading3"/>
      </w:pPr>
      <w:r>
        <w:t xml:space="preserve">Technology Stack</w:t>
      </w:r>
    </w:p>
    <w:p>
      <w:pPr>
        <w:pStyle w:val="ListParagraph"/>
        <w:numPr>
          <w:ilvl w:val="0"/>
          <w:numId w:val="5"/>
        </w:numPr>
        <w:spacing w:before="60" w:after="60"/>
      </w:pPr>
      <w:r>
        <w:rPr>
          <w:sz w:val="22"/>
          <w:szCs w:val="22"/>
        </w:rPr>
        <w:t xml:space="preserve">Angular 17+ with standalone components</w:t>
      </w:r>
    </w:p>
    <w:p>
      <w:pPr>
        <w:pStyle w:val="ListParagraph"/>
        <w:numPr>
          <w:ilvl w:val="0"/>
          <w:numId w:val="5"/>
        </w:numPr>
        <w:spacing w:before="60" w:after="60"/>
      </w:pPr>
      <w:r>
        <w:rPr>
          <w:sz w:val="22"/>
          <w:szCs w:val="22"/>
        </w:rPr>
        <w:t xml:space="preserve">TypeScript for type safety and better developer experience</w:t>
      </w:r>
    </w:p>
    <w:p>
      <w:pPr>
        <w:pStyle w:val="ListParagraph"/>
        <w:numPr>
          <w:ilvl w:val="0"/>
          <w:numId w:val="5"/>
        </w:numPr>
        <w:spacing w:before="60" w:after="60"/>
      </w:pPr>
      <w:r>
        <w:rPr>
          <w:sz w:val="22"/>
          <w:szCs w:val="22"/>
        </w:rPr>
        <w:t xml:space="preserve">Angular Material or PrimeNG for UI components</w:t>
      </w:r>
    </w:p>
    <w:p>
      <w:pPr>
        <w:pStyle w:val="ListParagraph"/>
        <w:numPr>
          <w:ilvl w:val="0"/>
          <w:numId w:val="5"/>
        </w:numPr>
        <w:spacing w:before="60" w:after="60"/>
      </w:pPr>
      <w:r>
        <w:rPr>
          <w:sz w:val="22"/>
          <w:szCs w:val="22"/>
        </w:rPr>
        <w:t xml:space="preserve">NgRx for state management (catalog data, user state)</w:t>
      </w:r>
    </w:p>
    <w:p>
      <w:pPr>
        <w:pStyle w:val="ListParagraph"/>
        <w:numPr>
          <w:ilvl w:val="0"/>
          <w:numId w:val="5"/>
        </w:numPr>
        <w:spacing w:before="60" w:after="60"/>
      </w:pPr>
      <w:r>
        <w:rPr>
          <w:sz w:val="22"/>
          <w:szCs w:val="22"/>
        </w:rPr>
        <w:t xml:space="preserve">RxJS for reactive data handling</w:t>
      </w:r>
    </w:p>
    <w:p>
      <w:pPr>
        <w:pStyle w:val="Heading3"/>
      </w:pPr>
      <w:r>
        <w:t xml:space="preserve">Tree Navigation View</w:t>
      </w:r>
    </w:p>
    <w:p>
      <w:pPr>
        <w:pStyle w:val="ListParagraph"/>
        <w:numPr>
          <w:ilvl w:val="0"/>
          <w:numId w:val="5"/>
        </w:numPr>
        <w:spacing w:before="60" w:after="60"/>
      </w:pPr>
      <w:r>
        <w:rPr>
          <w:sz w:val="22"/>
          <w:szCs w:val="22"/>
        </w:rPr>
        <w:t xml:space="preserve">Expandable/collapsible hierarchy: Application → Region → Risk Type → Form → Coverage</w:t>
      </w:r>
    </w:p>
    <w:p>
      <w:pPr>
        <w:pStyle w:val="ListParagraph"/>
        <w:numPr>
          <w:ilvl w:val="0"/>
          <w:numId w:val="5"/>
        </w:numPr>
        <w:spacing w:before="60" w:after="60"/>
      </w:pPr>
      <w:r>
        <w:rPr>
          <w:sz w:val="22"/>
          <w:szCs w:val="22"/>
        </w:rPr>
        <w:t xml:space="preserve">Search and filter capabilities at each level</w:t>
      </w:r>
    </w:p>
    <w:p>
      <w:pPr>
        <w:pStyle w:val="ListParagraph"/>
        <w:numPr>
          <w:ilvl w:val="0"/>
          <w:numId w:val="5"/>
        </w:numPr>
        <w:spacing w:before="60" w:after="60"/>
      </w:pPr>
      <w:r>
        <w:rPr>
          <w:sz w:val="22"/>
          <w:szCs w:val="22"/>
        </w:rPr>
        <w:t xml:space="preserve">Drag-and-drop for reorganizing entries (using Angular CDK)</w:t>
      </w:r>
    </w:p>
    <w:p>
      <w:pPr>
        <w:pStyle w:val="ListParagraph"/>
        <w:numPr>
          <w:ilvl w:val="0"/>
          <w:numId w:val="5"/>
        </w:numPr>
        <w:spacing w:before="60" w:after="60"/>
      </w:pPr>
      <w:r>
        <w:rPr>
          <w:sz w:val="22"/>
          <w:szCs w:val="22"/>
        </w:rPr>
        <w:t xml:space="preserve">Quick actions (add, edit, delete, duplicate) from context menu</w:t>
      </w:r>
    </w:p>
    <w:p>
      <w:pPr>
        <w:pStyle w:val="ListParagraph"/>
        <w:numPr>
          <w:ilvl w:val="0"/>
          <w:numId w:val="5"/>
        </w:numPr>
        <w:spacing w:before="60" w:after="60"/>
      </w:pPr>
      <w:r>
        <w:rPr>
          <w:sz w:val="22"/>
          <w:szCs w:val="22"/>
        </w:rPr>
        <w:t xml:space="preserve">Breadcrumb navigation for current position</w:t>
      </w:r>
    </w:p>
    <w:p>
      <w:pPr>
        <w:pStyle w:val="Heading3"/>
      </w:pPr>
      <w:r>
        <w:t xml:space="preserve">Data Entry Features</w:t>
      </w:r>
    </w:p>
    <w:p>
      <w:pPr>
        <w:pStyle w:val="ListParagraph"/>
        <w:numPr>
          <w:ilvl w:val="0"/>
          <w:numId w:val="5"/>
        </w:numPr>
        <w:spacing w:before="60" w:after="60"/>
      </w:pPr>
      <w:r>
        <w:rPr>
          <w:sz w:val="22"/>
          <w:szCs w:val="22"/>
        </w:rPr>
        <w:t xml:space="preserve">Reactive form-based entry with real-time validation</w:t>
      </w:r>
    </w:p>
    <w:p>
      <w:pPr>
        <w:pStyle w:val="ListParagraph"/>
        <w:numPr>
          <w:ilvl w:val="0"/>
          <w:numId w:val="5"/>
        </w:numPr>
        <w:spacing w:before="60" w:after="60"/>
      </w:pPr>
      <w:r>
        <w:rPr>
          <w:sz w:val="22"/>
          <w:szCs w:val="22"/>
        </w:rPr>
        <w:t xml:space="preserve">Inline editing for quick changes</w:t>
      </w:r>
    </w:p>
    <w:p>
      <w:pPr>
        <w:pStyle w:val="ListParagraph"/>
        <w:numPr>
          <w:ilvl w:val="0"/>
          <w:numId w:val="5"/>
        </w:numPr>
        <w:spacing w:before="60" w:after="60"/>
      </w:pPr>
      <w:r>
        <w:rPr>
          <w:sz w:val="22"/>
          <w:szCs w:val="22"/>
        </w:rPr>
        <w:t xml:space="preserve">Bulk import from Excel/CSV with column mapping interface</w:t>
      </w:r>
    </w:p>
    <w:p>
      <w:pPr>
        <w:pStyle w:val="ListParagraph"/>
        <w:numPr>
          <w:ilvl w:val="0"/>
          <w:numId w:val="5"/>
        </w:numPr>
        <w:spacing w:before="60" w:after="60"/>
      </w:pPr>
      <w:r>
        <w:rPr>
          <w:sz w:val="22"/>
          <w:szCs w:val="22"/>
        </w:rPr>
        <w:t xml:space="preserve">Copy/paste support for efficiency</w:t>
      </w:r>
    </w:p>
    <w:p>
      <w:pPr>
        <w:pStyle w:val="ListParagraph"/>
        <w:numPr>
          <w:ilvl w:val="0"/>
          <w:numId w:val="5"/>
        </w:numPr>
        <w:spacing w:before="60" w:after="60"/>
      </w:pPr>
      <w:r>
        <w:rPr>
          <w:sz w:val="22"/>
          <w:szCs w:val="22"/>
        </w:rPr>
        <w:t xml:space="preserve">Auto-save with conflict detection</w:t>
      </w:r>
    </w:p>
    <w:p>
      <w:pPr>
        <w:pStyle w:val="Heading3"/>
      </w:pPr>
      <w:r>
        <w:t xml:space="preserve">Diff and Comparison Tools</w:t>
      </w:r>
    </w:p>
    <w:p>
      <w:pPr>
        <w:pStyle w:val="ListParagraph"/>
        <w:numPr>
          <w:ilvl w:val="0"/>
          <w:numId w:val="5"/>
        </w:numPr>
        <w:spacing w:before="60" w:after="60"/>
      </w:pPr>
      <w:r>
        <w:rPr>
          <w:sz w:val="22"/>
          <w:szCs w:val="22"/>
        </w:rPr>
        <w:t xml:space="preserve">Side-by-side version comparison</w:t>
      </w:r>
    </w:p>
    <w:p>
      <w:pPr>
        <w:pStyle w:val="ListParagraph"/>
        <w:numPr>
          <w:ilvl w:val="0"/>
          <w:numId w:val="5"/>
        </w:numPr>
        <w:spacing w:before="60" w:after="60"/>
      </w:pPr>
      <w:r>
        <w:rPr>
          <w:sz w:val="22"/>
          <w:szCs w:val="22"/>
        </w:rPr>
        <w:t xml:space="preserve">Visual diff highlighting (additions in green, deletions in red, changes in yellow)</w:t>
      </w:r>
    </w:p>
    <w:p>
      <w:pPr>
        <w:pStyle w:val="ListParagraph"/>
        <w:numPr>
          <w:ilvl w:val="0"/>
          <w:numId w:val="5"/>
        </w:numPr>
        <w:spacing w:before="60" w:after="60"/>
      </w:pPr>
      <w:r>
        <w:rPr>
          <w:sz w:val="22"/>
          <w:szCs w:val="22"/>
        </w:rPr>
        <w:t xml:space="preserve">Filter diff by change type, date range, or user</w:t>
      </w:r>
    </w:p>
    <w:p>
      <w:pPr>
        <w:pStyle w:val="ListParagraph"/>
        <w:numPr>
          <w:ilvl w:val="0"/>
          <w:numId w:val="5"/>
        </w:numPr>
        <w:spacing w:before="60" w:after="60"/>
      </w:pPr>
      <w:r>
        <w:rPr>
          <w:sz w:val="22"/>
          <w:szCs w:val="22"/>
        </w:rPr>
        <w:t xml:space="preserve">Export diff reports for review</w:t>
      </w:r>
    </w:p>
    <w:p>
      <w:pPr>
        <w:pStyle w:val="Heading2"/>
        <w:spacing w:before="240"/>
      </w:pPr>
      <w:r>
        <w:t xml:space="preserve">2. PCAT API (Express.js + TypeScript)</w:t>
      </w:r>
    </w:p>
    <w:p>
      <w:pPr>
        <w:spacing w:after="120"/>
      </w:pPr>
      <w:r>
        <w:rPr>
          <w:sz w:val="22"/>
          <w:szCs w:val="22"/>
        </w:rPr>
        <w:t xml:space="preserve">RESTful API built with Express.js and TypeScript, providing a robust backend for all PCAT operations.</w:t>
      </w:r>
    </w:p>
    <w:p>
      <w:pPr>
        <w:pStyle w:val="Heading3"/>
      </w:pPr>
      <w:r>
        <w:t xml:space="preserve">API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Endpoint Group</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Methods</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/api/catalogs</w:t>
            </w:r>
          </w:p>
        </w:tc>
        <w:tc>
          <w:tcPr>
            <w:tcW w:type="dxa" w:w="2340"/>
            <w:tcBorders>
              <w:top w:val="single" w:color="CCCCCC" w:sz="1"/>
              <w:left w:val="single" w:color="CCCCCC" w:sz="1"/>
              <w:bottom w:val="single" w:color="CCCCCC" w:sz="1"/>
              <w:right w:val="single" w:color="CCCCCC" w:sz="1"/>
            </w:tcBorders>
          </w:tcPr>
          <w:p>
            <w:r>
              <w:rPr>
                <w:sz w:val="22"/>
                <w:szCs w:val="22"/>
              </w:rPr>
              <w:t xml:space="preserve">GET, POST, PUT</w:t>
            </w:r>
          </w:p>
        </w:tc>
        <w:tc>
          <w:tcPr>
            <w:tcW w:type="dxa" w:w="4680"/>
            <w:tcBorders>
              <w:top w:val="single" w:color="CCCCCC" w:sz="1"/>
              <w:left w:val="single" w:color="CCCCCC" w:sz="1"/>
              <w:bottom w:val="single" w:color="CCCCCC" w:sz="1"/>
              <w:right w:val="single" w:color="CCCCCC" w:sz="1"/>
            </w:tcBorders>
          </w:tcPr>
          <w:p>
            <w:r>
              <w:rPr>
                <w:sz w:val="22"/>
                <w:szCs w:val="22"/>
              </w:rPr>
              <w:t xml:space="preserve">Catalog version management (create, list, update)</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/api/entries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CRUD + PATCH</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Catalog entry operations with bulk support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/api/versions</w:t>
            </w:r>
          </w:p>
        </w:tc>
        <w:tc>
          <w:tcPr>
            <w:tcW w:type="dxa" w:w="2340"/>
            <w:tcBorders>
              <w:top w:val="single" w:color="CCCCCC" w:sz="1"/>
              <w:left w:val="single" w:color="CCCCCC" w:sz="1"/>
              <w:bottom w:val="single" w:color="CCCCCC" w:sz="1"/>
              <w:right w:val="single" w:color="CCCCCC" w:sz="1"/>
            </w:tcBorders>
          </w:tcPr>
          <w:p>
            <w:r>
              <w:rPr>
                <w:sz w:val="22"/>
                <w:szCs w:val="22"/>
              </w:rPr>
              <w:t xml:space="preserve">GET, POST</w:t>
            </w:r>
          </w:p>
        </w:tc>
        <w:tc>
          <w:tcPr>
            <w:tcW w:type="dxa" w:w="4680"/>
            <w:tcBorders>
              <w:top w:val="single" w:color="CCCCCC" w:sz="1"/>
              <w:left w:val="single" w:color="CCCCCC" w:sz="1"/>
              <w:bottom w:val="single" w:color="CCCCCC" w:sz="1"/>
              <w:right w:val="single" w:color="CCCCCC" w:sz="1"/>
            </w:tcBorders>
          </w:tcPr>
          <w:p>
            <w:r>
              <w:rPr>
                <w:sz w:val="22"/>
                <w:szCs w:val="22"/>
              </w:rPr>
              <w:t xml:space="preserve">Branching, merging, diff operations</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/api/rules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CRUD</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Business rule definition and management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/api/validate</w:t>
            </w:r>
          </w:p>
        </w:tc>
        <w:tc>
          <w:tcPr>
            <w:tcW w:type="dxa" w:w="2340"/>
            <w:tcBorders>
              <w:top w:val="single" w:color="CCCCCC" w:sz="1"/>
              <w:left w:val="single" w:color="CCCCCC" w:sz="1"/>
              <w:bottom w:val="single" w:color="CCCCCC" w:sz="1"/>
              <w:right w:val="single" w:color="CCCCCC" w:sz="1"/>
            </w:tcBorders>
          </w:tcPr>
          <w:p>
            <w:r>
              <w:rPr>
                <w:sz w:val="22"/>
                <w:szCs w:val="22"/>
              </w:rPr>
              <w:t xml:space="preserve">POST</w:t>
            </w:r>
          </w:p>
        </w:tc>
        <w:tc>
          <w:tcPr>
            <w:tcW w:type="dxa" w:w="4680"/>
            <w:tcBorders>
              <w:top w:val="single" w:color="CCCCCC" w:sz="1"/>
              <w:left w:val="single" w:color="CCCCCC" w:sz="1"/>
              <w:bottom w:val="single" w:color="CCCCCC" w:sz="1"/>
              <w:right w:val="single" w:color="CCCCCC" w:sz="1"/>
            </w:tcBorders>
          </w:tcPr>
          <w:p>
            <w:r>
              <w:rPr>
                <w:sz w:val="22"/>
                <w:szCs w:val="22"/>
              </w:rPr>
              <w:t xml:space="preserve">Run validation against rules engine</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/api/workflows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GET, POST, PATCH</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Approval workflow operations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/api/export</w:t>
            </w:r>
          </w:p>
        </w:tc>
        <w:tc>
          <w:tcPr>
            <w:tcW w:type="dxa" w:w="2340"/>
            <w:tcBorders>
              <w:top w:val="single" w:color="CCCCCC" w:sz="1"/>
              <w:left w:val="single" w:color="CCCCCC" w:sz="1"/>
              <w:bottom w:val="single" w:color="CCCCCC" w:sz="1"/>
              <w:right w:val="single" w:color="CCCCCC" w:sz="1"/>
            </w:tcBorders>
          </w:tcPr>
          <w:p>
            <w:r>
              <w:rPr>
                <w:sz w:val="22"/>
                <w:szCs w:val="22"/>
              </w:rPr>
              <w:t xml:space="preserve">POST</w:t>
            </w:r>
          </w:p>
        </w:tc>
        <w:tc>
          <w:tcPr>
            <w:tcW w:type="dxa" w:w="4680"/>
            <w:tcBorders>
              <w:top w:val="single" w:color="CCCCCC" w:sz="1"/>
              <w:left w:val="single" w:color="CCCCCC" w:sz="1"/>
              <w:bottom w:val="single" w:color="CCCCCC" w:sz="1"/>
              <w:right w:val="single" w:color="CCCCCC" w:sz="1"/>
            </w:tcBorders>
          </w:tcPr>
          <w:p>
            <w:r>
              <w:rPr>
                <w:sz w:val="22"/>
                <w:szCs w:val="22"/>
              </w:rPr>
              <w:t xml:space="preserve">Generate XML, JSON, Excel exports</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/api/import</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POST</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Excel/CSV import with validation</w:t>
            </w:r>
          </w:p>
        </w:tc>
      </w:tr>
    </w:tbl>
    <w:p>
      <w:pPr>
        <w:pStyle w:val="Heading3"/>
        <w:spacing w:before="120"/>
      </w:pPr>
      <w:r>
        <w:t xml:space="preserve">Key Middleware</w:t>
      </w:r>
    </w:p>
    <w:p>
      <w:pPr>
        <w:pStyle w:val="ListParagraph"/>
        <w:numPr>
          <w:ilvl w:val="0"/>
          <w:numId w:val="5"/>
        </w:numPr>
        <w:spacing w:before="60" w:after="60"/>
      </w:pPr>
      <w:r>
        <w:rPr>
          <w:sz w:val="22"/>
          <w:szCs w:val="22"/>
        </w:rPr>
        <w:t xml:space="preserve">Authentication middleware (JWT validation with enterprise IdP)</w:t>
      </w:r>
    </w:p>
    <w:p>
      <w:pPr>
        <w:pStyle w:val="ListParagraph"/>
        <w:numPr>
          <w:ilvl w:val="0"/>
          <w:numId w:val="5"/>
        </w:numPr>
        <w:spacing w:before="60" w:after="60"/>
      </w:pPr>
      <w:r>
        <w:rPr>
          <w:sz w:val="22"/>
          <w:szCs w:val="22"/>
        </w:rPr>
        <w:t xml:space="preserve">Authorization middleware (role-based access control)</w:t>
      </w:r>
    </w:p>
    <w:p>
      <w:pPr>
        <w:pStyle w:val="ListParagraph"/>
        <w:numPr>
          <w:ilvl w:val="0"/>
          <w:numId w:val="5"/>
        </w:numPr>
        <w:spacing w:before="60" w:after="60"/>
      </w:pPr>
      <w:r>
        <w:rPr>
          <w:sz w:val="22"/>
          <w:szCs w:val="22"/>
        </w:rPr>
        <w:t xml:space="preserve">Audit logging middleware (all changes tracked)</w:t>
      </w:r>
    </w:p>
    <w:p>
      <w:pPr>
        <w:pStyle w:val="ListParagraph"/>
        <w:numPr>
          <w:ilvl w:val="0"/>
          <w:numId w:val="5"/>
        </w:numPr>
        <w:spacing w:before="60" w:after="60"/>
      </w:pPr>
      <w:r>
        <w:rPr>
          <w:sz w:val="22"/>
          <w:szCs w:val="22"/>
        </w:rPr>
        <w:t xml:space="preserve">Rate limiting and request validation</w:t>
      </w:r>
    </w:p>
    <w:p>
      <w:r>
        <w:br w:type="page"/>
      </w:r>
    </w:p>
    <w:p>
      <w:pPr>
        <w:pStyle w:val="Heading2"/>
        <w:spacing w:before="240"/>
      </w:pPr>
      <w:r>
        <w:t xml:space="preserve">3. Version Control System</w:t>
      </w:r>
    </w:p>
    <w:p>
      <w:pPr>
        <w:spacing w:after="120"/>
      </w:pPr>
      <w:r>
        <w:rPr>
          <w:sz w:val="22"/>
          <w:szCs w:val="22"/>
        </w:rPr>
        <w:t xml:space="preserve">Git-inspired versioning designed for product catalog management, supporting 2-3 concurrent versions.</w:t>
      </w:r>
    </w:p>
    <w:p>
      <w:pPr>
        <w:pStyle w:val="Heading3"/>
      </w:pPr>
      <w:r>
        <w:t xml:space="preserve">Branch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Branch Type</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Purpose</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Main</w:t>
            </w:r>
          </w:p>
        </w:tc>
        <w:tc>
          <w:tcPr>
            <w:tcW w:type="dxa" w:w="3120"/>
            <w:tcBorders>
              <w:top w:val="single" w:color="CCCCCC" w:sz="1"/>
              <w:left w:val="single" w:color="CCCCCC" w:sz="1"/>
              <w:bottom w:val="single" w:color="CCCCCC" w:sz="1"/>
              <w:right w:val="single" w:color="CCCCCC" w:sz="1"/>
            </w:tcBorders>
          </w:tcPr>
          <w:p>
            <w:r>
              <w:rPr>
                <w:sz w:val="22"/>
                <w:szCs w:val="22"/>
              </w:rPr>
              <w:t xml:space="preserve">Current production catalog</w:t>
            </w:r>
          </w:p>
        </w:tc>
        <w:tc>
          <w:tcPr>
            <w:tcW w:type="dxa" w:w="3900"/>
            <w:tcBorders>
              <w:top w:val="single" w:color="CCCCCC" w:sz="1"/>
              <w:left w:val="single" w:color="CCCCCC" w:sz="1"/>
              <w:bottom w:val="single" w:color="CCCCCC" w:sz="1"/>
              <w:right w:val="single" w:color="CCCCCC" w:sz="1"/>
            </w:tcBorders>
          </w:tcPr>
          <w:p>
            <w:r>
              <w:rPr>
                <w:sz w:val="22"/>
                <w:szCs w:val="22"/>
              </w:rPr>
              <w:t xml:space="preserve">main</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Release</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Upcoming release preparation</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release/january-2025</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Feature</w:t>
            </w:r>
          </w:p>
        </w:tc>
        <w:tc>
          <w:tcPr>
            <w:tcW w:type="dxa" w:w="3120"/>
            <w:tcBorders>
              <w:top w:val="single" w:color="CCCCCC" w:sz="1"/>
              <w:left w:val="single" w:color="CCCCCC" w:sz="1"/>
              <w:bottom w:val="single" w:color="CCCCCC" w:sz="1"/>
              <w:right w:val="single" w:color="CCCCCC" w:sz="1"/>
            </w:tcBorders>
          </w:tcPr>
          <w:p>
            <w:r>
              <w:rPr>
                <w:sz w:val="22"/>
                <w:szCs w:val="22"/>
              </w:rPr>
              <w:t xml:space="preserve">Work-in-progress changes</w:t>
            </w:r>
          </w:p>
        </w:tc>
        <w:tc>
          <w:tcPr>
            <w:tcW w:type="dxa" w:w="3900"/>
            <w:tcBorders>
              <w:top w:val="single" w:color="CCCCCC" w:sz="1"/>
              <w:left w:val="single" w:color="CCCCCC" w:sz="1"/>
              <w:bottom w:val="single" w:color="CCCCCC" w:sz="1"/>
              <w:right w:val="single" w:color="CCCCCC" w:sz="1"/>
            </w:tcBorders>
          </w:tcPr>
          <w:p>
            <w:r>
              <w:rPr>
                <w:sz w:val="22"/>
                <w:szCs w:val="22"/>
              </w:rPr>
              <w:t xml:space="preserve">feature/new-liability-coverage</w:t>
            </w:r>
          </w:p>
        </w:tc>
      </w:tr>
    </w:tbl>
    <w:p>
      <w:pPr>
        <w:pStyle w:val="Heading3"/>
        <w:spacing w:before="120"/>
      </w:pPr>
      <w:r>
        <w:t xml:space="preserve">Version Operations</w:t>
      </w:r>
    </w:p>
    <w:p>
      <w:pPr>
        <w:pStyle w:val="ListParagraph"/>
        <w:numPr>
          <w:ilvl w:val="0"/>
          <w:numId w:val="5"/>
        </w:numPr>
        <w:spacing w:before="60" w:after="60"/>
      </w:pPr>
      <w:r>
        <w:rPr>
          <w:sz w:val="22"/>
          <w:szCs w:val="22"/>
        </w:rPr>
        <w:t xml:space="preserve">Create new version/branch from any existing version</w:t>
      </w:r>
    </w:p>
    <w:p>
      <w:pPr>
        <w:pStyle w:val="ListParagraph"/>
        <w:numPr>
          <w:ilvl w:val="0"/>
          <w:numId w:val="5"/>
        </w:numPr>
        <w:spacing w:before="60" w:after="60"/>
      </w:pPr>
      <w:r>
        <w:rPr>
          <w:sz w:val="22"/>
          <w:szCs w:val="22"/>
        </w:rPr>
        <w:t xml:space="preserve">Merge changes between branches with conflict resolution</w:t>
      </w:r>
    </w:p>
    <w:p>
      <w:pPr>
        <w:pStyle w:val="ListParagraph"/>
        <w:numPr>
          <w:ilvl w:val="0"/>
          <w:numId w:val="5"/>
        </w:numPr>
        <w:spacing w:before="60" w:after="60"/>
      </w:pPr>
      <w:r>
        <w:rPr>
          <w:sz w:val="22"/>
          <w:szCs w:val="22"/>
        </w:rPr>
        <w:t xml:space="preserve">Cherry-pick specific changes across versions</w:t>
      </w:r>
    </w:p>
    <w:p>
      <w:pPr>
        <w:pStyle w:val="ListParagraph"/>
        <w:numPr>
          <w:ilvl w:val="0"/>
          <w:numId w:val="5"/>
        </w:numPr>
        <w:spacing w:before="60" w:after="60"/>
      </w:pPr>
      <w:r>
        <w:rPr>
          <w:sz w:val="22"/>
          <w:szCs w:val="22"/>
        </w:rPr>
        <w:t xml:space="preserve">Rollback to any previous state</w:t>
      </w:r>
    </w:p>
    <w:p>
      <w:pPr>
        <w:pStyle w:val="ListParagraph"/>
        <w:numPr>
          <w:ilvl w:val="0"/>
          <w:numId w:val="5"/>
        </w:numPr>
        <w:spacing w:before="60" w:after="60"/>
      </w:pPr>
      <w:r>
        <w:rPr>
          <w:sz w:val="22"/>
          <w:szCs w:val="22"/>
        </w:rPr>
        <w:t xml:space="preserve">Full audit trail of all changes with user attribution</w:t>
      </w:r>
    </w:p>
    <w:p>
      <w:pPr>
        <w:pStyle w:val="Heading2"/>
        <w:spacing w:before="240"/>
      </w:pPr>
      <w:r>
        <w:t xml:space="preserve">4. Approval Workflow</w:t>
      </w:r>
    </w:p>
    <w:p>
      <w:pPr>
        <w:spacing w:after="120"/>
      </w:pPr>
      <w:r>
        <w:rPr>
          <w:sz w:val="22"/>
          <w:szCs w:val="22"/>
        </w:rPr>
        <w:t xml:space="preserve">Configurable approval process ensuring proper review before catalog changes go live.</w:t>
      </w:r>
    </w:p>
    <w:p>
      <w:pPr>
        <w:pStyle w:val="Heading3"/>
      </w:pPr>
      <w:r>
        <w:t xml:space="preserve">Workflow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State</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Next Actions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Draft</w:t>
            </w:r>
          </w:p>
        </w:tc>
        <w:tc>
          <w:tcPr>
            <w:tcW w:type="dxa" w:w="4680"/>
            <w:tcBorders>
              <w:top w:val="single" w:color="CCCCCC" w:sz="1"/>
              <w:left w:val="single" w:color="CCCCCC" w:sz="1"/>
              <w:bottom w:val="single" w:color="CCCCCC" w:sz="1"/>
              <w:right w:val="single" w:color="CCCCCC" w:sz="1"/>
            </w:tcBorders>
          </w:tcPr>
          <w:p>
            <w:r>
              <w:rPr>
                <w:sz w:val="22"/>
                <w:szCs w:val="22"/>
              </w:rPr>
              <w:t xml:space="preserve">Changes in progress, editable by author</w:t>
            </w:r>
          </w:p>
        </w:tc>
        <w:tc>
          <w:tcPr>
            <w:tcW w:type="dxa" w:w="2340"/>
            <w:tcBorders>
              <w:top w:val="single" w:color="CCCCCC" w:sz="1"/>
              <w:left w:val="single" w:color="CCCCCC" w:sz="1"/>
              <w:bottom w:val="single" w:color="CCCCCC" w:sz="1"/>
              <w:right w:val="single" w:color="CCCCCC" w:sz="1"/>
            </w:tcBorders>
          </w:tcPr>
          <w:p>
            <w:r>
              <w:rPr>
                <w:sz w:val="22"/>
                <w:szCs w:val="22"/>
              </w:rPr>
              <w:t xml:space="preserve">Submit</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Pending Review</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Submitted for approval, locked from edits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Approve / Reject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Approved</w:t>
            </w:r>
          </w:p>
        </w:tc>
        <w:tc>
          <w:tcPr>
            <w:tcW w:type="dxa" w:w="4680"/>
            <w:tcBorders>
              <w:top w:val="single" w:color="CCCCCC" w:sz="1"/>
              <w:left w:val="single" w:color="CCCCCC" w:sz="1"/>
              <w:bottom w:val="single" w:color="CCCCCC" w:sz="1"/>
              <w:right w:val="single" w:color="CCCCCC" w:sz="1"/>
            </w:tcBorders>
          </w:tcPr>
          <w:p>
            <w:r>
              <w:rPr>
                <w:sz w:val="22"/>
                <w:szCs w:val="22"/>
              </w:rPr>
              <w:t xml:space="preserve">Ready for export and deployment</w:t>
            </w:r>
          </w:p>
        </w:tc>
        <w:tc>
          <w:tcPr>
            <w:tcW w:type="dxa" w:w="2340"/>
            <w:tcBorders>
              <w:top w:val="single" w:color="CCCCCC" w:sz="1"/>
              <w:left w:val="single" w:color="CCCCCC" w:sz="1"/>
              <w:bottom w:val="single" w:color="CCCCCC" w:sz="1"/>
              <w:right w:val="single" w:color="CCCCCC" w:sz="1"/>
            </w:tcBorders>
          </w:tcPr>
          <w:p>
            <w:r>
              <w:rPr>
                <w:sz w:val="22"/>
                <w:szCs w:val="22"/>
              </w:rPr>
              <w:t xml:space="preserve">Export / Deploy</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Rejected</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Returned with comments for revision</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Revise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Published</w:t>
            </w:r>
          </w:p>
        </w:tc>
        <w:tc>
          <w:tcPr>
            <w:tcW w:type="dxa" w:w="4680"/>
            <w:tcBorders>
              <w:top w:val="single" w:color="CCCCCC" w:sz="1"/>
              <w:left w:val="single" w:color="CCCCCC" w:sz="1"/>
              <w:bottom w:val="single" w:color="CCCCCC" w:sz="1"/>
              <w:right w:val="single" w:color="CCCCCC" w:sz="1"/>
            </w:tcBorders>
          </w:tcPr>
          <w:p>
            <w:r>
              <w:rPr>
                <w:sz w:val="22"/>
                <w:szCs w:val="22"/>
              </w:rPr>
              <w:t xml:space="preserve">Deployed to CCL2</w:t>
            </w:r>
          </w:p>
        </w:tc>
        <w:tc>
          <w:tcPr>
            <w:tcW w:type="dxa" w:w="2340"/>
            <w:tcBorders>
              <w:top w:val="single" w:color="CCCCCC" w:sz="1"/>
              <w:left w:val="single" w:color="CCCCCC" w:sz="1"/>
              <w:bottom w:val="single" w:color="CCCCCC" w:sz="1"/>
              <w:right w:val="single" w:color="CCCCCC" w:sz="1"/>
            </w:tcBorders>
          </w:tcPr>
          <w:p>
            <w:r>
              <w:rPr>
                <w:sz w:val="22"/>
                <w:szCs w:val="22"/>
              </w:rPr>
              <w:t xml:space="preserve">Archive</w:t>
            </w:r>
          </w:p>
        </w:tc>
      </w:tr>
    </w:tbl>
    <w:p>
      <w:pPr>
        <w:pStyle w:val="Heading3"/>
        <w:spacing w:before="120"/>
      </w:pPr>
      <w:r>
        <w:t xml:space="preserve">Approval Features</w:t>
      </w:r>
    </w:p>
    <w:p>
      <w:pPr>
        <w:pStyle w:val="ListParagraph"/>
        <w:numPr>
          <w:ilvl w:val="0"/>
          <w:numId w:val="5"/>
        </w:numPr>
        <w:spacing w:before="60" w:after="60"/>
      </w:pPr>
      <w:r>
        <w:rPr>
          <w:sz w:val="22"/>
          <w:szCs w:val="22"/>
        </w:rPr>
        <w:t xml:space="preserve">Configurable approval rules (single approver, multi-level, or consensus)</w:t>
      </w:r>
    </w:p>
    <w:p>
      <w:pPr>
        <w:pStyle w:val="ListParagraph"/>
        <w:numPr>
          <w:ilvl w:val="0"/>
          <w:numId w:val="5"/>
        </w:numPr>
        <w:spacing w:before="60" w:after="60"/>
      </w:pPr>
      <w:r>
        <w:rPr>
          <w:sz w:val="22"/>
          <w:szCs w:val="22"/>
        </w:rPr>
        <w:t xml:space="preserve">Email notifications for pending approvals</w:t>
      </w:r>
    </w:p>
    <w:p>
      <w:pPr>
        <w:pStyle w:val="ListParagraph"/>
        <w:numPr>
          <w:ilvl w:val="0"/>
          <w:numId w:val="5"/>
        </w:numPr>
        <w:spacing w:before="60" w:after="60"/>
      </w:pPr>
      <w:r>
        <w:rPr>
          <w:sz w:val="22"/>
          <w:szCs w:val="22"/>
        </w:rPr>
        <w:t xml:space="preserve">Comment threads on specific changes</w:t>
      </w:r>
    </w:p>
    <w:p>
      <w:pPr>
        <w:pStyle w:val="ListParagraph"/>
        <w:numPr>
          <w:ilvl w:val="0"/>
          <w:numId w:val="5"/>
        </w:numPr>
        <w:spacing w:before="60" w:after="60"/>
      </w:pPr>
      <w:r>
        <w:rPr>
          <w:sz w:val="22"/>
          <w:szCs w:val="22"/>
        </w:rPr>
        <w:t xml:space="preserve">Approval delegation and escalation</w:t>
      </w:r>
    </w:p>
    <w:p>
      <w:pPr>
        <w:pStyle w:val="ListParagraph"/>
        <w:numPr>
          <w:ilvl w:val="0"/>
          <w:numId w:val="5"/>
        </w:numPr>
        <w:spacing w:before="60" w:after="60"/>
      </w:pPr>
      <w:r>
        <w:rPr>
          <w:sz w:val="22"/>
          <w:szCs w:val="22"/>
        </w:rPr>
        <w:t xml:space="preserve">SLA tracking for review turnaround</w:t>
      </w:r>
    </w:p>
    <w:p>
      <w:r>
        <w:br w:type="page"/>
      </w:r>
    </w:p>
    <w:p>
      <w:pPr>
        <w:pStyle w:val="Heading2"/>
      </w:pPr>
      <w:r>
        <w:t xml:space="preserve">5. Rules Engine (Detailed)</w:t>
      </w:r>
    </w:p>
    <w:p>
      <w:pPr>
        <w:spacing w:after="120"/>
      </w:pPr>
      <w:r>
        <w:rPr>
          <w:sz w:val="22"/>
          <w:szCs w:val="22"/>
        </w:rPr>
        <w:t xml:space="preserve">The Rules Engine is a critical component that automates validation, ensuring data quality and business rule compliance without manual review. It is designed to be configurable by business users while providing the flexibility to handle complex insurance product rules.</w:t>
      </w:r>
    </w:p>
    <w:p>
      <w:pPr>
        <w:pStyle w:val="Heading3"/>
      </w:pPr>
      <w:r>
        <w:t xml:space="preserve">5.1 Architecture Overview</w:t>
      </w:r>
    </w:p>
    <w:p>
      <w:pPr>
        <w:spacing w:after="120"/>
      </w:pPr>
      <w:r>
        <w:rPr>
          <w:sz w:val="22"/>
          <w:szCs w:val="22"/>
        </w:rPr>
        <w:t xml:space="preserve">The Rules Engine operates as a separate service within the PCAT ecosystem, callable from both the API (synchronous validation) and as a background job (batch validation). It uses a declarative rule definition approach that separates rule logic from application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Component</w:t>
            </w:r>
          </w:p>
        </w:tc>
        <w:tc>
          <w:tcPr>
            <w:tcW w:type="dxa" w:w="6552"/>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Rule Repository</w:t>
            </w:r>
          </w:p>
        </w:tc>
        <w:tc>
          <w:tcPr>
            <w:tcW w:type="dxa" w:w="6552"/>
            <w:tcBorders>
              <w:top w:val="single" w:color="CCCCCC" w:sz="1"/>
              <w:left w:val="single" w:color="CCCCCC" w:sz="1"/>
              <w:bottom w:val="single" w:color="CCCCCC" w:sz="1"/>
              <w:right w:val="single" w:color="CCCCCC" w:sz="1"/>
            </w:tcBorders>
          </w:tcPr>
          <w:p>
            <w:r>
              <w:rPr>
                <w:sz w:val="22"/>
                <w:szCs w:val="22"/>
              </w:rPr>
              <w:t xml:space="preserve">MongoDB collection storing rule definitions, versioned alongside catalog data</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Rule Parser</w:t>
            </w:r>
          </w:p>
        </w:tc>
        <w:tc>
          <w:tcPr>
            <w:tcW w:type="dxa" w:w="6552"/>
            <w:tcBorders>
              <w:top w:val="single" w:color="CCCCCC" w:sz="1"/>
              <w:left w:val="single" w:color="CCCCCC" w:sz="1"/>
              <w:bottom w:val="single" w:color="CCCCCC" w:sz="1"/>
              <w:right w:val="single" w:color="CCCCCC" w:sz="1"/>
            </w:tcBorders>
            <w:shd w:fill="F5F5F5" w:val="clear"/>
          </w:tcPr>
          <w:p>
            <w:r>
              <w:rPr>
                <w:sz w:val="22"/>
                <w:szCs w:val="22"/>
              </w:rPr>
              <w:t xml:space="preserve">Converts JSON rule definitions into executable validation functions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Execution Engine</w:t>
            </w:r>
          </w:p>
        </w:tc>
        <w:tc>
          <w:tcPr>
            <w:tcW w:type="dxa" w:w="6552"/>
            <w:tcBorders>
              <w:top w:val="single" w:color="CCCCCC" w:sz="1"/>
              <w:left w:val="single" w:color="CCCCCC" w:sz="1"/>
              <w:bottom w:val="single" w:color="CCCCCC" w:sz="1"/>
              <w:right w:val="single" w:color="CCCCCC" w:sz="1"/>
            </w:tcBorders>
          </w:tcPr>
          <w:p>
            <w:r>
              <w:rPr>
                <w:sz w:val="22"/>
                <w:szCs w:val="22"/>
              </w:rPr>
              <w:t xml:space="preserve">Runs parsed rules against catalog entries, collecting violations</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Result Aggregator</w:t>
            </w:r>
          </w:p>
        </w:tc>
        <w:tc>
          <w:tcPr>
            <w:tcW w:type="dxa" w:w="6552"/>
            <w:tcBorders>
              <w:top w:val="single" w:color="CCCCCC" w:sz="1"/>
              <w:left w:val="single" w:color="CCCCCC" w:sz="1"/>
              <w:bottom w:val="single" w:color="CCCCCC" w:sz="1"/>
              <w:right w:val="single" w:color="CCCCCC" w:sz="1"/>
            </w:tcBorders>
            <w:shd w:fill="F5F5F5" w:val="clear"/>
          </w:tcPr>
          <w:p>
            <w:r>
              <w:rPr>
                <w:sz w:val="22"/>
                <w:szCs w:val="22"/>
              </w:rPr>
              <w:t xml:space="preserve">Consolidates validation results with severity levels and fix suggestions</w:t>
            </w:r>
          </w:p>
        </w:tc>
      </w:tr>
    </w:tbl>
    <w:p>
      <w:pPr>
        <w:pStyle w:val="Heading3"/>
        <w:spacing w:before="200"/>
      </w:pPr>
      <w:r>
        <w:t xml:space="preserve">5.2 Rule Categories</w:t>
      </w:r>
    </w:p>
    <w:p>
      <w:pPr>
        <w:spacing w:before="120" w:after="60"/>
      </w:pPr>
      <w:r>
        <w:rPr>
          <w:b/>
          <w:bCs/>
          <w:sz w:val="22"/>
          <w:szCs w:val="22"/>
        </w:rPr>
        <w:t xml:space="preserve">Category 1: Schema Validation</w:t>
      </w:r>
    </w:p>
    <w:p>
      <w:pPr>
        <w:spacing w:after="80"/>
      </w:pPr>
      <w:r>
        <w:rPr>
          <w:sz w:val="22"/>
          <w:szCs w:val="22"/>
        </w:rPr>
        <w:t xml:space="preserve">Ensures structural integrity of catalog entries - required fields, data types, and format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Rule Type</w:t>
            </w:r>
          </w:p>
        </w:tc>
        <w:tc>
          <w:tcPr>
            <w:tcW w:type="dxa" w:w="3744"/>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Example</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Required Field</w:t>
            </w:r>
          </w:p>
        </w:tc>
        <w:tc>
          <w:tcPr>
            <w:tcW w:type="dxa" w:w="3744"/>
            <w:tcBorders>
              <w:top w:val="single" w:color="CCCCCC" w:sz="1"/>
              <w:left w:val="single" w:color="CCCCCC" w:sz="1"/>
              <w:bottom w:val="single" w:color="CCCCCC" w:sz="1"/>
              <w:right w:val="single" w:color="CCCCCC" w:sz="1"/>
            </w:tcBorders>
          </w:tcPr>
          <w:p>
            <w:r>
              <w:rPr>
                <w:sz w:val="22"/>
                <w:szCs w:val="22"/>
              </w:rPr>
              <w:t xml:space="preserve">Field must be present and non-empty</w:t>
            </w:r>
          </w:p>
        </w:tc>
        <w:tc>
          <w:tcPr>
            <w:tcW w:type="dxa" w:w="2808"/>
            <w:tcBorders>
              <w:top w:val="single" w:color="CCCCCC" w:sz="1"/>
              <w:left w:val="single" w:color="CCCCCC" w:sz="1"/>
              <w:bottom w:val="single" w:color="CCCCCC" w:sz="1"/>
              <w:right w:val="single" w:color="CCCCCC" w:sz="1"/>
            </w:tcBorders>
          </w:tcPr>
          <w:p>
            <w:r>
              <w:rPr>
                <w:sz w:val="22"/>
                <w:szCs w:val="22"/>
              </w:rPr>
              <w:t xml:space="preserve">coverageId is required</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Data Type</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Field must match expected type</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limit must be numeric</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Format Pattern</w:t>
            </w:r>
          </w:p>
        </w:tc>
        <w:tc>
          <w:tcPr>
            <w:tcW w:type="dxa" w:w="3744"/>
            <w:tcBorders>
              <w:top w:val="single" w:color="CCCCCC" w:sz="1"/>
              <w:left w:val="single" w:color="CCCCCC" w:sz="1"/>
              <w:bottom w:val="single" w:color="CCCCCC" w:sz="1"/>
              <w:right w:val="single" w:color="CCCCCC" w:sz="1"/>
            </w:tcBorders>
          </w:tcPr>
          <w:p>
            <w:r>
              <w:rPr>
                <w:sz w:val="22"/>
                <w:szCs w:val="22"/>
              </w:rPr>
              <w:t xml:space="preserve">Field must match regex pattern</w:t>
            </w:r>
          </w:p>
        </w:tc>
        <w:tc>
          <w:tcPr>
            <w:tcW w:type="dxa" w:w="2808"/>
            <w:tcBorders>
              <w:top w:val="single" w:color="CCCCCC" w:sz="1"/>
              <w:left w:val="single" w:color="CCCCCC" w:sz="1"/>
              <w:bottom w:val="single" w:color="CCCCCC" w:sz="1"/>
              <w:right w:val="single" w:color="CCCCCC" w:sz="1"/>
            </w:tcBorders>
          </w:tcPr>
          <w:p>
            <w:r>
              <w:rPr>
                <w:sz w:val="22"/>
                <w:szCs w:val="22"/>
              </w:rPr>
              <w:t xml:space="preserve">formId matches [A-Z]{2}[0-9]{2}</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Enumeration</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Field must be from allowed values</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region in [East, West, Quebec]</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Length Constraint</w:t>
            </w:r>
          </w:p>
        </w:tc>
        <w:tc>
          <w:tcPr>
            <w:tcW w:type="dxa" w:w="3744"/>
            <w:tcBorders>
              <w:top w:val="single" w:color="CCCCCC" w:sz="1"/>
              <w:left w:val="single" w:color="CCCCCC" w:sz="1"/>
              <w:bottom w:val="single" w:color="CCCCCC" w:sz="1"/>
              <w:right w:val="single" w:color="CCCCCC" w:sz="1"/>
            </w:tcBorders>
          </w:tcPr>
          <w:p>
            <w:r>
              <w:rPr>
                <w:sz w:val="22"/>
                <w:szCs w:val="22"/>
              </w:rPr>
              <w:t xml:space="preserve">String length within bounds</w:t>
            </w:r>
          </w:p>
        </w:tc>
        <w:tc>
          <w:tcPr>
            <w:tcW w:type="dxa" w:w="2808"/>
            <w:tcBorders>
              <w:top w:val="single" w:color="CCCCCC" w:sz="1"/>
              <w:left w:val="single" w:color="CCCCCC" w:sz="1"/>
              <w:bottom w:val="single" w:color="CCCCCC" w:sz="1"/>
              <w:right w:val="single" w:color="CCCCCC" w:sz="1"/>
            </w:tcBorders>
          </w:tcPr>
          <w:p>
            <w:r>
              <w:rPr>
                <w:sz w:val="22"/>
                <w:szCs w:val="22"/>
              </w:rPr>
              <w:t xml:space="preserve">description max 500 chars</w:t>
            </w:r>
          </w:p>
        </w:tc>
      </w:tr>
    </w:tbl>
    <w:p>
      <w:pPr>
        <w:spacing w:before="200" w:after="60"/>
      </w:pPr>
      <w:r>
        <w:rPr>
          <w:b/>
          <w:bCs/>
          <w:sz w:val="22"/>
          <w:szCs w:val="22"/>
        </w:rPr>
        <w:t xml:space="preserve">Category 2: Business Rules</w:t>
      </w:r>
    </w:p>
    <w:p>
      <w:pPr>
        <w:spacing w:after="80"/>
      </w:pPr>
      <w:r>
        <w:rPr>
          <w:sz w:val="22"/>
          <w:szCs w:val="22"/>
        </w:rPr>
        <w:t xml:space="preserve">Domain-specific constraints that encode insurance business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Rule Type</w:t>
            </w:r>
          </w:p>
        </w:tc>
        <w:tc>
          <w:tcPr>
            <w:tcW w:type="dxa" w:w="3744"/>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Example</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Comparison</w:t>
            </w:r>
          </w:p>
        </w:tc>
        <w:tc>
          <w:tcPr>
            <w:tcW w:type="dxa" w:w="3744"/>
            <w:tcBorders>
              <w:top w:val="single" w:color="CCCCCC" w:sz="1"/>
              <w:left w:val="single" w:color="CCCCCC" w:sz="1"/>
              <w:bottom w:val="single" w:color="CCCCCC" w:sz="1"/>
              <w:right w:val="single" w:color="CCCCCC" w:sz="1"/>
            </w:tcBorders>
          </w:tcPr>
          <w:p>
            <w:r>
              <w:rPr>
                <w:sz w:val="22"/>
                <w:szCs w:val="22"/>
              </w:rPr>
              <w:t xml:space="preserve">Compare two field values</w:t>
            </w:r>
          </w:p>
        </w:tc>
        <w:tc>
          <w:tcPr>
            <w:tcW w:type="dxa" w:w="2808"/>
            <w:tcBorders>
              <w:top w:val="single" w:color="CCCCCC" w:sz="1"/>
              <w:left w:val="single" w:color="CCCCCC" w:sz="1"/>
              <w:bottom w:val="single" w:color="CCCCCC" w:sz="1"/>
              <w:right w:val="single" w:color="CCCCCC" w:sz="1"/>
            </w:tcBorders>
          </w:tcPr>
          <w:p>
            <w:r>
              <w:rPr>
                <w:sz w:val="22"/>
                <w:szCs w:val="22"/>
              </w:rPr>
              <w:t xml:space="preserve">deductible &lt;= limit</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Range Validation</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Value within min/max bounds</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limit between 5000 and 10M</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Conditional Required</w:t>
            </w:r>
          </w:p>
        </w:tc>
        <w:tc>
          <w:tcPr>
            <w:tcW w:type="dxa" w:w="3744"/>
            <w:tcBorders>
              <w:top w:val="single" w:color="CCCCCC" w:sz="1"/>
              <w:left w:val="single" w:color="CCCCCC" w:sz="1"/>
              <w:bottom w:val="single" w:color="CCCCCC" w:sz="1"/>
              <w:right w:val="single" w:color="CCCCCC" w:sz="1"/>
            </w:tcBorders>
          </w:tcPr>
          <w:p>
            <w:r>
              <w:rPr>
                <w:sz w:val="22"/>
                <w:szCs w:val="22"/>
              </w:rPr>
              <w:t xml:space="preserve">Field required based on other field</w:t>
            </w:r>
          </w:p>
        </w:tc>
        <w:tc>
          <w:tcPr>
            <w:tcW w:type="dxa" w:w="2808"/>
            <w:tcBorders>
              <w:top w:val="single" w:color="CCCCCC" w:sz="1"/>
              <w:left w:val="single" w:color="CCCCCC" w:sz="1"/>
              <w:bottom w:val="single" w:color="CCCCCC" w:sz="1"/>
              <w:right w:val="single" w:color="CCCCCC" w:sz="1"/>
            </w:tcBorders>
          </w:tcPr>
          <w:p>
            <w:r>
              <w:rPr>
                <w:sz w:val="22"/>
                <w:szCs w:val="22"/>
              </w:rPr>
              <w:t xml:space="preserve">if riskType=Property, buildingLimit required</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Mutual Exclusion</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Only one of multiple fields allowed</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cannot have both flatDeductible and percentDeductible</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Calculation Validation</w:t>
            </w:r>
          </w:p>
        </w:tc>
        <w:tc>
          <w:tcPr>
            <w:tcW w:type="dxa" w:w="3744"/>
            <w:tcBorders>
              <w:top w:val="single" w:color="CCCCCC" w:sz="1"/>
              <w:left w:val="single" w:color="CCCCCC" w:sz="1"/>
              <w:bottom w:val="single" w:color="CCCCCC" w:sz="1"/>
              <w:right w:val="single" w:color="CCCCCC" w:sz="1"/>
            </w:tcBorders>
          </w:tcPr>
          <w:p>
            <w:r>
              <w:rPr>
                <w:sz w:val="22"/>
                <w:szCs w:val="22"/>
              </w:rPr>
              <w:t xml:space="preserve">Computed value must match</w:t>
            </w:r>
          </w:p>
        </w:tc>
        <w:tc>
          <w:tcPr>
            <w:tcW w:type="dxa" w:w="2808"/>
            <w:tcBorders>
              <w:top w:val="single" w:color="CCCCCC" w:sz="1"/>
              <w:left w:val="single" w:color="CCCCCC" w:sz="1"/>
              <w:bottom w:val="single" w:color="CCCCCC" w:sz="1"/>
              <w:right w:val="single" w:color="CCCCCC" w:sz="1"/>
            </w:tcBorders>
          </w:tcPr>
          <w:p>
            <w:r>
              <w:rPr>
                <w:sz w:val="22"/>
                <w:szCs w:val="22"/>
              </w:rPr>
              <w:t xml:space="preserve">totalPremium = basePremium + fees</w:t>
            </w:r>
          </w:p>
        </w:tc>
      </w:tr>
    </w:tbl>
    <w:p>
      <w:pPr>
        <w:spacing w:before="200" w:after="60"/>
      </w:pPr>
      <w:r>
        <w:rPr>
          <w:b/>
          <w:bCs/>
          <w:sz w:val="22"/>
          <w:szCs w:val="22"/>
        </w:rPr>
        <w:t xml:space="preserve">Category 3: Cross-Reference Rules</w:t>
      </w:r>
    </w:p>
    <w:p>
      <w:pPr>
        <w:spacing w:after="80"/>
      </w:pPr>
      <w:r>
        <w:rPr>
          <w:sz w:val="22"/>
          <w:szCs w:val="22"/>
        </w:rPr>
        <w:t xml:space="preserve">Validates relationships and dependencies between different catalog entries.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Rule Type</w:t>
            </w:r>
          </w:p>
        </w:tc>
        <w:tc>
          <w:tcPr>
            <w:tcW w:type="dxa" w:w="3744"/>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Example</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Parent Exists</w:t>
            </w:r>
          </w:p>
        </w:tc>
        <w:tc>
          <w:tcPr>
            <w:tcW w:type="dxa" w:w="3744"/>
            <w:tcBorders>
              <w:top w:val="single" w:color="CCCCCC" w:sz="1"/>
              <w:left w:val="single" w:color="CCCCCC" w:sz="1"/>
              <w:bottom w:val="single" w:color="CCCCCC" w:sz="1"/>
              <w:right w:val="single" w:color="CCCCCC" w:sz="1"/>
            </w:tcBorders>
          </w:tcPr>
          <w:p>
            <w:r>
              <w:rPr>
                <w:sz w:val="22"/>
                <w:szCs w:val="22"/>
              </w:rPr>
              <w:t xml:space="preserve">Referenced parent must exist</w:t>
            </w:r>
          </w:p>
        </w:tc>
        <w:tc>
          <w:tcPr>
            <w:tcW w:type="dxa" w:w="2808"/>
            <w:tcBorders>
              <w:top w:val="single" w:color="CCCCCC" w:sz="1"/>
              <w:left w:val="single" w:color="CCCCCC" w:sz="1"/>
              <w:bottom w:val="single" w:color="CCCCCC" w:sz="1"/>
              <w:right w:val="single" w:color="CCCCCC" w:sz="1"/>
            </w:tcBorders>
          </w:tcPr>
          <w:p>
            <w:r>
              <w:rPr>
                <w:sz w:val="22"/>
                <w:szCs w:val="22"/>
              </w:rPr>
              <w:t xml:space="preserve">formId must exist in Forms</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Dependency Check</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Required coverage must be present</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Liability coverage requires GeneralLiability</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Uniqueness</w:t>
            </w:r>
          </w:p>
        </w:tc>
        <w:tc>
          <w:tcPr>
            <w:tcW w:type="dxa" w:w="3744"/>
            <w:tcBorders>
              <w:top w:val="single" w:color="CCCCCC" w:sz="1"/>
              <w:left w:val="single" w:color="CCCCCC" w:sz="1"/>
              <w:bottom w:val="single" w:color="CCCCCC" w:sz="1"/>
              <w:right w:val="single" w:color="CCCCCC" w:sz="1"/>
            </w:tcBorders>
          </w:tcPr>
          <w:p>
            <w:r>
              <w:rPr>
                <w:sz w:val="22"/>
                <w:szCs w:val="22"/>
              </w:rPr>
              <w:t xml:space="preserve">No duplicates within scope</w:t>
            </w:r>
          </w:p>
        </w:tc>
        <w:tc>
          <w:tcPr>
            <w:tcW w:type="dxa" w:w="2808"/>
            <w:tcBorders>
              <w:top w:val="single" w:color="CCCCCC" w:sz="1"/>
              <w:left w:val="single" w:color="CCCCCC" w:sz="1"/>
              <w:bottom w:val="single" w:color="CCCCCC" w:sz="1"/>
              <w:right w:val="single" w:color="CCCCCC" w:sz="1"/>
            </w:tcBorders>
          </w:tcPr>
          <w:p>
            <w:r>
              <w:rPr>
                <w:sz w:val="22"/>
                <w:szCs w:val="22"/>
              </w:rPr>
              <w:t xml:space="preserve">coverageId unique per region+form</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Hierarchy Integrity</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Path must be valid through tree</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Form BPO valid under Property risk</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Orphan Detection</w:t>
            </w:r>
          </w:p>
        </w:tc>
        <w:tc>
          <w:tcPr>
            <w:tcW w:type="dxa" w:w="3744"/>
            <w:tcBorders>
              <w:top w:val="single" w:color="CCCCCC" w:sz="1"/>
              <w:left w:val="single" w:color="CCCCCC" w:sz="1"/>
              <w:bottom w:val="single" w:color="CCCCCC" w:sz="1"/>
              <w:right w:val="single" w:color="CCCCCC" w:sz="1"/>
            </w:tcBorders>
          </w:tcPr>
          <w:p>
            <w:r>
              <w:rPr>
                <w:sz w:val="22"/>
                <w:szCs w:val="22"/>
              </w:rPr>
              <w:t xml:space="preserve">Entry must have valid parent chain</w:t>
            </w:r>
          </w:p>
        </w:tc>
        <w:tc>
          <w:tcPr>
            <w:tcW w:type="dxa" w:w="2808"/>
            <w:tcBorders>
              <w:top w:val="single" w:color="CCCCCC" w:sz="1"/>
              <w:left w:val="single" w:color="CCCCCC" w:sz="1"/>
              <w:bottom w:val="single" w:color="CCCCCC" w:sz="1"/>
              <w:right w:val="single" w:color="CCCCCC" w:sz="1"/>
            </w:tcBorders>
          </w:tcPr>
          <w:p>
            <w:r>
              <w:rPr>
                <w:sz w:val="22"/>
                <w:szCs w:val="22"/>
              </w:rPr>
              <w:t xml:space="preserve">Coverage must link to existing Form</w:t>
            </w:r>
          </w:p>
        </w:tc>
      </w:tr>
    </w:tbl>
    <w:p>
      <w:pPr>
        <w:spacing w:before="200" w:after="60"/>
      </w:pPr>
      <w:r>
        <w:rPr>
          <w:b/>
          <w:bCs/>
          <w:sz w:val="22"/>
          <w:szCs w:val="22"/>
        </w:rPr>
        <w:t xml:space="preserve">Category 4: Temporal Rules</w:t>
      </w:r>
    </w:p>
    <w:p>
      <w:pPr>
        <w:spacing w:after="80"/>
      </w:pPr>
      <w:r>
        <w:rPr>
          <w:sz w:val="22"/>
          <w:szCs w:val="22"/>
        </w:rPr>
        <w:t xml:space="preserve">Date and time-based validations ensuring temporal consistency.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Rule Type</w:t>
            </w:r>
          </w:p>
        </w:tc>
        <w:tc>
          <w:tcPr>
            <w:tcW w:type="dxa" w:w="3744"/>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Example</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Date Sequence</w:t>
            </w:r>
          </w:p>
        </w:tc>
        <w:tc>
          <w:tcPr>
            <w:tcW w:type="dxa" w:w="3744"/>
            <w:tcBorders>
              <w:top w:val="single" w:color="CCCCCC" w:sz="1"/>
              <w:left w:val="single" w:color="CCCCCC" w:sz="1"/>
              <w:bottom w:val="single" w:color="CCCCCC" w:sz="1"/>
              <w:right w:val="single" w:color="CCCCCC" w:sz="1"/>
            </w:tcBorders>
          </w:tcPr>
          <w:p>
            <w:r>
              <w:rPr>
                <w:sz w:val="22"/>
                <w:szCs w:val="22"/>
              </w:rPr>
              <w:t xml:space="preserve">Dates in logical order</w:t>
            </w:r>
          </w:p>
        </w:tc>
        <w:tc>
          <w:tcPr>
            <w:tcW w:type="dxa" w:w="2808"/>
            <w:tcBorders>
              <w:top w:val="single" w:color="CCCCCC" w:sz="1"/>
              <w:left w:val="single" w:color="CCCCCC" w:sz="1"/>
              <w:bottom w:val="single" w:color="CCCCCC" w:sz="1"/>
              <w:right w:val="single" w:color="CCCCCC" w:sz="1"/>
            </w:tcBorders>
          </w:tcPr>
          <w:p>
            <w:r>
              <w:rPr>
                <w:sz w:val="22"/>
                <w:szCs w:val="22"/>
              </w:rPr>
              <w:t xml:space="preserve">expiryDate &gt; effectiveDate</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No Overlap</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Date ranges don't conflict</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Same coverage, no overlapping periods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Future Date</w:t>
            </w:r>
          </w:p>
        </w:tc>
        <w:tc>
          <w:tcPr>
            <w:tcW w:type="dxa" w:w="3744"/>
            <w:tcBorders>
              <w:top w:val="single" w:color="CCCCCC" w:sz="1"/>
              <w:left w:val="single" w:color="CCCCCC" w:sz="1"/>
              <w:bottom w:val="single" w:color="CCCCCC" w:sz="1"/>
              <w:right w:val="single" w:color="CCCCCC" w:sz="1"/>
            </w:tcBorders>
          </w:tcPr>
          <w:p>
            <w:r>
              <w:rPr>
                <w:sz w:val="22"/>
                <w:szCs w:val="22"/>
              </w:rPr>
              <w:t xml:space="preserve">Date must be in future</w:t>
            </w:r>
          </w:p>
        </w:tc>
        <w:tc>
          <w:tcPr>
            <w:tcW w:type="dxa" w:w="2808"/>
            <w:tcBorders>
              <w:top w:val="single" w:color="CCCCCC" w:sz="1"/>
              <w:left w:val="single" w:color="CCCCCC" w:sz="1"/>
              <w:bottom w:val="single" w:color="CCCCCC" w:sz="1"/>
              <w:right w:val="single" w:color="CCCCCC" w:sz="1"/>
            </w:tcBorders>
          </w:tcPr>
          <w:p>
            <w:r>
              <w:rPr>
                <w:sz w:val="22"/>
                <w:szCs w:val="22"/>
              </w:rPr>
              <w:t xml:space="preserve">effectiveDate &gt;= today for new entries</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Gap Detection</w:t>
            </w:r>
          </w:p>
        </w:tc>
        <w:tc>
          <w:tcPr>
            <w:tcW w:type="dxa" w:w="3744"/>
            <w:tcBorders>
              <w:top w:val="single" w:color="CCCCCC" w:sz="1"/>
              <w:left w:val="single" w:color="CCCCCC" w:sz="1"/>
              <w:bottom w:val="single" w:color="CCCCCC" w:sz="1"/>
              <w:right w:val="single" w:color="CCCCCC" w:sz="1"/>
            </w:tcBorders>
            <w:shd w:fill="F5F5F5" w:val="clear"/>
          </w:tcPr>
          <w:p>
            <w:r>
              <w:rPr>
                <w:sz w:val="22"/>
                <w:szCs w:val="22"/>
              </w:rPr>
              <w:t xml:space="preserve">No gaps in coverage periods</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Continuous coverage for mandatory items</w:t>
            </w:r>
          </w:p>
        </w:tc>
      </w:tr>
    </w:tbl>
    <w:p>
      <w:r>
        <w:br w:type="page"/>
      </w:r>
    </w:p>
    <w:p>
      <w:pPr>
        <w:pStyle w:val="Heading3"/>
      </w:pPr>
      <w:r>
        <w:t xml:space="preserve">5.3 Rule Definition Format</w:t>
      </w:r>
    </w:p>
    <w:p>
      <w:pPr>
        <w:spacing w:after="120"/>
      </w:pPr>
      <w:r>
        <w:rPr>
          <w:sz w:val="22"/>
          <w:szCs w:val="22"/>
        </w:rPr>
        <w:t xml:space="preserve">Rules are defined in JSON format, stored in MongoDB, and can be created/edited through the UI or API. Below is the schema for rule definitions:</w:t>
      </w:r>
    </w:p>
    <w:p>
      <w:pPr>
        <w:shd w:fill="F5F5F5" w:val="clear"/>
        <w:spacing w:before="120" w:after="120"/>
      </w:pPr>
      <w:r>
        <w:rPr>
          <w:rFonts w:ascii="Courier New" w:cs="Courier New" w:eastAsia="Courier New" w:hAnsi="Courier New"/>
          <w:sz w:val="18"/>
          <w:szCs w:val="18"/>
        </w:rPr>
        <w:t xml:space="preserve">{
  "ruleId": "BUS-001",
  "name": "Deductible Must Not Exceed Limit",
  "description": "The deductible amount cannot be greater than the coverage limit",
  "category": "business",
  "severity": "error",
  "enabled": true,
  "appliesTo": {
    "entityType": "coverage",
    "conditions": {
      "riskType": ["Property", "Liability"]
    }
  },
  "rule": {
    "type": "comparison",
    "operator": "&lt;=",
    "leftField": "attributes.deductible",
    "rightField": "attributes.limit"
  },
  "message": "Deductible ({{attributes.deductible}}) exceeds Limit ({{attributes.limit}})",
  "suggestion": "Reduce deductible to be at or below the limit value"
}</w:t>
      </w:r>
    </w:p>
    <w:p>
      <w:pPr>
        <w:pStyle w:val="Heading3"/>
      </w:pPr>
      <w:r>
        <w:t xml:space="preserve">5.4 Severity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Level</w:t>
            </w:r>
          </w:p>
        </w:tc>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Behavior</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Use Case</w:t>
            </w:r>
          </w:p>
        </w:tc>
      </w:tr>
      <w:tr>
        <w:tc>
          <w:tcPr>
            <w:tcW w:type="dxa" w:w="1872"/>
            <w:tcBorders>
              <w:top w:val="single" w:color="CCCCCC" w:sz="1"/>
              <w:left w:val="single" w:color="CCCCCC" w:sz="1"/>
              <w:bottom w:val="single" w:color="CCCCCC" w:sz="1"/>
              <w:right w:val="single" w:color="CCCCCC" w:sz="1"/>
            </w:tcBorders>
            <w:shd w:fill="FFCCCC" w:val="clear"/>
          </w:tcPr>
          <w:p>
            <w:r>
              <w:rPr>
                <w:b/>
                <w:bCs/>
                <w:sz w:val="22"/>
                <w:szCs w:val="22"/>
              </w:rPr>
              <w:t xml:space="preserve">Error</w:t>
            </w:r>
          </w:p>
        </w:tc>
        <w:tc>
          <w:tcPr>
            <w:tcW w:type="dxa" w:w="2808"/>
            <w:tcBorders>
              <w:top w:val="single" w:color="CCCCCC" w:sz="1"/>
              <w:left w:val="single" w:color="CCCCCC" w:sz="1"/>
              <w:bottom w:val="single" w:color="CCCCCC" w:sz="1"/>
              <w:right w:val="single" w:color="CCCCCC" w:sz="1"/>
            </w:tcBorders>
          </w:tcPr>
          <w:p>
            <w:r>
              <w:rPr>
                <w:sz w:val="22"/>
                <w:szCs w:val="22"/>
              </w:rPr>
              <w:t xml:space="preserve">Blocks save/approval</w:t>
            </w:r>
          </w:p>
        </w:tc>
        <w:tc>
          <w:tcPr>
            <w:tcW w:type="dxa" w:w="4680"/>
            <w:tcBorders>
              <w:top w:val="single" w:color="CCCCCC" w:sz="1"/>
              <w:left w:val="single" w:color="CCCCCC" w:sz="1"/>
              <w:bottom w:val="single" w:color="CCCCCC" w:sz="1"/>
              <w:right w:val="single" w:color="CCCCCC" w:sz="1"/>
            </w:tcBorders>
          </w:tcPr>
          <w:p>
            <w:r>
              <w:rPr>
                <w:sz w:val="22"/>
                <w:szCs w:val="22"/>
              </w:rPr>
              <w:t xml:space="preserve">Critical issues: missing required data, invalid relationships</w:t>
            </w:r>
          </w:p>
        </w:tc>
      </w:tr>
      <w:tr>
        <w:tc>
          <w:tcPr>
            <w:tcW w:type="dxa" w:w="1872"/>
            <w:tcBorders>
              <w:top w:val="single" w:color="CCCCCC" w:sz="1"/>
              <w:left w:val="single" w:color="CCCCCC" w:sz="1"/>
              <w:bottom w:val="single" w:color="CCCCCC" w:sz="1"/>
              <w:right w:val="single" w:color="CCCCCC" w:sz="1"/>
            </w:tcBorders>
            <w:shd w:fill="FFE6CC" w:val="clear"/>
          </w:tcPr>
          <w:p>
            <w:r>
              <w:rPr>
                <w:b/>
                <w:bCs/>
                <w:sz w:val="22"/>
                <w:szCs w:val="22"/>
              </w:rPr>
              <w:t xml:space="preserve">Warning</w:t>
            </w:r>
          </w:p>
        </w:tc>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Allows save, flags for review</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Potential issues: unusual values, deprecated options</w:t>
            </w:r>
          </w:p>
        </w:tc>
      </w:tr>
      <w:tr>
        <w:tc>
          <w:tcPr>
            <w:tcW w:type="dxa" w:w="1872"/>
            <w:tcBorders>
              <w:top w:val="single" w:color="CCCCCC" w:sz="1"/>
              <w:left w:val="single" w:color="CCCCCC" w:sz="1"/>
              <w:bottom w:val="single" w:color="CCCCCC" w:sz="1"/>
              <w:right w:val="single" w:color="CCCCCC" w:sz="1"/>
            </w:tcBorders>
            <w:shd w:fill="CCE5FF" w:val="clear"/>
          </w:tcPr>
          <w:p>
            <w:r>
              <w:rPr>
                <w:b/>
                <w:bCs/>
                <w:sz w:val="22"/>
                <w:szCs w:val="22"/>
              </w:rPr>
              <w:t xml:space="preserve">Info</w:t>
            </w:r>
          </w:p>
        </w:tc>
        <w:tc>
          <w:tcPr>
            <w:tcW w:type="dxa" w:w="2808"/>
            <w:tcBorders>
              <w:top w:val="single" w:color="CCCCCC" w:sz="1"/>
              <w:left w:val="single" w:color="CCCCCC" w:sz="1"/>
              <w:bottom w:val="single" w:color="CCCCCC" w:sz="1"/>
              <w:right w:val="single" w:color="CCCCCC" w:sz="1"/>
            </w:tcBorders>
          </w:tcPr>
          <w:p>
            <w:r>
              <w:rPr>
                <w:sz w:val="22"/>
                <w:szCs w:val="22"/>
              </w:rPr>
              <w:t xml:space="preserve">Informational only</w:t>
            </w:r>
          </w:p>
        </w:tc>
        <w:tc>
          <w:tcPr>
            <w:tcW w:type="dxa" w:w="4680"/>
            <w:tcBorders>
              <w:top w:val="single" w:color="CCCCCC" w:sz="1"/>
              <w:left w:val="single" w:color="CCCCCC" w:sz="1"/>
              <w:bottom w:val="single" w:color="CCCCCC" w:sz="1"/>
              <w:right w:val="single" w:color="CCCCCC" w:sz="1"/>
            </w:tcBorders>
          </w:tcPr>
          <w:p>
            <w:r>
              <w:rPr>
                <w:sz w:val="22"/>
                <w:szCs w:val="22"/>
              </w:rPr>
              <w:t xml:space="preserve">Best practice suggestions, optimization hints</w:t>
            </w:r>
          </w:p>
        </w:tc>
      </w:tr>
    </w:tbl>
    <w:p>
      <w:pPr>
        <w:pStyle w:val="Heading3"/>
        <w:spacing w:before="200"/>
      </w:pPr>
      <w:r>
        <w:t xml:space="preserve">5.5 Rule Execution Modes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Mode</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Trigger</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Use Case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Real-time</w:t>
            </w:r>
          </w:p>
        </w:tc>
        <w:tc>
          <w:tcPr>
            <w:tcW w:type="dxa" w:w="3120"/>
            <w:tcBorders>
              <w:top w:val="single" w:color="CCCCCC" w:sz="1"/>
              <w:left w:val="single" w:color="CCCCCC" w:sz="1"/>
              <w:bottom w:val="single" w:color="CCCCCC" w:sz="1"/>
              <w:right w:val="single" w:color="CCCCCC" w:sz="1"/>
            </w:tcBorders>
          </w:tcPr>
          <w:p>
            <w:r>
              <w:rPr>
                <w:sz w:val="22"/>
                <w:szCs w:val="22"/>
              </w:rPr>
              <w:t xml:space="preserve">On field change in UI</w:t>
            </w:r>
          </w:p>
        </w:tc>
        <w:tc>
          <w:tcPr>
            <w:tcW w:type="dxa" w:w="3900"/>
            <w:tcBorders>
              <w:top w:val="single" w:color="CCCCCC" w:sz="1"/>
              <w:left w:val="single" w:color="CCCCCC" w:sz="1"/>
              <w:bottom w:val="single" w:color="CCCCCC" w:sz="1"/>
              <w:right w:val="single" w:color="CCCCCC" w:sz="1"/>
            </w:tcBorders>
          </w:tcPr>
          <w:p>
            <w:r>
              <w:rPr>
                <w:sz w:val="22"/>
                <w:szCs w:val="22"/>
              </w:rPr>
              <w:t xml:space="preserve">Instant feedback during data entry</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On-Save</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When entry is saved</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Full validation before persisting</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Batch</w:t>
            </w:r>
          </w:p>
        </w:tc>
        <w:tc>
          <w:tcPr>
            <w:tcW w:type="dxa" w:w="3120"/>
            <w:tcBorders>
              <w:top w:val="single" w:color="CCCCCC" w:sz="1"/>
              <w:left w:val="single" w:color="CCCCCC" w:sz="1"/>
              <w:bottom w:val="single" w:color="CCCCCC" w:sz="1"/>
              <w:right w:val="single" w:color="CCCCCC" w:sz="1"/>
            </w:tcBorders>
          </w:tcPr>
          <w:p>
            <w:r>
              <w:rPr>
                <w:sz w:val="22"/>
                <w:szCs w:val="22"/>
              </w:rPr>
              <w:t xml:space="preserve">Manual or scheduled</w:t>
            </w:r>
          </w:p>
        </w:tc>
        <w:tc>
          <w:tcPr>
            <w:tcW w:type="dxa" w:w="3900"/>
            <w:tcBorders>
              <w:top w:val="single" w:color="CCCCCC" w:sz="1"/>
              <w:left w:val="single" w:color="CCCCCC" w:sz="1"/>
              <w:bottom w:val="single" w:color="CCCCCC" w:sz="1"/>
              <w:right w:val="single" w:color="CCCCCC" w:sz="1"/>
            </w:tcBorders>
          </w:tcPr>
          <w:p>
            <w:r>
              <w:rPr>
                <w:sz w:val="22"/>
                <w:szCs w:val="22"/>
              </w:rPr>
              <w:t xml:space="preserve">Validate entire catalog or after import</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Pre-Approval</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Before workflow submission</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Gate check before approval process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Pre-Export</w:t>
            </w:r>
          </w:p>
        </w:tc>
        <w:tc>
          <w:tcPr>
            <w:tcW w:type="dxa" w:w="3120"/>
            <w:tcBorders>
              <w:top w:val="single" w:color="CCCCCC" w:sz="1"/>
              <w:left w:val="single" w:color="CCCCCC" w:sz="1"/>
              <w:bottom w:val="single" w:color="CCCCCC" w:sz="1"/>
              <w:right w:val="single" w:color="CCCCCC" w:sz="1"/>
            </w:tcBorders>
          </w:tcPr>
          <w:p>
            <w:r>
              <w:rPr>
                <w:sz w:val="22"/>
                <w:szCs w:val="22"/>
              </w:rPr>
              <w:t xml:space="preserve">Before generating output</w:t>
            </w:r>
          </w:p>
        </w:tc>
        <w:tc>
          <w:tcPr>
            <w:tcW w:type="dxa" w:w="3900"/>
            <w:tcBorders>
              <w:top w:val="single" w:color="CCCCCC" w:sz="1"/>
              <w:left w:val="single" w:color="CCCCCC" w:sz="1"/>
              <w:bottom w:val="single" w:color="CCCCCC" w:sz="1"/>
              <w:right w:val="single" w:color="CCCCCC" w:sz="1"/>
            </w:tcBorders>
          </w:tcPr>
          <w:p>
            <w:r>
              <w:rPr>
                <w:sz w:val="22"/>
                <w:szCs w:val="22"/>
              </w:rPr>
              <w:t xml:space="preserve">Ensure export-ready data quality</w:t>
            </w:r>
          </w:p>
        </w:tc>
      </w:tr>
    </w:tbl>
    <w:p>
      <w:pPr>
        <w:pStyle w:val="Heading3"/>
        <w:spacing w:before="200"/>
      </w:pPr>
      <w:r>
        <w:t xml:space="preserve">5.6 Business User Rule Builder</w:t>
      </w:r>
    </w:p>
    <w:p>
      <w:pPr>
        <w:spacing w:after="120"/>
      </w:pPr>
      <w:r>
        <w:rPr>
          <w:sz w:val="22"/>
          <w:szCs w:val="22"/>
        </w:rPr>
        <w:t xml:space="preserve">The UI provides a no-code rule builder allowing business users to create and modify validation rules without developer assistance:</w:t>
      </w:r>
    </w:p>
    <w:p>
      <w:pPr>
        <w:pStyle w:val="ListParagraph"/>
        <w:numPr>
          <w:ilvl w:val="0"/>
          <w:numId w:val="5"/>
        </w:numPr>
        <w:spacing w:before="60" w:after="60"/>
      </w:pPr>
      <w:r>
        <w:rPr>
          <w:sz w:val="22"/>
          <w:szCs w:val="22"/>
        </w:rPr>
        <w:t xml:space="preserve">Visual rule builder with dropdown selections for fields, operators, and values</w:t>
      </w:r>
    </w:p>
    <w:p>
      <w:pPr>
        <w:pStyle w:val="ListParagraph"/>
        <w:numPr>
          <w:ilvl w:val="0"/>
          <w:numId w:val="5"/>
        </w:numPr>
        <w:spacing w:before="60" w:after="60"/>
      </w:pPr>
      <w:r>
        <w:rPr>
          <w:sz w:val="22"/>
          <w:szCs w:val="22"/>
        </w:rPr>
        <w:t xml:space="preserve">Pre-built rule templates for common validation patterns</w:t>
      </w:r>
    </w:p>
    <w:p>
      <w:pPr>
        <w:pStyle w:val="ListParagraph"/>
        <w:numPr>
          <w:ilvl w:val="0"/>
          <w:numId w:val="5"/>
        </w:numPr>
        <w:spacing w:before="60" w:after="60"/>
      </w:pPr>
      <w:r>
        <w:rPr>
          <w:sz w:val="22"/>
          <w:szCs w:val="22"/>
        </w:rPr>
        <w:t xml:space="preserve">Test rule against sample data before activation</w:t>
      </w:r>
    </w:p>
    <w:p>
      <w:pPr>
        <w:pStyle w:val="ListParagraph"/>
        <w:numPr>
          <w:ilvl w:val="0"/>
          <w:numId w:val="5"/>
        </w:numPr>
        <w:spacing w:before="60" w:after="60"/>
      </w:pPr>
      <w:r>
        <w:rPr>
          <w:sz w:val="22"/>
          <w:szCs w:val="22"/>
        </w:rPr>
        <w:t xml:space="preserve">Rule versioning - rules tied to catalog version</w:t>
      </w:r>
    </w:p>
    <w:p>
      <w:pPr>
        <w:pStyle w:val="ListParagraph"/>
        <w:numPr>
          <w:ilvl w:val="0"/>
          <w:numId w:val="5"/>
        </w:numPr>
        <w:spacing w:before="60" w:after="60"/>
      </w:pPr>
      <w:r>
        <w:rPr>
          <w:sz w:val="22"/>
          <w:szCs w:val="22"/>
        </w:rPr>
        <w:t xml:space="preserve">Import/export rules as JSON for backup or migration</w:t>
      </w:r>
    </w:p>
    <w:p>
      <w:pPr>
        <w:pStyle w:val="ListParagraph"/>
        <w:numPr>
          <w:ilvl w:val="0"/>
          <w:numId w:val="5"/>
        </w:numPr>
        <w:spacing w:before="60" w:after="60"/>
      </w:pPr>
      <w:r>
        <w:rPr>
          <w:sz w:val="22"/>
          <w:szCs w:val="22"/>
        </w:rPr>
        <w:t xml:space="preserve">Rule grouping and tagging for organization</w:t>
      </w:r>
    </w:p>
    <w:p>
      <w:pPr>
        <w:pStyle w:val="Heading3"/>
        <w:spacing w:before="200"/>
      </w:pPr>
      <w:r>
        <w:t xml:space="preserve">5.7 Validation Report</w:t>
      </w:r>
    </w:p>
    <w:p>
      <w:pPr>
        <w:spacing w:after="120"/>
      </w:pPr>
      <w:r>
        <w:rPr>
          <w:sz w:val="22"/>
          <w:szCs w:val="22"/>
        </w:rPr>
        <w:t xml:space="preserve">After validation runs, a detailed report is generated showing:</w:t>
      </w:r>
    </w:p>
    <w:p>
      <w:pPr>
        <w:pStyle w:val="ListParagraph"/>
        <w:numPr>
          <w:ilvl w:val="0"/>
          <w:numId w:val="5"/>
        </w:numPr>
        <w:spacing w:before="60" w:after="60"/>
      </w:pPr>
      <w:r>
        <w:rPr>
          <w:sz w:val="22"/>
          <w:szCs w:val="22"/>
        </w:rPr>
        <w:t xml:space="preserve">Summary: Total entries validated, pass/fail counts by severity</w:t>
      </w:r>
    </w:p>
    <w:p>
      <w:pPr>
        <w:pStyle w:val="ListParagraph"/>
        <w:numPr>
          <w:ilvl w:val="0"/>
          <w:numId w:val="5"/>
        </w:numPr>
        <w:spacing w:before="60" w:after="60"/>
      </w:pPr>
      <w:r>
        <w:rPr>
          <w:sz w:val="22"/>
          <w:szCs w:val="22"/>
        </w:rPr>
        <w:t xml:space="preserve">Violations grouped by rule category and specific rule</w:t>
      </w:r>
    </w:p>
    <w:p>
      <w:pPr>
        <w:pStyle w:val="ListParagraph"/>
        <w:numPr>
          <w:ilvl w:val="0"/>
          <w:numId w:val="5"/>
        </w:numPr>
        <w:spacing w:before="60" w:after="60"/>
      </w:pPr>
      <w:r>
        <w:rPr>
          <w:sz w:val="22"/>
          <w:szCs w:val="22"/>
        </w:rPr>
        <w:t xml:space="preserve">Direct links to affected entries for quick fixes</w:t>
      </w:r>
    </w:p>
    <w:p>
      <w:pPr>
        <w:pStyle w:val="ListParagraph"/>
        <w:numPr>
          <w:ilvl w:val="0"/>
          <w:numId w:val="5"/>
        </w:numPr>
        <w:spacing w:before="60" w:after="60"/>
      </w:pPr>
      <w:r>
        <w:rPr>
          <w:sz w:val="22"/>
          <w:szCs w:val="22"/>
        </w:rPr>
        <w:t xml:space="preserve">Suggested corrections where applicable</w:t>
      </w:r>
    </w:p>
    <w:p>
      <w:pPr>
        <w:pStyle w:val="ListParagraph"/>
        <w:numPr>
          <w:ilvl w:val="0"/>
          <w:numId w:val="5"/>
        </w:numPr>
        <w:spacing w:before="60" w:after="60"/>
      </w:pPr>
      <w:r>
        <w:rPr>
          <w:sz w:val="22"/>
          <w:szCs w:val="22"/>
        </w:rPr>
        <w:t xml:space="preserve">Export report as PDF or Excel for offline review</w:t>
      </w:r>
    </w:p>
    <w:p>
      <w:pPr>
        <w:pStyle w:val="ListParagraph"/>
        <w:numPr>
          <w:ilvl w:val="0"/>
          <w:numId w:val="5"/>
        </w:numPr>
        <w:spacing w:before="60" w:after="60"/>
      </w:pPr>
      <w:r>
        <w:rPr>
          <w:sz w:val="22"/>
          <w:szCs w:val="22"/>
        </w:rPr>
        <w:t xml:space="preserve">Historical comparison: violations vs. previous validation run</w:t>
      </w:r>
    </w:p>
    <w:p>
      <w:r>
        <w:br w:type="page"/>
      </w:r>
    </w:p>
    <w:p>
      <w:pPr>
        <w:pStyle w:val="Heading2"/>
      </w:pPr>
      <w:r>
        <w:t xml:space="preserve">6. Export and Integration Service</w:t>
      </w:r>
    </w:p>
    <w:p>
      <w:pPr>
        <w:spacing w:after="120"/>
      </w:pPr>
      <w:r>
        <w:rPr>
          <w:sz w:val="22"/>
          <w:szCs w:val="22"/>
        </w:rPr>
        <w:t xml:space="preserve">Handles all data export and downstream system integration.</w:t>
      </w:r>
    </w:p>
    <w:p>
      <w:pPr>
        <w:pStyle w:val="Heading3"/>
      </w:pPr>
      <w:r>
        <w:t xml:space="preserve">Export Formats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Format</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Use Case</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Target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XML</w:t>
            </w:r>
          </w:p>
        </w:tc>
        <w:tc>
          <w:tcPr>
            <w:tcW w:type="dxa" w:w="4680"/>
            <w:tcBorders>
              <w:top w:val="single" w:color="CCCCCC" w:sz="1"/>
              <w:left w:val="single" w:color="CCCCCC" w:sz="1"/>
              <w:bottom w:val="single" w:color="CCCCCC" w:sz="1"/>
              <w:right w:val="single" w:color="CCCCCC" w:sz="1"/>
            </w:tcBorders>
          </w:tcPr>
          <w:p>
            <w:r>
              <w:rPr>
                <w:sz w:val="22"/>
                <w:szCs w:val="22"/>
              </w:rPr>
              <w:t xml:space="preserve">Legacy CCL2 integration (current format)</w:t>
            </w:r>
          </w:p>
        </w:tc>
        <w:tc>
          <w:tcPr>
            <w:tcW w:type="dxa" w:w="2340"/>
            <w:tcBorders>
              <w:top w:val="single" w:color="CCCCCC" w:sz="1"/>
              <w:left w:val="single" w:color="CCCCCC" w:sz="1"/>
              <w:bottom w:val="single" w:color="CCCCCC" w:sz="1"/>
              <w:right w:val="single" w:color="CCCCCC" w:sz="1"/>
            </w:tcBorders>
          </w:tcPr>
          <w:p>
            <w:r>
              <w:rPr>
                <w:sz w:val="22"/>
                <w:szCs w:val="22"/>
              </w:rPr>
              <w:t xml:space="preserve">CCL2 Build</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JSON</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Modern API integration, BCO transformation</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CCL2 (future)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Excel</w:t>
            </w:r>
          </w:p>
        </w:tc>
        <w:tc>
          <w:tcPr>
            <w:tcW w:type="dxa" w:w="4680"/>
            <w:tcBorders>
              <w:top w:val="single" w:color="CCCCCC" w:sz="1"/>
              <w:left w:val="single" w:color="CCCCCC" w:sz="1"/>
              <w:bottom w:val="single" w:color="CCCCCC" w:sz="1"/>
              <w:right w:val="single" w:color="CCCCCC" w:sz="1"/>
            </w:tcBorders>
          </w:tcPr>
          <w:p>
            <w:r>
              <w:rPr>
                <w:sz w:val="22"/>
                <w:szCs w:val="22"/>
              </w:rPr>
              <w:t xml:space="preserve">Business reporting and offline review</w:t>
            </w:r>
          </w:p>
        </w:tc>
        <w:tc>
          <w:tcPr>
            <w:tcW w:type="dxa" w:w="2340"/>
            <w:tcBorders>
              <w:top w:val="single" w:color="CCCCCC" w:sz="1"/>
              <w:left w:val="single" w:color="CCCCCC" w:sz="1"/>
              <w:bottom w:val="single" w:color="CCCCCC" w:sz="1"/>
              <w:right w:val="single" w:color="CCCCCC" w:sz="1"/>
            </w:tcBorders>
          </w:tcPr>
          <w:p>
            <w:r>
              <w:rPr>
                <w:sz w:val="22"/>
                <w:szCs w:val="22"/>
              </w:rPr>
              <w:t xml:space="preserve">Business Team</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CSV</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Data exchange and backup</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Various</w:t>
            </w:r>
          </w:p>
        </w:tc>
      </w:tr>
    </w:tbl>
    <w:p>
      <w:pPr>
        <w:pStyle w:val="Heading3"/>
        <w:spacing w:before="120"/>
      </w:pPr>
      <w:r>
        <w:t xml:space="preserve">CCL2 Integration</w:t>
      </w:r>
    </w:p>
    <w:p>
      <w:pPr>
        <w:pStyle w:val="ListParagraph"/>
        <w:numPr>
          <w:ilvl w:val="0"/>
          <w:numId w:val="5"/>
        </w:numPr>
        <w:spacing w:before="60" w:after="60"/>
      </w:pPr>
      <w:r>
        <w:rPr>
          <w:sz w:val="22"/>
          <w:szCs w:val="22"/>
        </w:rPr>
        <w:t xml:space="preserve">Direct API integration to push approved catalogs to CCL2</w:t>
      </w:r>
    </w:p>
    <w:p>
      <w:pPr>
        <w:pStyle w:val="ListParagraph"/>
        <w:numPr>
          <w:ilvl w:val="0"/>
          <w:numId w:val="5"/>
        </w:numPr>
        <w:spacing w:before="60" w:after="60"/>
      </w:pPr>
      <w:r>
        <w:rPr>
          <w:sz w:val="22"/>
          <w:szCs w:val="22"/>
        </w:rPr>
        <w:t xml:space="preserve">Automated JAR file generation for build process</w:t>
      </w:r>
    </w:p>
    <w:p>
      <w:pPr>
        <w:pStyle w:val="ListParagraph"/>
        <w:numPr>
          <w:ilvl w:val="0"/>
          <w:numId w:val="5"/>
        </w:numPr>
        <w:spacing w:before="60" w:after="60"/>
      </w:pPr>
      <w:r>
        <w:rPr>
          <w:sz w:val="22"/>
          <w:szCs w:val="22"/>
        </w:rPr>
        <w:t xml:space="preserve">Ephemeral environment testing before production deployment</w:t>
      </w:r>
    </w:p>
    <w:p>
      <w:pPr>
        <w:pStyle w:val="ListParagraph"/>
        <w:numPr>
          <w:ilvl w:val="0"/>
          <w:numId w:val="5"/>
        </w:numPr>
        <w:spacing w:before="60" w:after="60"/>
      </w:pPr>
      <w:r>
        <w:rPr>
          <w:sz w:val="22"/>
          <w:szCs w:val="22"/>
        </w:rPr>
        <w:t xml:space="preserve">Rollback capability if deployment issues detected</w:t>
      </w:r>
    </w:p>
    <w:p>
      <w:pPr>
        <w:pStyle w:val="ListParagraph"/>
        <w:numPr>
          <w:ilvl w:val="0"/>
          <w:numId w:val="5"/>
        </w:numPr>
        <w:spacing w:before="60" w:after="60"/>
      </w:pPr>
      <w:r>
        <w:rPr>
          <w:sz w:val="22"/>
          <w:szCs w:val="22"/>
        </w:rPr>
        <w:t xml:space="preserve">Deployment status tracking and notifications</w:t>
      </w:r>
    </w:p>
    <w:p>
      <w:r>
        <w:br w:type="page"/>
      </w:r>
    </w:p>
    <w:p>
      <w:pPr>
        <w:pStyle w:val="Heading1"/>
      </w:pPr>
      <w:r>
        <w:t xml:space="preserve">Data Model</w:t>
      </w:r>
    </w:p>
    <w:p>
      <w:pPr>
        <w:pStyle w:val="Heading2"/>
      </w:pPr>
      <w:r>
        <w:t xml:space="preserve">MongoDB Schema Design</w:t>
      </w:r>
    </w:p>
    <w:p>
      <w:pPr>
        <w:spacing w:after="120"/>
      </w:pPr>
      <w:r>
        <w:rPr>
          <w:sz w:val="22"/>
          <w:szCs w:val="22"/>
        </w:rPr>
        <w:t xml:space="preserve">The MongoDB schema leverages the document model to naturally represent the hierarchical catalog structure while maintaining flexibility for business rule evolution.</w:t>
      </w:r>
    </w:p>
    <w:p>
      <w:pPr>
        <w:pStyle w:val="Heading3"/>
      </w:pPr>
      <w:r>
        <w:t xml:space="preserve">Core Collections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Collection</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Purpose</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~40K Records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catalogs</w:t>
            </w:r>
          </w:p>
        </w:tc>
        <w:tc>
          <w:tcPr>
            <w:tcW w:type="dxa" w:w="4680"/>
            <w:tcBorders>
              <w:top w:val="single" w:color="CCCCCC" w:sz="1"/>
              <w:left w:val="single" w:color="CCCCCC" w:sz="1"/>
              <w:bottom w:val="single" w:color="CCCCCC" w:sz="1"/>
              <w:right w:val="single" w:color="CCCCCC" w:sz="1"/>
            </w:tcBorders>
          </w:tcPr>
          <w:p>
            <w:r>
              <w:rPr>
                <w:sz w:val="22"/>
                <w:szCs w:val="22"/>
              </w:rPr>
              <w:t xml:space="preserve">Top-level catalog metadata (version, status, dates)</w:t>
            </w:r>
          </w:p>
        </w:tc>
        <w:tc>
          <w:tcPr>
            <w:tcW w:type="dxa" w:w="2340"/>
            <w:tcBorders>
              <w:top w:val="single" w:color="CCCCCC" w:sz="1"/>
              <w:left w:val="single" w:color="CCCCCC" w:sz="1"/>
              <w:bottom w:val="single" w:color="CCCCCC" w:sz="1"/>
              <w:right w:val="single" w:color="CCCCCC" w:sz="1"/>
            </w:tcBorders>
          </w:tcPr>
          <w:p>
            <w:r>
              <w:rPr>
                <w:sz w:val="22"/>
                <w:szCs w:val="22"/>
              </w:rPr>
              <w:t xml:space="preserve">~10-20</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entries</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All catalog entries with full hierarchy path</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~40,000</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changes</w:t>
            </w:r>
          </w:p>
        </w:tc>
        <w:tc>
          <w:tcPr>
            <w:tcW w:type="dxa" w:w="4680"/>
            <w:tcBorders>
              <w:top w:val="single" w:color="CCCCCC" w:sz="1"/>
              <w:left w:val="single" w:color="CCCCCC" w:sz="1"/>
              <w:bottom w:val="single" w:color="CCCCCC" w:sz="1"/>
              <w:right w:val="single" w:color="CCCCCC" w:sz="1"/>
            </w:tcBorders>
          </w:tcPr>
          <w:p>
            <w:r>
              <w:rPr>
                <w:sz w:val="22"/>
                <w:szCs w:val="22"/>
              </w:rPr>
              <w:t xml:space="preserve">Change history for audit and diff</w:t>
            </w:r>
          </w:p>
        </w:tc>
        <w:tc>
          <w:tcPr>
            <w:tcW w:type="dxa" w:w="2340"/>
            <w:tcBorders>
              <w:top w:val="single" w:color="CCCCCC" w:sz="1"/>
              <w:left w:val="single" w:color="CCCCCC" w:sz="1"/>
              <w:bottom w:val="single" w:color="CCCCCC" w:sz="1"/>
              <w:right w:val="single" w:color="CCCCCC" w:sz="1"/>
            </w:tcBorders>
          </w:tcPr>
          <w:p>
            <w:r>
              <w:rPr>
                <w:sz w:val="22"/>
                <w:szCs w:val="22"/>
              </w:rPr>
              <w:t xml:space="preserve">Growing</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rules</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Business rule definitions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~100-500</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workflows</w:t>
            </w:r>
          </w:p>
        </w:tc>
        <w:tc>
          <w:tcPr>
            <w:tcW w:type="dxa" w:w="4680"/>
            <w:tcBorders>
              <w:top w:val="single" w:color="CCCCCC" w:sz="1"/>
              <w:left w:val="single" w:color="CCCCCC" w:sz="1"/>
              <w:bottom w:val="single" w:color="CCCCCC" w:sz="1"/>
              <w:right w:val="single" w:color="CCCCCC" w:sz="1"/>
            </w:tcBorders>
          </w:tcPr>
          <w:p>
            <w:r>
              <w:rPr>
                <w:sz w:val="22"/>
                <w:szCs w:val="22"/>
              </w:rPr>
              <w:t xml:space="preserve">Approval workflow instances</w:t>
            </w:r>
          </w:p>
        </w:tc>
        <w:tc>
          <w:tcPr>
            <w:tcW w:type="dxa" w:w="2340"/>
            <w:tcBorders>
              <w:top w:val="single" w:color="CCCCCC" w:sz="1"/>
              <w:left w:val="single" w:color="CCCCCC" w:sz="1"/>
              <w:bottom w:val="single" w:color="CCCCCC" w:sz="1"/>
              <w:right w:val="single" w:color="CCCCCC" w:sz="1"/>
            </w:tcBorders>
          </w:tcPr>
          <w:p>
            <w:r>
              <w:rPr>
                <w:sz w:val="22"/>
                <w:szCs w:val="22"/>
              </w:rPr>
              <w:t xml:space="preserve">Growing</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users</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User profiles and permissions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~50-100</w:t>
            </w:r>
          </w:p>
        </w:tc>
      </w:tr>
    </w:tbl>
    <w:p>
      <w:pPr>
        <w:pStyle w:val="Heading3"/>
        <w:spacing w:before="200"/>
      </w:pPr>
      <w:r>
        <w:t xml:space="preserve">Sample Entry Document Structure</w:t>
      </w:r>
    </w:p>
    <w:p>
      <w:pPr>
        <w:spacing w:after="120"/>
      </w:pPr>
      <w:r>
        <w:rPr>
          <w:sz w:val="22"/>
          <w:szCs w:val="22"/>
        </w:rPr>
        <w:t xml:space="preserve">Each entry document stores the complete path in the hierarchy along with its attributes, enabling efficient querying at any level:</w:t>
      </w:r>
    </w:p>
    <w:p>
      <w:pPr>
        <w:shd w:fill="F5F5F5" w:val="clear"/>
        <w:spacing w:before="120" w:after="120"/>
      </w:pPr>
      <w:r>
        <w:rPr>
          <w:rFonts w:ascii="Courier New" w:cs="Courier New" w:eastAsia="Courier New" w:hAnsi="Courier New"/>
          <w:sz w:val="20"/>
          <w:szCs w:val="20"/>
        </w:rPr>
        <w:t xml:space="preserve">{
  "_id": "ObjectId",
  "catalogId": "january-2025",
  "path": {
    "application": "CCL2",
    "region": "East",
    "riskType": "Property",
    "formId": "BPO",
    "coverageId": "COVGEN"
  },
  "attributes": {
    "limit": { "min": 5000, "max": 1000000 },
    "deductible": { "options": [500, 1000, 2500] },
    "effectiveDate": "2025-01-01",
    "expiryDate": "2025-12-31"
  },
  "metadata": {
    "createdBy": "user123",
    "createdAt": "ISODate",
    "modifiedBy": "user456",
    "modifiedAt": "ISODate",
    "status": "approved"
  }
}</w:t>
      </w:r>
    </w:p>
    <w:p>
      <w:r>
        <w:br w:type="page"/>
      </w:r>
    </w:p>
    <w:p>
      <w:pPr>
        <w:pStyle w:val="Heading1"/>
      </w:pPr>
      <w:r>
        <w:t xml:space="preserve">Implementation Roadmap</w:t>
      </w:r>
    </w:p>
    <w:p>
      <w:pPr>
        <w:pStyle w:val="Heading2"/>
      </w:pPr>
      <w:r>
        <w:t xml:space="preserve">Phased Approach</w:t>
      </w:r>
    </w:p>
    <w:p>
      <w:pPr>
        <w:spacing w:after="120"/>
      </w:pPr>
      <w:r>
        <w:rPr>
          <w:sz w:val="22"/>
          <w:szCs w:val="22"/>
        </w:rPr>
        <w:t xml:space="preserve">The implementation follows a phased approach, delivering value incrementally while managing risk.</w:t>
      </w:r>
    </w:p>
    <w:p>
      <w:pPr>
        <w:pStyle w:val="Heading3"/>
      </w:pPr>
      <w:r>
        <w:t xml:space="preserve">Phase 1: Foundation (Weeks 1-6)</w:t>
      </w:r>
    </w:p>
    <w:p>
      <w:pPr>
        <w:pStyle w:val="ListParagraph"/>
        <w:numPr>
          <w:ilvl w:val="0"/>
          <w:numId w:val="6"/>
        </w:numPr>
        <w:spacing w:before="60" w:after="60"/>
      </w:pPr>
      <w:r>
        <w:rPr>
          <w:sz w:val="22"/>
          <w:szCs w:val="22"/>
        </w:rPr>
        <w:t xml:space="preserve">Set up MongoDB cluster and Express.js API infrastructure</w:t>
      </w:r>
    </w:p>
    <w:p>
      <w:pPr>
        <w:pStyle w:val="ListParagraph"/>
        <w:numPr>
          <w:ilvl w:val="0"/>
          <w:numId w:val="6"/>
        </w:numPr>
        <w:spacing w:before="60" w:after="60"/>
      </w:pPr>
      <w:r>
        <w:rPr>
          <w:sz w:val="22"/>
          <w:szCs w:val="22"/>
        </w:rPr>
        <w:t xml:space="preserve">Implement core data model and CRUD operations</w:t>
      </w:r>
    </w:p>
    <w:p>
      <w:pPr>
        <w:pStyle w:val="ListParagraph"/>
        <w:numPr>
          <w:ilvl w:val="0"/>
          <w:numId w:val="6"/>
        </w:numPr>
        <w:spacing w:before="60" w:after="60"/>
      </w:pPr>
      <w:r>
        <w:rPr>
          <w:sz w:val="22"/>
          <w:szCs w:val="22"/>
        </w:rPr>
        <w:t xml:space="preserve">Build Angular application shell with tree navigation UI</w:t>
      </w:r>
    </w:p>
    <w:p>
      <w:pPr>
        <w:pStyle w:val="ListParagraph"/>
        <w:numPr>
          <w:ilvl w:val="0"/>
          <w:numId w:val="6"/>
        </w:numPr>
        <w:spacing w:before="60" w:after="60"/>
      </w:pPr>
      <w:r>
        <w:rPr>
          <w:sz w:val="22"/>
          <w:szCs w:val="22"/>
        </w:rPr>
        <w:t xml:space="preserve">Create Excel/CSV import functionality</w:t>
      </w:r>
    </w:p>
    <w:p>
      <w:pPr>
        <w:pStyle w:val="ListParagraph"/>
        <w:numPr>
          <w:ilvl w:val="0"/>
          <w:numId w:val="6"/>
        </w:numPr>
        <w:spacing w:before="60" w:after="60"/>
      </w:pPr>
      <w:r>
        <w:rPr>
          <w:sz w:val="22"/>
          <w:szCs w:val="22"/>
        </w:rPr>
        <w:t xml:space="preserve">Migrate existing Airtable data to MongoDB</w:t>
      </w:r>
    </w:p>
    <w:p>
      <w:pPr>
        <w:spacing w:before="60" w:after="120"/>
        <w:ind w:left="360"/>
      </w:pPr>
      <w:r>
        <w:rPr>
          <w:i/>
          <w:iCs/>
          <w:color w:val="2B579A"/>
          <w:sz w:val="22"/>
          <w:szCs w:val="22"/>
        </w:rPr>
        <w:t xml:space="preserve">Milestone: Business team can view and edit catalog data in new UI</w:t>
      </w:r>
    </w:p>
    <w:p>
      <w:pPr>
        <w:pStyle w:val="Heading3"/>
      </w:pPr>
      <w:r>
        <w:t xml:space="preserve">Phase 2: Version Control (Weeks 7-10)</w:t>
      </w:r>
    </w:p>
    <w:p>
      <w:pPr>
        <w:pStyle w:val="ListParagraph"/>
        <w:numPr>
          <w:ilvl w:val="0"/>
          <w:numId w:val="6"/>
        </w:numPr>
        <w:spacing w:before="60" w:after="60"/>
      </w:pPr>
      <w:r>
        <w:rPr>
          <w:sz w:val="22"/>
          <w:szCs w:val="22"/>
        </w:rPr>
        <w:t xml:space="preserve">Implement branching and version management</w:t>
      </w:r>
    </w:p>
    <w:p>
      <w:pPr>
        <w:pStyle w:val="ListParagraph"/>
        <w:numPr>
          <w:ilvl w:val="0"/>
          <w:numId w:val="6"/>
        </w:numPr>
        <w:spacing w:before="60" w:after="60"/>
      </w:pPr>
      <w:r>
        <w:rPr>
          <w:sz w:val="22"/>
          <w:szCs w:val="22"/>
        </w:rPr>
        <w:t xml:space="preserve">Build diff comparison tool</w:t>
      </w:r>
    </w:p>
    <w:p>
      <w:pPr>
        <w:pStyle w:val="ListParagraph"/>
        <w:numPr>
          <w:ilvl w:val="0"/>
          <w:numId w:val="6"/>
        </w:numPr>
        <w:spacing w:before="60" w:after="60"/>
      </w:pPr>
      <w:r>
        <w:rPr>
          <w:sz w:val="22"/>
          <w:szCs w:val="22"/>
        </w:rPr>
        <w:t xml:space="preserve">Add change history and audit logging</w:t>
      </w:r>
    </w:p>
    <w:p>
      <w:pPr>
        <w:pStyle w:val="ListParagraph"/>
        <w:numPr>
          <w:ilvl w:val="0"/>
          <w:numId w:val="6"/>
        </w:numPr>
        <w:spacing w:before="60" w:after="60"/>
      </w:pPr>
      <w:r>
        <w:rPr>
          <w:sz w:val="22"/>
          <w:szCs w:val="22"/>
        </w:rPr>
        <w:t xml:space="preserve">Create merge and conflict resolution UI</w:t>
      </w:r>
    </w:p>
    <w:p>
      <w:pPr>
        <w:spacing w:before="60" w:after="120"/>
        <w:ind w:left="360"/>
      </w:pPr>
      <w:r>
        <w:rPr>
          <w:i/>
          <w:iCs/>
          <w:color w:val="2B579A"/>
          <w:sz w:val="22"/>
          <w:szCs w:val="22"/>
        </w:rPr>
        <w:t xml:space="preserve">Milestone: Teams can manage parallel releases with automated diff</w:t>
      </w:r>
    </w:p>
    <w:p>
      <w:pPr>
        <w:pStyle w:val="Heading3"/>
      </w:pPr>
      <w:r>
        <w:t xml:space="preserve">Phase 3: Validation &amp; Workflow (Weeks 11-14)</w:t>
      </w:r>
    </w:p>
    <w:p>
      <w:pPr>
        <w:pStyle w:val="ListParagraph"/>
        <w:numPr>
          <w:ilvl w:val="0"/>
          <w:numId w:val="6"/>
        </w:numPr>
        <w:spacing w:before="60" w:after="60"/>
      </w:pPr>
      <w:r>
        <w:rPr>
          <w:sz w:val="22"/>
          <w:szCs w:val="22"/>
        </w:rPr>
        <w:t xml:space="preserve">Build validation engine framework</w:t>
      </w:r>
    </w:p>
    <w:p>
      <w:pPr>
        <w:pStyle w:val="ListParagraph"/>
        <w:numPr>
          <w:ilvl w:val="0"/>
          <w:numId w:val="6"/>
        </w:numPr>
        <w:spacing w:before="60" w:after="60"/>
      </w:pPr>
      <w:r>
        <w:rPr>
          <w:sz w:val="22"/>
          <w:szCs w:val="22"/>
        </w:rPr>
        <w:t xml:space="preserve">Create rule definition UI for business users</w:t>
      </w:r>
    </w:p>
    <w:p>
      <w:pPr>
        <w:pStyle w:val="ListParagraph"/>
        <w:numPr>
          <w:ilvl w:val="0"/>
          <w:numId w:val="6"/>
        </w:numPr>
        <w:spacing w:before="60" w:after="60"/>
      </w:pPr>
      <w:r>
        <w:rPr>
          <w:sz w:val="22"/>
          <w:szCs w:val="22"/>
        </w:rPr>
        <w:t xml:space="preserve">Implement approval workflow engine</w:t>
      </w:r>
    </w:p>
    <w:p>
      <w:pPr>
        <w:pStyle w:val="ListParagraph"/>
        <w:numPr>
          <w:ilvl w:val="0"/>
          <w:numId w:val="6"/>
        </w:numPr>
        <w:spacing w:before="60" w:after="60"/>
      </w:pPr>
      <w:r>
        <w:rPr>
          <w:sz w:val="22"/>
          <w:szCs w:val="22"/>
        </w:rPr>
        <w:t xml:space="preserve">Add email notifications and SLA tracking</w:t>
      </w:r>
    </w:p>
    <w:p>
      <w:pPr>
        <w:spacing w:before="60" w:after="120"/>
        <w:ind w:left="360"/>
      </w:pPr>
      <w:r>
        <w:rPr>
          <w:i/>
          <w:iCs/>
          <w:color w:val="2B579A"/>
          <w:sz w:val="22"/>
          <w:szCs w:val="22"/>
        </w:rPr>
        <w:t xml:space="preserve">Milestone: Automated validation catches errors; formal approval process in place</w:t>
      </w:r>
    </w:p>
    <w:p>
      <w:pPr>
        <w:pStyle w:val="Heading3"/>
      </w:pPr>
      <w:r>
        <w:t xml:space="preserve">Phase 4: Integration (Weeks 15-18)</w:t>
      </w:r>
    </w:p>
    <w:p>
      <w:pPr>
        <w:pStyle w:val="ListParagraph"/>
        <w:numPr>
          <w:ilvl w:val="0"/>
          <w:numId w:val="6"/>
        </w:numPr>
        <w:spacing w:before="60" w:after="60"/>
      </w:pPr>
      <w:r>
        <w:rPr>
          <w:sz w:val="22"/>
          <w:szCs w:val="22"/>
        </w:rPr>
        <w:t xml:space="preserve">Build XML export service (compatible with current Automator)</w:t>
      </w:r>
    </w:p>
    <w:p>
      <w:pPr>
        <w:pStyle w:val="ListParagraph"/>
        <w:numPr>
          <w:ilvl w:val="0"/>
          <w:numId w:val="6"/>
        </w:numPr>
        <w:spacing w:before="60" w:after="60"/>
      </w:pPr>
      <w:r>
        <w:rPr>
          <w:sz w:val="22"/>
          <w:szCs w:val="22"/>
        </w:rPr>
        <w:t xml:space="preserve">Implement JSON export with BCO transformation support</w:t>
      </w:r>
    </w:p>
    <w:p>
      <w:pPr>
        <w:pStyle w:val="ListParagraph"/>
        <w:numPr>
          <w:ilvl w:val="0"/>
          <w:numId w:val="6"/>
        </w:numPr>
        <w:spacing w:before="60" w:after="60"/>
      </w:pPr>
      <w:r>
        <w:rPr>
          <w:sz w:val="22"/>
          <w:szCs w:val="22"/>
        </w:rPr>
        <w:t xml:space="preserve">Create CCL2 deployment integration</w:t>
      </w:r>
    </w:p>
    <w:p>
      <w:pPr>
        <w:pStyle w:val="ListParagraph"/>
        <w:numPr>
          <w:ilvl w:val="0"/>
          <w:numId w:val="6"/>
        </w:numPr>
        <w:spacing w:before="60" w:after="60"/>
      </w:pPr>
      <w:r>
        <w:rPr>
          <w:sz w:val="22"/>
          <w:szCs w:val="22"/>
        </w:rPr>
        <w:t xml:space="preserve">Set up ephemeral testing environment integration</w:t>
      </w:r>
    </w:p>
    <w:p>
      <w:pPr>
        <w:pStyle w:val="ListParagraph"/>
        <w:numPr>
          <w:ilvl w:val="0"/>
          <w:numId w:val="6"/>
        </w:numPr>
        <w:spacing w:before="60" w:after="60"/>
      </w:pPr>
      <w:r>
        <w:rPr>
          <w:sz w:val="22"/>
          <w:szCs w:val="22"/>
        </w:rPr>
        <w:t xml:space="preserve">Deprecate Airtable; full production cutover</w:t>
      </w:r>
    </w:p>
    <w:p>
      <w:pPr>
        <w:spacing w:before="60" w:after="120"/>
        <w:ind w:left="360"/>
      </w:pPr>
      <w:r>
        <w:rPr>
          <w:i/>
          <w:iCs/>
          <w:color w:val="2B579A"/>
          <w:sz w:val="22"/>
          <w:szCs w:val="22"/>
        </w:rPr>
        <w:t xml:space="preserve">Milestone: End-to-end automated pipeline from catalog to CCL2 deployment</w:t>
      </w:r>
    </w:p>
    <w:p>
      <w:pPr>
        <w:pStyle w:val="Heading2"/>
        <w:spacing w:before="240"/>
      </w:pPr>
      <w:r>
        <w:t xml:space="preserve">Timeline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Phase</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Duration</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Key Deliverable</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Risk Level</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Phase 1: Foundation</w:t>
            </w:r>
          </w:p>
        </w:tc>
        <w:tc>
          <w:tcPr>
            <w:tcW w:type="dxa" w:w="2340"/>
            <w:tcBorders>
              <w:top w:val="single" w:color="CCCCCC" w:sz="1"/>
              <w:left w:val="single" w:color="CCCCCC" w:sz="1"/>
              <w:bottom w:val="single" w:color="CCCCCC" w:sz="1"/>
              <w:right w:val="single" w:color="CCCCCC" w:sz="1"/>
            </w:tcBorders>
          </w:tcPr>
          <w:p>
            <w:r>
              <w:rPr>
                <w:sz w:val="22"/>
                <w:szCs w:val="22"/>
              </w:rPr>
              <w:t xml:space="preserve">6 weeks</w:t>
            </w:r>
          </w:p>
        </w:tc>
        <w:tc>
          <w:tcPr>
            <w:tcW w:type="dxa" w:w="2340"/>
            <w:tcBorders>
              <w:top w:val="single" w:color="CCCCCC" w:sz="1"/>
              <w:left w:val="single" w:color="CCCCCC" w:sz="1"/>
              <w:bottom w:val="single" w:color="CCCCCC" w:sz="1"/>
              <w:right w:val="single" w:color="CCCCCC" w:sz="1"/>
            </w:tcBorders>
          </w:tcPr>
          <w:p>
            <w:r>
              <w:rPr>
                <w:sz w:val="22"/>
                <w:szCs w:val="22"/>
              </w:rPr>
              <w:t xml:space="preserve">Core UI + Data Migration</w:t>
            </w:r>
          </w:p>
        </w:tc>
        <w:tc>
          <w:tcPr>
            <w:tcW w:type="dxa" w:w="2340"/>
            <w:tcBorders>
              <w:top w:val="single" w:color="CCCCCC" w:sz="1"/>
              <w:left w:val="single" w:color="CCCCCC" w:sz="1"/>
              <w:bottom w:val="single" w:color="CCCCCC" w:sz="1"/>
              <w:right w:val="single" w:color="CCCCCC" w:sz="1"/>
            </w:tcBorders>
          </w:tcPr>
          <w:p>
            <w:r>
              <w:rPr>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Phase 2: Version Control</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4 weeks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Branching + Diff Tool</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Low</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Phase 3: Validation</w:t>
            </w:r>
          </w:p>
        </w:tc>
        <w:tc>
          <w:tcPr>
            <w:tcW w:type="dxa" w:w="2340"/>
            <w:tcBorders>
              <w:top w:val="single" w:color="CCCCCC" w:sz="1"/>
              <w:left w:val="single" w:color="CCCCCC" w:sz="1"/>
              <w:bottom w:val="single" w:color="CCCCCC" w:sz="1"/>
              <w:right w:val="single" w:color="CCCCCC" w:sz="1"/>
            </w:tcBorders>
          </w:tcPr>
          <w:p>
            <w:r>
              <w:rPr>
                <w:sz w:val="22"/>
                <w:szCs w:val="22"/>
              </w:rPr>
              <w:t xml:space="preserve">4 weeks</w:t>
            </w:r>
          </w:p>
        </w:tc>
        <w:tc>
          <w:tcPr>
            <w:tcW w:type="dxa" w:w="2340"/>
            <w:tcBorders>
              <w:top w:val="single" w:color="CCCCCC" w:sz="1"/>
              <w:left w:val="single" w:color="CCCCCC" w:sz="1"/>
              <w:bottom w:val="single" w:color="CCCCCC" w:sz="1"/>
              <w:right w:val="single" w:color="CCCCCC" w:sz="1"/>
            </w:tcBorders>
          </w:tcPr>
          <w:p>
            <w:r>
              <w:rPr>
                <w:sz w:val="22"/>
                <w:szCs w:val="22"/>
              </w:rPr>
              <w:t xml:space="preserve">Rules Engine + Workflow</w:t>
            </w:r>
          </w:p>
        </w:tc>
        <w:tc>
          <w:tcPr>
            <w:tcW w:type="dxa" w:w="2340"/>
            <w:tcBorders>
              <w:top w:val="single" w:color="CCCCCC" w:sz="1"/>
              <w:left w:val="single" w:color="CCCCCC" w:sz="1"/>
              <w:bottom w:val="single" w:color="CCCCCC" w:sz="1"/>
              <w:right w:val="single" w:color="CCCCCC" w:sz="1"/>
            </w:tcBorders>
          </w:tcPr>
          <w:p>
            <w:r>
              <w:rPr>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Phase 4: Integration</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4 weeks</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CCL2 Pipeline</w:t>
            </w:r>
          </w:p>
        </w:tc>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High</w:t>
            </w:r>
          </w:p>
        </w:tc>
      </w:tr>
      <w:tr>
        <w:tc>
          <w:tcPr>
            <w:tcW w:type="dxa" w:w="2340"/>
            <w:tcBorders>
              <w:top w:val="single" w:color="CCCCCC" w:sz="1"/>
              <w:left w:val="single" w:color="CCCCCC" w:sz="1"/>
              <w:bottom w:val="single" w:color="CCCCCC" w:sz="1"/>
              <w:right w:val="single" w:color="CCCCCC" w:sz="1"/>
            </w:tcBorders>
            <w:shd w:fill="E8F4E8" w:val="clear"/>
          </w:tcPr>
          <w:p>
            <w:r>
              <w:rPr>
                <w:b/>
                <w:bCs/>
                <w:sz w:val="22"/>
                <w:szCs w:val="22"/>
              </w:rPr>
              <w:t xml:space="preserve">Total</w:t>
            </w:r>
          </w:p>
        </w:tc>
        <w:tc>
          <w:tcPr>
            <w:tcW w:type="dxa" w:w="2340"/>
            <w:tcBorders>
              <w:top w:val="single" w:color="CCCCCC" w:sz="1"/>
              <w:left w:val="single" w:color="CCCCCC" w:sz="1"/>
              <w:bottom w:val="single" w:color="CCCCCC" w:sz="1"/>
              <w:right w:val="single" w:color="CCCCCC" w:sz="1"/>
            </w:tcBorders>
            <w:shd w:fill="E8F4E8" w:val="clear"/>
          </w:tcPr>
          <w:p>
            <w:r>
              <w:rPr>
                <w:b/>
                <w:bCs/>
                <w:sz w:val="22"/>
                <w:szCs w:val="22"/>
              </w:rPr>
              <w:t xml:space="preserve">18 weeks (~4.5 months)</w:t>
            </w:r>
          </w:p>
        </w:tc>
        <w:tc>
          <w:tcPr>
            <w:tcW w:type="dxa" w:w="2340"/>
            <w:tcBorders>
              <w:top w:val="single" w:color="CCCCCC" w:sz="1"/>
              <w:left w:val="single" w:color="CCCCCC" w:sz="1"/>
              <w:bottom w:val="single" w:color="CCCCCC" w:sz="1"/>
              <w:right w:val="single" w:color="CCCCCC" w:sz="1"/>
            </w:tcBorders>
            <w:shd w:fill="E8F4E8" w:val="clear"/>
          </w:tcPr>
          <w:p>
            <w:r>
              <w:rPr>
                <w:b/>
                <w:bCs/>
                <w:sz w:val="22"/>
                <w:szCs w:val="22"/>
              </w:rPr>
              <w:t xml:space="preserve">Full Production</w:t>
            </w:r>
          </w:p>
        </w:tc>
        <w:tc>
          <w:tcPr>
            <w:tcW w:type="dxa" w:w="2340"/>
            <w:tcBorders>
              <w:top w:val="single" w:color="CCCCCC" w:sz="1"/>
              <w:left w:val="single" w:color="CCCCCC" w:sz="1"/>
              <w:bottom w:val="single" w:color="CCCCCC" w:sz="1"/>
              <w:right w:val="single" w:color="CCCCCC" w:sz="1"/>
            </w:tcBorders>
            <w:shd w:fill="E8F4E8" w:val="clear"/>
          </w:tcPr>
          <w:p>
            <w:r>
              <w:rPr>
                <w:b/>
                <w:bCs/>
                <w:sz w:val="22"/>
                <w:szCs w:val="22"/>
              </w:rPr>
              <w:t xml:space="preserve">-</w:t>
            </w:r>
          </w:p>
        </w:tc>
      </w:tr>
    </w:tbl>
    <w:p>
      <w:r>
        <w:br w:type="page"/>
      </w:r>
    </w:p>
    <w:p>
      <w:pPr>
        <w:pStyle w:val="Heading1"/>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Layer</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Technology</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Rationale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Frontend Framework</w:t>
            </w:r>
          </w:p>
        </w:tc>
        <w:tc>
          <w:tcPr>
            <w:tcW w:type="dxa" w:w="3120"/>
            <w:tcBorders>
              <w:top w:val="single" w:color="CCCCCC" w:sz="1"/>
              <w:left w:val="single" w:color="CCCCCC" w:sz="1"/>
              <w:bottom w:val="single" w:color="CCCCCC" w:sz="1"/>
              <w:right w:val="single" w:color="CCCCCC" w:sz="1"/>
            </w:tcBorders>
          </w:tcPr>
          <w:p>
            <w:r>
              <w:rPr>
                <w:sz w:val="22"/>
                <w:szCs w:val="22"/>
              </w:rPr>
              <w:t xml:space="preserve">Angular 17+ (TypeScript)</w:t>
            </w:r>
          </w:p>
        </w:tc>
        <w:tc>
          <w:tcPr>
            <w:tcW w:type="dxa" w:w="3900"/>
            <w:tcBorders>
              <w:top w:val="single" w:color="CCCCCC" w:sz="1"/>
              <w:left w:val="single" w:color="CCCCCC" w:sz="1"/>
              <w:bottom w:val="single" w:color="CCCCCC" w:sz="1"/>
              <w:right w:val="single" w:color="CCCCCC" w:sz="1"/>
            </w:tcBorders>
          </w:tcPr>
          <w:p>
            <w:r>
              <w:rPr>
                <w:sz w:val="22"/>
                <w:szCs w:val="22"/>
              </w:rPr>
              <w:t xml:space="preserve">Enterprise standard, strong typing, built-in features</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UI Components</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Angular Material / PrimeNG</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Tree view, forms, tables, dialogs out of box</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State Management</w:t>
            </w:r>
          </w:p>
        </w:tc>
        <w:tc>
          <w:tcPr>
            <w:tcW w:type="dxa" w:w="3120"/>
            <w:tcBorders>
              <w:top w:val="single" w:color="CCCCCC" w:sz="1"/>
              <w:left w:val="single" w:color="CCCCCC" w:sz="1"/>
              <w:bottom w:val="single" w:color="CCCCCC" w:sz="1"/>
              <w:right w:val="single" w:color="CCCCCC" w:sz="1"/>
            </w:tcBorders>
          </w:tcPr>
          <w:p>
            <w:r>
              <w:rPr>
                <w:sz w:val="22"/>
                <w:szCs w:val="22"/>
              </w:rPr>
              <w:t xml:space="preserve">NgRx</w:t>
            </w:r>
          </w:p>
        </w:tc>
        <w:tc>
          <w:tcPr>
            <w:tcW w:type="dxa" w:w="3900"/>
            <w:tcBorders>
              <w:top w:val="single" w:color="CCCCCC" w:sz="1"/>
              <w:left w:val="single" w:color="CCCCCC" w:sz="1"/>
              <w:bottom w:val="single" w:color="CCCCCC" w:sz="1"/>
              <w:right w:val="single" w:color="CCCCCC" w:sz="1"/>
            </w:tcBorders>
          </w:tcPr>
          <w:p>
            <w:r>
              <w:rPr>
                <w:sz w:val="22"/>
                <w:szCs w:val="22"/>
              </w:rPr>
              <w:t xml:space="preserve">Redux pattern for Angular, predictable state</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Backend API</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Express.js (TypeScript)</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Lightweight, flexible, strong MongoDB integration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Database</w:t>
            </w:r>
          </w:p>
        </w:tc>
        <w:tc>
          <w:tcPr>
            <w:tcW w:type="dxa" w:w="3120"/>
            <w:tcBorders>
              <w:top w:val="single" w:color="CCCCCC" w:sz="1"/>
              <w:left w:val="single" w:color="CCCCCC" w:sz="1"/>
              <w:bottom w:val="single" w:color="CCCCCC" w:sz="1"/>
              <w:right w:val="single" w:color="CCCCCC" w:sz="1"/>
            </w:tcBorders>
          </w:tcPr>
          <w:p>
            <w:r>
              <w:rPr>
                <w:sz w:val="22"/>
                <w:szCs w:val="22"/>
              </w:rPr>
              <w:t xml:space="preserve">MongoDB (Atlas or self-hosted)</w:t>
            </w:r>
          </w:p>
        </w:tc>
        <w:tc>
          <w:tcPr>
            <w:tcW w:type="dxa" w:w="3900"/>
            <w:tcBorders>
              <w:top w:val="single" w:color="CCCCCC" w:sz="1"/>
              <w:left w:val="single" w:color="CCCCCC" w:sz="1"/>
              <w:bottom w:val="single" w:color="CCCCCC" w:sz="1"/>
              <w:right w:val="single" w:color="CCCCCC" w:sz="1"/>
            </w:tcBorders>
          </w:tcPr>
          <w:p>
            <w:r>
              <w:rPr>
                <w:sz w:val="22"/>
                <w:szCs w:val="22"/>
              </w:rPr>
              <w:t xml:space="preserve">Document model fits hierarchy, flexible schema</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Authentication</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Passport.js + Enterprise IdP</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SSO integration, JWT tokens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Hosting</w:t>
            </w:r>
          </w:p>
        </w:tc>
        <w:tc>
          <w:tcPr>
            <w:tcW w:type="dxa" w:w="3120"/>
            <w:tcBorders>
              <w:top w:val="single" w:color="CCCCCC" w:sz="1"/>
              <w:left w:val="single" w:color="CCCCCC" w:sz="1"/>
              <w:bottom w:val="single" w:color="CCCCCC" w:sz="1"/>
              <w:right w:val="single" w:color="CCCCCC" w:sz="1"/>
            </w:tcBorders>
          </w:tcPr>
          <w:p>
            <w:r>
              <w:rPr>
                <w:sz w:val="22"/>
                <w:szCs w:val="22"/>
              </w:rPr>
              <w:t xml:space="preserve">OpenShift (on-prem) or AWS EKS</w:t>
            </w:r>
          </w:p>
        </w:tc>
        <w:tc>
          <w:tcPr>
            <w:tcW w:type="dxa" w:w="3900"/>
            <w:tcBorders>
              <w:top w:val="single" w:color="CCCCCC" w:sz="1"/>
              <w:left w:val="single" w:color="CCCCCC" w:sz="1"/>
              <w:bottom w:val="single" w:color="CCCCCC" w:sz="1"/>
              <w:right w:val="single" w:color="CCCCCC" w:sz="1"/>
            </w:tcBorders>
          </w:tcPr>
          <w:p>
            <w:r>
              <w:rPr>
                <w:sz w:val="22"/>
                <w:szCs w:val="22"/>
              </w:rPr>
              <w:t xml:space="preserve">Container orchestration, scalability</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Background Jobs</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Bull (Redis-backed queues)</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Async processing for exports, validation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Testing</w:t>
            </w:r>
          </w:p>
        </w:tc>
        <w:tc>
          <w:tcPr>
            <w:tcW w:type="dxa" w:w="3120"/>
            <w:tcBorders>
              <w:top w:val="single" w:color="CCCCCC" w:sz="1"/>
              <w:left w:val="single" w:color="CCCCCC" w:sz="1"/>
              <w:bottom w:val="single" w:color="CCCCCC" w:sz="1"/>
              <w:right w:val="single" w:color="CCCCCC" w:sz="1"/>
            </w:tcBorders>
          </w:tcPr>
          <w:p>
            <w:r>
              <w:rPr>
                <w:sz w:val="22"/>
                <w:szCs w:val="22"/>
              </w:rPr>
              <w:t xml:space="preserve">Jest + Cypress</w:t>
            </w:r>
          </w:p>
        </w:tc>
        <w:tc>
          <w:tcPr>
            <w:tcW w:type="dxa" w:w="3900"/>
            <w:tcBorders>
              <w:top w:val="single" w:color="CCCCCC" w:sz="1"/>
              <w:left w:val="single" w:color="CCCCCC" w:sz="1"/>
              <w:bottom w:val="single" w:color="CCCCCC" w:sz="1"/>
              <w:right w:val="single" w:color="CCCCCC" w:sz="1"/>
            </w:tcBorders>
          </w:tcPr>
          <w:p>
            <w:r>
              <w:rPr>
                <w:sz w:val="22"/>
                <w:szCs w:val="22"/>
              </w:rPr>
              <w:t xml:space="preserve">Unit tests (Jest), E2E tests (Cypress)</w:t>
            </w:r>
          </w:p>
        </w:tc>
      </w:tr>
    </w:tbl>
    <w:p>
      <w:r>
        <w:br w:type="page"/>
      </w:r>
    </w:p>
    <w:p>
      <w:pPr>
        <w:pStyle w:val="Heading1"/>
      </w:pPr>
      <w:r>
        <w:t xml:space="preserve">Risks and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Risk</w:t>
            </w:r>
          </w:p>
        </w:tc>
        <w:tc>
          <w:tcPr>
            <w:tcW w:type="dxa" w:w="1872"/>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Impact</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Mitigation</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Data migration errors</w:t>
            </w:r>
          </w:p>
        </w:tc>
        <w:tc>
          <w:tcPr>
            <w:tcW w:type="dxa" w:w="1872"/>
            <w:tcBorders>
              <w:top w:val="single" w:color="CCCCCC" w:sz="1"/>
              <w:left w:val="single" w:color="CCCCCC" w:sz="1"/>
              <w:bottom w:val="single" w:color="CCCCCC" w:sz="1"/>
              <w:right w:val="single" w:color="CCCCCC" w:sz="1"/>
            </w:tcBorders>
          </w:tcPr>
          <w:p>
            <w:r>
              <w:rPr>
                <w:sz w:val="22"/>
                <w:szCs w:val="22"/>
              </w:rPr>
              <w:t xml:space="preserve">High</w:t>
            </w:r>
          </w:p>
        </w:tc>
        <w:tc>
          <w:tcPr>
            <w:tcW w:type="dxa" w:w="4680"/>
            <w:tcBorders>
              <w:top w:val="single" w:color="CCCCCC" w:sz="1"/>
              <w:left w:val="single" w:color="CCCCCC" w:sz="1"/>
              <w:bottom w:val="single" w:color="CCCCCC" w:sz="1"/>
              <w:right w:val="single" w:color="CCCCCC" w:sz="1"/>
            </w:tcBorders>
          </w:tcPr>
          <w:p>
            <w:r>
              <w:rPr>
                <w:sz w:val="22"/>
                <w:szCs w:val="22"/>
              </w:rPr>
              <w:t xml:space="preserve">Parallel run period; automated comparison scripts; rollback plan</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User adoption resistance</w:t>
            </w:r>
          </w:p>
        </w:tc>
        <w:tc>
          <w:tcPr>
            <w:tcW w:type="dxa" w:w="1872"/>
            <w:tcBorders>
              <w:top w:val="single" w:color="CCCCCC" w:sz="1"/>
              <w:left w:val="single" w:color="CCCCCC" w:sz="1"/>
              <w:bottom w:val="single" w:color="CCCCCC" w:sz="1"/>
              <w:right w:val="single" w:color="CCCCCC" w:sz="1"/>
            </w:tcBorders>
            <w:shd w:fill="F5F5F5" w:val="clear"/>
          </w:tcPr>
          <w:p>
            <w:r>
              <w:rPr>
                <w:sz w:val="22"/>
                <w:szCs w:val="22"/>
              </w:rPr>
              <w:t xml:space="preserve">Medium</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Early involvement in design; training sessions; champion users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CCL2 integration complexity</w:t>
            </w:r>
          </w:p>
        </w:tc>
        <w:tc>
          <w:tcPr>
            <w:tcW w:type="dxa" w:w="1872"/>
            <w:tcBorders>
              <w:top w:val="single" w:color="CCCCCC" w:sz="1"/>
              <w:left w:val="single" w:color="CCCCCC" w:sz="1"/>
              <w:bottom w:val="single" w:color="CCCCCC" w:sz="1"/>
              <w:right w:val="single" w:color="CCCCCC" w:sz="1"/>
            </w:tcBorders>
          </w:tcPr>
          <w:p>
            <w:r>
              <w:rPr>
                <w:sz w:val="22"/>
                <w:szCs w:val="22"/>
              </w:rPr>
              <w:t xml:space="preserve">High</w:t>
            </w:r>
          </w:p>
        </w:tc>
        <w:tc>
          <w:tcPr>
            <w:tcW w:type="dxa" w:w="4680"/>
            <w:tcBorders>
              <w:top w:val="single" w:color="CCCCCC" w:sz="1"/>
              <w:left w:val="single" w:color="CCCCCC" w:sz="1"/>
              <w:bottom w:val="single" w:color="CCCCCC" w:sz="1"/>
              <w:right w:val="single" w:color="CCCCCC" w:sz="1"/>
            </w:tcBorders>
          </w:tcPr>
          <w:p>
            <w:r>
              <w:rPr>
                <w:sz w:val="22"/>
                <w:szCs w:val="22"/>
              </w:rPr>
              <w:t xml:space="preserve">Maintain XML compatibility initially; phase JSON adoption</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Performance with 40K records</w:t>
            </w:r>
          </w:p>
        </w:tc>
        <w:tc>
          <w:tcPr>
            <w:tcW w:type="dxa" w:w="1872"/>
            <w:tcBorders>
              <w:top w:val="single" w:color="CCCCCC" w:sz="1"/>
              <w:left w:val="single" w:color="CCCCCC" w:sz="1"/>
              <w:bottom w:val="single" w:color="CCCCCC" w:sz="1"/>
              <w:right w:val="single" w:color="CCCCCC" w:sz="1"/>
            </w:tcBorders>
            <w:shd w:fill="F5F5F5" w:val="clear"/>
          </w:tcPr>
          <w:p>
            <w:r>
              <w:rPr>
                <w:sz w:val="22"/>
                <w:szCs w:val="22"/>
              </w:rPr>
              <w:t xml:space="preserve">Medium</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Proper indexing; pagination; lazy loading in UI</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Scope creep</w:t>
            </w:r>
          </w:p>
        </w:tc>
        <w:tc>
          <w:tcPr>
            <w:tcW w:type="dxa" w:w="1872"/>
            <w:tcBorders>
              <w:top w:val="single" w:color="CCCCCC" w:sz="1"/>
              <w:left w:val="single" w:color="CCCCCC" w:sz="1"/>
              <w:bottom w:val="single" w:color="CCCCCC" w:sz="1"/>
              <w:right w:val="single" w:color="CCCCCC" w:sz="1"/>
            </w:tcBorders>
          </w:tcPr>
          <w:p>
            <w:r>
              <w:rPr>
                <w:sz w:val="22"/>
                <w:szCs w:val="22"/>
              </w:rPr>
              <w:t xml:space="preserve">Medium</w:t>
            </w:r>
          </w:p>
        </w:tc>
        <w:tc>
          <w:tcPr>
            <w:tcW w:type="dxa" w:w="4680"/>
            <w:tcBorders>
              <w:top w:val="single" w:color="CCCCCC" w:sz="1"/>
              <w:left w:val="single" w:color="CCCCCC" w:sz="1"/>
              <w:bottom w:val="single" w:color="CCCCCC" w:sz="1"/>
              <w:right w:val="single" w:color="CCCCCC" w:sz="1"/>
            </w:tcBorders>
          </w:tcPr>
          <w:p>
            <w:r>
              <w:rPr>
                <w:sz w:val="22"/>
                <w:szCs w:val="22"/>
              </w:rPr>
              <w:t xml:space="preserve">Fixed phase scope; change control process; MVP focus</w:t>
            </w:r>
          </w:p>
        </w:tc>
      </w:tr>
      <w:tr>
        <w:tc>
          <w:tcPr>
            <w:tcW w:type="dxa" w:w="2808"/>
            <w:tcBorders>
              <w:top w:val="single" w:color="CCCCCC" w:sz="1"/>
              <w:left w:val="single" w:color="CCCCCC" w:sz="1"/>
              <w:bottom w:val="single" w:color="CCCCCC" w:sz="1"/>
              <w:right w:val="single" w:color="CCCCCC" w:sz="1"/>
            </w:tcBorders>
            <w:shd w:fill="F5F5F5" w:val="clear"/>
          </w:tcPr>
          <w:p>
            <w:r>
              <w:rPr>
                <w:sz w:val="22"/>
                <w:szCs w:val="22"/>
              </w:rPr>
              <w:t xml:space="preserve">Resource availability</w:t>
            </w:r>
          </w:p>
        </w:tc>
        <w:tc>
          <w:tcPr>
            <w:tcW w:type="dxa" w:w="1872"/>
            <w:tcBorders>
              <w:top w:val="single" w:color="CCCCCC" w:sz="1"/>
              <w:left w:val="single" w:color="CCCCCC" w:sz="1"/>
              <w:bottom w:val="single" w:color="CCCCCC" w:sz="1"/>
              <w:right w:val="single" w:color="CCCCCC" w:sz="1"/>
            </w:tcBorders>
            <w:shd w:fill="F5F5F5" w:val="clear"/>
          </w:tcPr>
          <w:p>
            <w:r>
              <w:rPr>
                <w:sz w:val="22"/>
                <w:szCs w:val="22"/>
              </w:rPr>
              <w:t xml:space="preserve">Medium</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Dedicated team; clear ownership; stakeholder commitment</w:t>
            </w:r>
          </w:p>
        </w:tc>
      </w:tr>
    </w:tbl>
    <w:p>
      <w:r>
        <w:br w:type="page"/>
      </w:r>
    </w:p>
    <w:p>
      <w:pPr>
        <w:pStyle w:val="Heading1"/>
      </w:pPr>
      <w:r>
        <w:t xml:space="preserve">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Current State</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Manual validation time per release</w:t>
            </w:r>
          </w:p>
        </w:tc>
        <w:tc>
          <w:tcPr>
            <w:tcW w:type="dxa" w:w="3120"/>
            <w:tcBorders>
              <w:top w:val="single" w:color="CCCCCC" w:sz="1"/>
              <w:left w:val="single" w:color="CCCCCC" w:sz="1"/>
              <w:bottom w:val="single" w:color="CCCCCC" w:sz="1"/>
              <w:right w:val="single" w:color="CCCCCC" w:sz="1"/>
            </w:tcBorders>
          </w:tcPr>
          <w:p>
            <w:r>
              <w:rPr>
                <w:sz w:val="22"/>
                <w:szCs w:val="22"/>
              </w:rPr>
              <w:t xml:space="preserve">~X hours (to be baselined)</w:t>
            </w:r>
          </w:p>
        </w:tc>
        <w:tc>
          <w:tcPr>
            <w:tcW w:type="dxa" w:w="3120"/>
            <w:tcBorders>
              <w:top w:val="single" w:color="CCCCCC" w:sz="1"/>
              <w:left w:val="single" w:color="CCCCCC" w:sz="1"/>
              <w:bottom w:val="single" w:color="CCCCCC" w:sz="1"/>
              <w:right w:val="single" w:color="CCCCCC" w:sz="1"/>
            </w:tcBorders>
          </w:tcPr>
          <w:p>
            <w:r>
              <w:rPr>
                <w:sz w:val="22"/>
                <w:szCs w:val="22"/>
              </w:rPr>
              <w:t xml:space="preserve">70% reduction</w:t>
            </w:r>
          </w:p>
        </w:tc>
      </w:tr>
      <w:tr>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Data errors caught pre-deployment</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Manual review only</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95%+ automated detection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Version sync effort (parallel releases)</w:t>
            </w:r>
          </w:p>
        </w:tc>
        <w:tc>
          <w:tcPr>
            <w:tcW w:type="dxa" w:w="3120"/>
            <w:tcBorders>
              <w:top w:val="single" w:color="CCCCCC" w:sz="1"/>
              <w:left w:val="single" w:color="CCCCCC" w:sz="1"/>
              <w:bottom w:val="single" w:color="CCCCCC" w:sz="1"/>
              <w:right w:val="single" w:color="CCCCCC" w:sz="1"/>
            </w:tcBorders>
          </w:tcPr>
          <w:p>
            <w:r>
              <w:rPr>
                <w:sz w:val="22"/>
                <w:szCs w:val="22"/>
              </w:rPr>
              <w:t xml:space="preserve">Manual file management</w:t>
            </w:r>
          </w:p>
        </w:tc>
        <w:tc>
          <w:tcPr>
            <w:tcW w:type="dxa" w:w="3120"/>
            <w:tcBorders>
              <w:top w:val="single" w:color="CCCCCC" w:sz="1"/>
              <w:left w:val="single" w:color="CCCCCC" w:sz="1"/>
              <w:bottom w:val="single" w:color="CCCCCC" w:sz="1"/>
              <w:right w:val="single" w:color="CCCCCC" w:sz="1"/>
            </w:tcBorders>
          </w:tcPr>
          <w:p>
            <w:r>
              <w:rPr>
                <w:sz w:val="22"/>
                <w:szCs w:val="22"/>
              </w:rPr>
              <w:t xml:space="preserve">Automated merge/diff</w:t>
            </w:r>
          </w:p>
        </w:tc>
      </w:tr>
      <w:tr>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Time from approval to CCL2 deploy</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Manual handoff (hours/days)</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&lt; 30 minutes automated</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Annual licensing cost</w:t>
            </w:r>
          </w:p>
        </w:tc>
        <w:tc>
          <w:tcPr>
            <w:tcW w:type="dxa" w:w="3120"/>
            <w:tcBorders>
              <w:top w:val="single" w:color="CCCCCC" w:sz="1"/>
              <w:left w:val="single" w:color="CCCCCC" w:sz="1"/>
              <w:bottom w:val="single" w:color="CCCCCC" w:sz="1"/>
              <w:right w:val="single" w:color="CCCCCC" w:sz="1"/>
            </w:tcBorders>
          </w:tcPr>
          <w:p>
            <w:r>
              <w:rPr>
                <w:sz w:val="22"/>
                <w:szCs w:val="22"/>
              </w:rPr>
              <w:t xml:space="preserve">Airtable subscription</w:t>
            </w:r>
          </w:p>
        </w:tc>
        <w:tc>
          <w:tcPr>
            <w:tcW w:type="dxa" w:w="3120"/>
            <w:tcBorders>
              <w:top w:val="single" w:color="CCCCCC" w:sz="1"/>
              <w:left w:val="single" w:color="CCCCCC" w:sz="1"/>
              <w:bottom w:val="single" w:color="CCCCCC" w:sz="1"/>
              <w:right w:val="single" w:color="CCCCCC" w:sz="1"/>
            </w:tcBorders>
          </w:tcPr>
          <w:p>
            <w:r>
              <w:rPr>
                <w:sz w:val="22"/>
                <w:szCs w:val="22"/>
              </w:rPr>
              <w:t xml:space="preserve">$0 (in-house)</w:t>
            </w:r>
          </w:p>
        </w:tc>
      </w:tr>
      <w:tr>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User satisfaction score</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Baseline TBD</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&gt; 4.0 / 5.0</w:t>
            </w:r>
          </w:p>
        </w:tc>
      </w:tr>
    </w:tbl>
    <w:p>
      <w:r>
        <w:br w:type="page"/>
      </w:r>
    </w:p>
    <w:p>
      <w:pPr>
        <w:pStyle w:val="Heading1"/>
      </w:pPr>
      <w:r>
        <w:t xml:space="preserve">Recommended Next Steps</w:t>
      </w:r>
    </w:p>
    <w:p>
      <w:pPr>
        <w:pStyle w:val="ListParagraph"/>
        <w:numPr>
          <w:ilvl w:val="0"/>
          <w:numId w:val="7"/>
        </w:numPr>
        <w:spacing w:before="60" w:after="60"/>
      </w:pPr>
      <w:r>
        <w:rPr>
          <w:sz w:val="22"/>
          <w:szCs w:val="22"/>
        </w:rPr>
        <w:t xml:space="preserve">Review and approve this solution design with stakeholders</w:t>
      </w:r>
    </w:p>
    <w:p>
      <w:pPr>
        <w:pStyle w:val="ListParagraph"/>
        <w:numPr>
          <w:ilvl w:val="0"/>
          <w:numId w:val="7"/>
        </w:numPr>
        <w:spacing w:before="60" w:after="60"/>
      </w:pPr>
      <w:r>
        <w:rPr>
          <w:sz w:val="22"/>
          <w:szCs w:val="22"/>
        </w:rPr>
        <w:t xml:space="preserve">Baseline current metrics (validation time, error rates, costs)</w:t>
      </w:r>
    </w:p>
    <w:p>
      <w:pPr>
        <w:pStyle w:val="ListParagraph"/>
        <w:numPr>
          <w:ilvl w:val="0"/>
          <w:numId w:val="7"/>
        </w:numPr>
        <w:spacing w:before="60" w:after="60"/>
      </w:pPr>
      <w:r>
        <w:rPr>
          <w:sz w:val="22"/>
          <w:szCs w:val="22"/>
        </w:rPr>
        <w:t xml:space="preserve">Finalize hosting decision (OpenShift on-prem vs AWS)</w:t>
      </w:r>
    </w:p>
    <w:p>
      <w:pPr>
        <w:pStyle w:val="ListParagraph"/>
        <w:numPr>
          <w:ilvl w:val="0"/>
          <w:numId w:val="7"/>
        </w:numPr>
        <w:spacing w:before="60" w:after="60"/>
      </w:pPr>
      <w:r>
        <w:rPr>
          <w:sz w:val="22"/>
          <w:szCs w:val="22"/>
        </w:rPr>
        <w:t xml:space="preserve">Identify and allocate development team resources</w:t>
      </w:r>
    </w:p>
    <w:p>
      <w:pPr>
        <w:pStyle w:val="ListParagraph"/>
        <w:numPr>
          <w:ilvl w:val="0"/>
          <w:numId w:val="7"/>
        </w:numPr>
        <w:spacing w:before="60" w:after="60"/>
      </w:pPr>
      <w:r>
        <w:rPr>
          <w:sz w:val="22"/>
          <w:szCs w:val="22"/>
        </w:rPr>
        <w:t xml:space="preserve">Document detailed business rules for validation engine</w:t>
      </w:r>
    </w:p>
    <w:p>
      <w:pPr>
        <w:pStyle w:val="ListParagraph"/>
        <w:numPr>
          <w:ilvl w:val="0"/>
          <w:numId w:val="7"/>
        </w:numPr>
        <w:spacing w:before="60" w:after="60"/>
      </w:pPr>
      <w:r>
        <w:rPr>
          <w:sz w:val="22"/>
          <w:szCs w:val="22"/>
        </w:rPr>
        <w:t xml:space="preserve">Schedule kickoff for Phase 1 development</w:t>
      </w:r>
    </w:p>
    <w:p>
      <w:r>
        <w:br w:type="page"/>
      </w:r>
    </w:p>
    <w:p>
      <w:pPr>
        <w:pStyle w:val="Heading1"/>
      </w:pPr>
      <w:r>
        <w:t xml:space="preserve">Appendix</w:t>
      </w:r>
    </w:p>
    <w:p>
      <w:pPr>
        <w:pStyle w:val="Heading2"/>
      </w:pPr>
      <w:r>
        <w:t xml:space="preserve">A.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PCAT</w:t>
            </w:r>
          </w:p>
        </w:tc>
        <w:tc>
          <w:tcPr>
            <w:tcW w:type="dxa" w:w="7020"/>
            <w:tcBorders>
              <w:top w:val="single" w:color="CCCCCC" w:sz="1"/>
              <w:left w:val="single" w:color="CCCCCC" w:sz="1"/>
              <w:bottom w:val="single" w:color="CCCCCC" w:sz="1"/>
              <w:right w:val="single" w:color="CCCCCC" w:sz="1"/>
            </w:tcBorders>
          </w:tcPr>
          <w:p>
            <w:r>
              <w:rPr>
                <w:sz w:val="22"/>
                <w:szCs w:val="22"/>
              </w:rPr>
              <w:t xml:space="preserve">Product Catalog - the system for managing insurance product definitions</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CCL2</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Contact 2.0 - the downstream system that consumes product catalog data</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BCO</w:t>
            </w:r>
          </w:p>
        </w:tc>
        <w:tc>
          <w:tcPr>
            <w:tcW w:type="dxa" w:w="7020"/>
            <w:tcBorders>
              <w:top w:val="single" w:color="CCCCCC" w:sz="1"/>
              <w:left w:val="single" w:color="CCCCCC" w:sz="1"/>
              <w:bottom w:val="single" w:color="CCCCCC" w:sz="1"/>
              <w:right w:val="single" w:color="CCCCCC" w:sz="1"/>
            </w:tcBorders>
          </w:tcPr>
          <w:p>
            <w:r>
              <w:rPr>
                <w:sz w:val="22"/>
                <w:szCs w:val="22"/>
              </w:rPr>
              <w:t xml:space="preserve">Business Configuration Object - transformation work for XML to JSON</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BBA/SC</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Business team members responsible for catalog maintenance</w:t>
            </w:r>
          </w:p>
        </w:tc>
      </w:tr>
    </w:tbl>
    <w:p>
      <w:pPr>
        <w:pStyle w:val="Heading2"/>
        <w:spacing w:before="240"/>
      </w:pPr>
      <w:r>
        <w:t xml:space="preserve">B. Related Documents</w:t>
      </w:r>
    </w:p>
    <w:p>
      <w:pPr>
        <w:pStyle w:val="ListParagraph"/>
        <w:numPr>
          <w:ilvl w:val="0"/>
          <w:numId w:val="5"/>
        </w:numPr>
        <w:spacing w:before="60" w:after="60"/>
      </w:pPr>
      <w:r>
        <w:rPr>
          <w:sz w:val="22"/>
          <w:szCs w:val="22"/>
        </w:rPr>
        <w:t xml:space="preserve">Current Airtable schema export</w:t>
      </w:r>
    </w:p>
    <w:p>
      <w:pPr>
        <w:pStyle w:val="ListParagraph"/>
        <w:numPr>
          <w:ilvl w:val="0"/>
          <w:numId w:val="5"/>
        </w:numPr>
        <w:spacing w:before="60" w:after="60"/>
      </w:pPr>
      <w:r>
        <w:rPr>
          <w:sz w:val="22"/>
          <w:szCs w:val="22"/>
        </w:rPr>
        <w:t xml:space="preserve">CCL2 XML schema specification</w:t>
      </w:r>
    </w:p>
    <w:p>
      <w:pPr>
        <w:pStyle w:val="ListParagraph"/>
        <w:numPr>
          <w:ilvl w:val="0"/>
          <w:numId w:val="5"/>
        </w:numPr>
        <w:spacing w:before="60" w:after="60"/>
      </w:pPr>
      <w:r>
        <w:rPr>
          <w:sz w:val="22"/>
          <w:szCs w:val="22"/>
        </w:rPr>
        <w:t xml:space="preserve">BCO transformation documentation</w:t>
      </w:r>
    </w:p>
    <w:p>
      <w:pPr>
        <w:pStyle w:val="ListParagraph"/>
        <w:numPr>
          <w:ilvl w:val="0"/>
          <w:numId w:val="5"/>
        </w:numPr>
        <w:spacing w:before="60" w:after="60"/>
      </w:pPr>
      <w:r>
        <w:rPr>
          <w:sz w:val="22"/>
          <w:szCs w:val="22"/>
        </w:rPr>
        <w:t xml:space="preserve">Existing Automator/Loader source code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PCAT Replacement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2B579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e3fde5c140d098b327a1f2e26e9f518d7ab53a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2025-12-22T19:50:26.682Z</dcterms:created>
  <dcterms:modified xsi:type="dcterms:W3CDTF">2025-12-22T19:50:26.683Z</dcterms:modified>
</cp:coreProperties>
</file>

<file path=docProps/custom.xml><?xml version="1.0" encoding="utf-8"?>
<Properties xmlns="http://schemas.openxmlformats.org/officeDocument/2006/custom-properties" xmlns:vt="http://schemas.openxmlformats.org/officeDocument/2006/docPropsVTypes"/>
</file>