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CAF1C" w14:textId="77777777" w:rsidR="00F255DE" w:rsidRPr="00F255DE" w:rsidRDefault="00F255DE" w:rsidP="00F255DE">
      <w:pPr>
        <w:rPr>
          <w:rFonts w:ascii="宋体" w:eastAsia="宋体" w:hAnsi="宋体"/>
          <w:sz w:val="24"/>
        </w:rPr>
      </w:pPr>
      <w:r w:rsidRPr="00F255DE">
        <w:rPr>
          <w:rFonts w:ascii="宋体" w:eastAsia="宋体" w:hAnsi="宋体" w:hint="eastAsia"/>
          <w:sz w:val="24"/>
        </w:rPr>
        <w:t>Web网页分左、中、右3栏：</w:t>
      </w:r>
    </w:p>
    <w:p w14:paraId="6FA68DB3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左边栏是输出区；</w:t>
      </w:r>
    </w:p>
    <w:p w14:paraId="639705A2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中间栏是卫星地图显示区；</w:t>
      </w:r>
    </w:p>
    <w:p w14:paraId="33C01090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右边栏是用户交互区（输入区），分2大模块：</w:t>
      </w:r>
    </w:p>
    <w:p w14:paraId="6A482FB0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模块</w:t>
      </w:r>
      <w:proofErr w:type="gramStart"/>
      <w:r w:rsidRPr="00F255DE">
        <w:rPr>
          <w:rFonts w:ascii="宋体" w:eastAsia="宋体" w:hAnsi="宋体" w:hint="eastAsia"/>
          <w:sz w:val="24"/>
        </w:rPr>
        <w:t>一</w:t>
      </w:r>
      <w:proofErr w:type="gramEnd"/>
      <w:r w:rsidRPr="00F255DE">
        <w:rPr>
          <w:rFonts w:ascii="宋体" w:eastAsia="宋体" w:hAnsi="宋体" w:hint="eastAsia"/>
          <w:sz w:val="24"/>
        </w:rPr>
        <w:t>：用地合</w:t>
      </w:r>
      <w:proofErr w:type="gramStart"/>
      <w:r w:rsidRPr="00F255DE">
        <w:rPr>
          <w:rFonts w:ascii="宋体" w:eastAsia="宋体" w:hAnsi="宋体" w:hint="eastAsia"/>
          <w:sz w:val="24"/>
        </w:rPr>
        <w:t>规</w:t>
      </w:r>
      <w:proofErr w:type="gramEnd"/>
      <w:r w:rsidRPr="00F255DE">
        <w:rPr>
          <w:rFonts w:ascii="宋体" w:eastAsia="宋体" w:hAnsi="宋体" w:hint="eastAsia"/>
          <w:sz w:val="24"/>
        </w:rPr>
        <w:t>提示，指在土地使用、项目建设、地块开发中，必须遵守的</w:t>
      </w:r>
      <w:r w:rsidRPr="00F255DE">
        <w:rPr>
          <w:rFonts w:ascii="宋体" w:eastAsia="宋体" w:hAnsi="宋体"/>
          <w:b/>
          <w:bCs/>
          <w:sz w:val="24"/>
        </w:rPr>
        <w:t>法定底线、审批程序、规划管控、地类限制</w:t>
      </w:r>
      <w:r w:rsidRPr="00F255DE">
        <w:rPr>
          <w:rFonts w:ascii="宋体" w:eastAsia="宋体" w:hAnsi="宋体" w:hint="eastAsia"/>
          <w:sz w:val="24"/>
        </w:rPr>
        <w:t>等合</w:t>
      </w:r>
      <w:proofErr w:type="gramStart"/>
      <w:r w:rsidRPr="00F255DE">
        <w:rPr>
          <w:rFonts w:ascii="宋体" w:eastAsia="宋体" w:hAnsi="宋体" w:hint="eastAsia"/>
          <w:sz w:val="24"/>
        </w:rPr>
        <w:t>规</w:t>
      </w:r>
      <w:proofErr w:type="gramEnd"/>
      <w:r w:rsidRPr="00F255DE">
        <w:rPr>
          <w:rFonts w:ascii="宋体" w:eastAsia="宋体" w:hAnsi="宋体" w:hint="eastAsia"/>
          <w:sz w:val="24"/>
        </w:rPr>
        <w:t>要求，用于</w:t>
      </w:r>
      <w:r w:rsidRPr="00F255DE">
        <w:rPr>
          <w:rFonts w:ascii="宋体" w:eastAsia="宋体" w:hAnsi="宋体"/>
          <w:b/>
          <w:bCs/>
          <w:sz w:val="24"/>
        </w:rPr>
        <w:t>事前自查、风险提示、监管核查</w:t>
      </w:r>
      <w:r w:rsidRPr="00F255DE">
        <w:rPr>
          <w:rFonts w:ascii="宋体" w:eastAsia="宋体" w:hAnsi="宋体" w:hint="eastAsia"/>
          <w:sz w:val="24"/>
        </w:rPr>
        <w:t>。</w:t>
      </w:r>
    </w:p>
    <w:p w14:paraId="6E5A68CC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1.核心红线（绝对不能碰）</w:t>
      </w:r>
    </w:p>
    <w:p w14:paraId="1D734F99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2.关键合</w:t>
      </w:r>
      <w:proofErr w:type="gramStart"/>
      <w:r w:rsidRPr="00F255DE">
        <w:rPr>
          <w:rFonts w:ascii="宋体" w:eastAsia="宋体" w:hAnsi="宋体" w:hint="eastAsia"/>
          <w:sz w:val="24"/>
        </w:rPr>
        <w:t>规</w:t>
      </w:r>
      <w:proofErr w:type="gramEnd"/>
      <w:r w:rsidRPr="00F255DE">
        <w:rPr>
          <w:rFonts w:ascii="宋体" w:eastAsia="宋体" w:hAnsi="宋体" w:hint="eastAsia"/>
          <w:sz w:val="24"/>
        </w:rPr>
        <w:t>审查要点（自查清单）</w:t>
      </w:r>
    </w:p>
    <w:p w14:paraId="6BC1733A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3.常见违法情形（必避）</w:t>
      </w:r>
    </w:p>
    <w:p w14:paraId="776E5F52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4.合</w:t>
      </w:r>
      <w:proofErr w:type="gramStart"/>
      <w:r w:rsidRPr="00F255DE">
        <w:rPr>
          <w:rFonts w:ascii="宋体" w:eastAsia="宋体" w:hAnsi="宋体" w:hint="eastAsia"/>
          <w:sz w:val="24"/>
        </w:rPr>
        <w:t>规</w:t>
      </w:r>
      <w:proofErr w:type="gramEnd"/>
      <w:r w:rsidRPr="00F255DE">
        <w:rPr>
          <w:rFonts w:ascii="宋体" w:eastAsia="宋体" w:hAnsi="宋体" w:hint="eastAsia"/>
          <w:sz w:val="24"/>
        </w:rPr>
        <w:t>底线：</w:t>
      </w:r>
      <w:r w:rsidRPr="00F255DE">
        <w:rPr>
          <w:rFonts w:ascii="宋体" w:eastAsia="宋体" w:hAnsi="宋体"/>
          <w:b/>
          <w:bCs/>
          <w:sz w:val="24"/>
        </w:rPr>
        <w:t>先查地类与规划、再办齐全审批、守住红线与占补、用途</w:t>
      </w:r>
      <w:proofErr w:type="gramStart"/>
      <w:r w:rsidRPr="00F255DE">
        <w:rPr>
          <w:rFonts w:ascii="宋体" w:eastAsia="宋体" w:hAnsi="宋体"/>
          <w:b/>
          <w:bCs/>
          <w:sz w:val="24"/>
        </w:rPr>
        <w:t>不</w:t>
      </w:r>
      <w:proofErr w:type="gramEnd"/>
      <w:r w:rsidRPr="00F255DE">
        <w:rPr>
          <w:rFonts w:ascii="宋体" w:eastAsia="宋体" w:hAnsi="宋体"/>
          <w:b/>
          <w:bCs/>
          <w:sz w:val="24"/>
        </w:rPr>
        <w:t>擅自改变。</w:t>
      </w:r>
    </w:p>
    <w:p w14:paraId="604BB251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 xml:space="preserve"> </w:t>
      </w:r>
    </w:p>
    <w:p w14:paraId="5304AC0F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用户输入：影像、合规范围</w:t>
      </w:r>
    </w:p>
    <w:p w14:paraId="7549A518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输出：提示结论，（包含数据及文本类报告）</w:t>
      </w:r>
    </w:p>
    <w:p w14:paraId="254F8E45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 xml:space="preserve"> </w:t>
      </w:r>
    </w:p>
    <w:p w14:paraId="7811ACFA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模块二：现状基底校核，把</w:t>
      </w:r>
      <w:r w:rsidRPr="00F255DE">
        <w:rPr>
          <w:rFonts w:ascii="宋体" w:eastAsia="宋体" w:hAnsi="宋体" w:hint="eastAsia"/>
          <w:b/>
          <w:bCs/>
          <w:sz w:val="24"/>
        </w:rPr>
        <w:t>两套或多套地理空间数据</w:t>
      </w:r>
      <w:r w:rsidRPr="00F255DE">
        <w:rPr>
          <w:rFonts w:ascii="宋体" w:eastAsia="宋体" w:hAnsi="宋体" w:hint="eastAsia"/>
          <w:sz w:val="24"/>
        </w:rPr>
        <w:t>从空间位置、范围边界、地物要素上</w:t>
      </w:r>
      <w:r w:rsidRPr="00F255DE">
        <w:rPr>
          <w:rFonts w:ascii="宋体" w:eastAsia="宋体" w:hAnsi="宋体" w:hint="eastAsia"/>
          <w:b/>
          <w:bCs/>
          <w:sz w:val="24"/>
        </w:rPr>
        <w:t>叠置对比</w:t>
      </w:r>
      <w:r w:rsidRPr="00F255DE">
        <w:rPr>
          <w:rFonts w:ascii="宋体" w:eastAsia="宋体" w:hAnsi="宋体" w:hint="eastAsia"/>
          <w:sz w:val="24"/>
        </w:rPr>
        <w:t>，检查：</w:t>
      </w:r>
    </w:p>
    <w:p w14:paraId="5925F0B3" w14:textId="77777777" w:rsidR="00F255DE" w:rsidRPr="00F255DE" w:rsidRDefault="00F255DE" w:rsidP="00F255DE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边界范围有没有变化</w:t>
      </w:r>
    </w:p>
    <w:p w14:paraId="1F8FE2DD" w14:textId="77777777" w:rsidR="00F255DE" w:rsidRPr="00F255DE" w:rsidRDefault="00F255DE" w:rsidP="00F255DE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道路、水系、地块是否新增 / 消失</w:t>
      </w:r>
    </w:p>
    <w:p w14:paraId="6DFEF7F9" w14:textId="77777777" w:rsidR="00F255DE" w:rsidRPr="00F255DE" w:rsidRDefault="00F255DE" w:rsidP="00F255DE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行政区划、村镇界线是否调整</w:t>
      </w:r>
    </w:p>
    <w:p w14:paraId="697BF46E" w14:textId="77777777" w:rsidR="00F255DE" w:rsidRPr="00F255DE" w:rsidRDefault="00F255DE" w:rsidP="00F255DE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老旧数据和现状实景的差异有多大</w:t>
      </w:r>
    </w:p>
    <w:p w14:paraId="535D0C3B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用户输入：包含影像、待比对地理空间数据；</w:t>
      </w:r>
    </w:p>
    <w:p w14:paraId="33AB1F55" w14:textId="77777777" w:rsidR="00F255DE" w:rsidRPr="00F255DE" w:rsidRDefault="00F255DE" w:rsidP="00F255DE">
      <w:pPr>
        <w:rPr>
          <w:rFonts w:ascii="宋体" w:eastAsia="宋体" w:hAnsi="宋体" w:hint="eastAsia"/>
          <w:sz w:val="24"/>
        </w:rPr>
      </w:pPr>
      <w:r w:rsidRPr="00F255DE">
        <w:rPr>
          <w:rFonts w:ascii="宋体" w:eastAsia="宋体" w:hAnsi="宋体" w:hint="eastAsia"/>
          <w:sz w:val="24"/>
        </w:rPr>
        <w:t>输出：比对结果（包含数据及文本类报告）。</w:t>
      </w:r>
    </w:p>
    <w:p w14:paraId="441E9A63" w14:textId="5C5D8471" w:rsidR="00A05473" w:rsidRPr="00F255DE" w:rsidRDefault="00A05473">
      <w:pPr>
        <w:rPr>
          <w:rFonts w:ascii="宋体" w:eastAsia="宋体" w:hAnsi="宋体" w:hint="eastAsia"/>
          <w:sz w:val="24"/>
        </w:rPr>
      </w:pPr>
    </w:p>
    <w:sectPr w:rsidR="00A05473" w:rsidRPr="00F255DE" w:rsidSect="005F61E2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81CAB"/>
    <w:multiLevelType w:val="multilevel"/>
    <w:tmpl w:val="295C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740C7"/>
    <w:multiLevelType w:val="multilevel"/>
    <w:tmpl w:val="87BA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655521423">
    <w:abstractNumId w:val="0"/>
  </w:num>
  <w:num w:numId="2" w16cid:durableId="6263575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78"/>
    <w:rsid w:val="001C4728"/>
    <w:rsid w:val="001F3278"/>
    <w:rsid w:val="002615F3"/>
    <w:rsid w:val="0028550A"/>
    <w:rsid w:val="00382416"/>
    <w:rsid w:val="0046617E"/>
    <w:rsid w:val="004B0AC1"/>
    <w:rsid w:val="005254F3"/>
    <w:rsid w:val="005F61E2"/>
    <w:rsid w:val="007C0EC3"/>
    <w:rsid w:val="007F7BC9"/>
    <w:rsid w:val="009C0212"/>
    <w:rsid w:val="00A05473"/>
    <w:rsid w:val="00BD1058"/>
    <w:rsid w:val="00DF48E8"/>
    <w:rsid w:val="00F255DE"/>
    <w:rsid w:val="00F46F3D"/>
    <w:rsid w:val="00FB0521"/>
    <w:rsid w:val="00FC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36A0"/>
  <w15:chartTrackingRefBased/>
  <w15:docId w15:val="{570C20E5-66F6-42F4-A9C7-1C04DF8D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3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2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2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2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2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2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2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2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wangxinlin</dc:creator>
  <cp:keywords/>
  <dc:description/>
  <cp:lastModifiedBy>wangxinlin</cp:lastModifiedBy>
  <cp:revision>12</cp:revision>
  <dcterms:created xsi:type="dcterms:W3CDTF">2026-05-07T07:56:00Z</dcterms:created>
  <dcterms:modified xsi:type="dcterms:W3CDTF">2026-05-07T09:22:00Z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lyY7nPc+UcX1ZZTpPvADc7LuxCgmMSjYd7tytv/8BpFKcOTgAEYbnrHi6nBRQhIiscTnb4lCpANu6hD6zx9kXy4NzwhVmlFie3Bg0CY0/lZVFj5CsaVlcg1deCQOyO1GtvGiiEK0oDdV9Ncf4BDwYztECotZ8p3Q9dztSxZU2I0/wUdvPa9ChZVotF5233YppSuGOn9cmcaYaaVVn6lWFoBFs92iKBOcyfQd6rN8XKMN5lyvpXYjXlRsWsDTNr9E39rCP3LwviDqXSyIOwMn9RfEcvpg5Pb2PbWH/j7eNJgtVwUWPqsdN9boFcuKnfrqUMfxDNqgMjxRzilAVMBMTcVcVDiGsmq5Jqwo7yVMTKdWjY4R8gFgfVrVqH2IXixhY1UHmsYCdnmqEHPNh1UHrV8QxV3e//UJFqQL+7EpAs+bWcKK70JB3RXHuwe1CmGGL95bqkynVYrVMgns+KC+7Q==</vt:lpwstr>
  </property>
</Properties>
</file>