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软件使用说明"/>
    <w:p>
      <w:pPr>
        <w:pStyle w:val="Heading1"/>
      </w:pPr>
      <w:r>
        <w:rPr>
          <w:rFonts w:hint="eastAsia"/>
        </w:rPr>
        <w:t xml:space="preserve">软件使用说明</w: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t xml:space="preserve">: v1.2.0</w:t>
      </w:r>
      <w:r>
        <w:t xml:space="preserve"> </w:t>
      </w:r>
      <w:r>
        <w:rPr>
          <w:rFonts w:hint="eastAsia"/>
          <w:b/>
          <w:bCs/>
        </w:rPr>
        <w:t xml:space="preserve">状态</w:t>
      </w:r>
      <w:r>
        <w:t xml:space="preserve">: Release</w:t>
      </w:r>
      <w:r>
        <w:t xml:space="preserve"> </w:t>
      </w:r>
      <w:r>
        <w:rPr>
          <w:rFonts w:hint="eastAsia"/>
          <w:b/>
          <w:bCs/>
        </w:rPr>
        <w:t xml:space="preserve">更新日期</w:t>
      </w:r>
      <w:r>
        <w:t xml:space="preserve">: 2026-04-03</w:t>
      </w:r>
    </w:p>
    <w:bookmarkStart w:id="2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9e0e48bd65310e5622b496d9e969f57a0000021">
        <w:r>
          <w:rPr>
            <w:rStyle w:val="Hyperlink"/>
          </w:rPr>
          <w:t xml:space="preserve">1. </w:t>
        </w:r>
        <w:r>
          <w:rPr>
            <w:rStyle w:val="Hyperlink"/>
            <w:rFonts w:hint="eastAsia"/>
          </w:rPr>
          <w:t xml:space="preserve">引言</w:t>
        </w:r>
      </w:hyperlink>
    </w:p>
    <w:p>
      <w:pPr>
        <w:pStyle w:val="Compact"/>
        <w:numPr>
          <w:ilvl w:val="1"/>
          <w:numId w:val="1002"/>
        </w:numPr>
      </w:pPr>
      <w:hyperlink w:anchor="X0cede104e219c351f9275616081324daa0ad625">
        <w:r>
          <w:rPr>
            <w:rStyle w:val="Hyperlink"/>
          </w:rPr>
          <w:t xml:space="preserve">1.1 </w:t>
        </w:r>
        <w:r>
          <w:rPr>
            <w:rStyle w:val="Hyperlink"/>
            <w:rFonts w:hint="eastAsia"/>
          </w:rPr>
          <w:t xml:space="preserve">目的</w:t>
        </w:r>
      </w:hyperlink>
    </w:p>
    <w:p>
      <w:pPr>
        <w:pStyle w:val="Compact"/>
        <w:numPr>
          <w:ilvl w:val="1"/>
          <w:numId w:val="1002"/>
        </w:numPr>
      </w:pPr>
      <w:hyperlink w:anchor="X9695c5b3948c817f53842aa13f91dd8efd1ec5e">
        <w:r>
          <w:rPr>
            <w:rStyle w:val="Hyperlink"/>
          </w:rPr>
          <w:t xml:space="preserve">1.2 </w:t>
        </w:r>
        <w:r>
          <w:rPr>
            <w:rStyle w:val="Hyperlink"/>
            <w:rFonts w:hint="eastAsia"/>
          </w:rPr>
          <w:t xml:space="preserve">范围</w:t>
        </w:r>
      </w:hyperlink>
    </w:p>
    <w:p>
      <w:pPr>
        <w:pStyle w:val="Compact"/>
        <w:numPr>
          <w:ilvl w:val="1"/>
          <w:numId w:val="1002"/>
        </w:numPr>
      </w:pPr>
      <w:hyperlink w:anchor="Xb98e559ccb61c8e559bf26a3a97018beea08158">
        <w:r>
          <w:rPr>
            <w:rStyle w:val="Hyperlink"/>
          </w:rPr>
          <w:t xml:space="preserve">1.3 </w:t>
        </w:r>
        <w:r>
          <w:rPr>
            <w:rStyle w:val="Hyperlink"/>
            <w:rFonts w:hint="eastAsia"/>
          </w:rPr>
          <w:t xml:space="preserve">术语表</w:t>
        </w:r>
      </w:hyperlink>
    </w:p>
    <w:p>
      <w:pPr>
        <w:pStyle w:val="Compact"/>
        <w:numPr>
          <w:ilvl w:val="0"/>
          <w:numId w:val="1001"/>
        </w:numPr>
      </w:pPr>
      <w:hyperlink w:anchor="Xf781ea5fff6bf9e73969bb2162f1356da08c9e0">
        <w:r>
          <w:rPr>
            <w:rStyle w:val="Hyperlink"/>
          </w:rPr>
          <w:t xml:space="preserve">2. </w:t>
        </w:r>
        <w:r>
          <w:rPr>
            <w:rStyle w:val="Hyperlink"/>
            <w:rFonts w:hint="eastAsia"/>
          </w:rPr>
          <w:t xml:space="preserve">主体：操作指南</w:t>
        </w:r>
      </w:hyperlink>
    </w:p>
    <w:p>
      <w:pPr>
        <w:pStyle w:val="Compact"/>
        <w:numPr>
          <w:ilvl w:val="1"/>
          <w:numId w:val="1003"/>
        </w:numPr>
      </w:pPr>
      <w:hyperlink w:anchor="Xe354d2f73eceae28771a234e5451e8fc13a157a">
        <w:r>
          <w:rPr>
            <w:rStyle w:val="Hyperlink"/>
          </w:rPr>
          <w:t xml:space="preserve">2.1 </w:t>
        </w:r>
        <w:r>
          <w:rPr>
            <w:rStyle w:val="Hyperlink"/>
            <w:rFonts w:hint="eastAsia"/>
          </w:rPr>
          <w:t xml:space="preserve">运行环境与启动</w:t>
        </w:r>
      </w:hyperlink>
    </w:p>
    <w:p>
      <w:pPr>
        <w:pStyle w:val="Compact"/>
        <w:numPr>
          <w:ilvl w:val="1"/>
          <w:numId w:val="1003"/>
        </w:numPr>
      </w:pPr>
      <w:hyperlink w:anchor="X88d6a2a9a871b996b6bf4eb6277ce7b73886c35">
        <w:r>
          <w:rPr>
            <w:rStyle w:val="Hyperlink"/>
          </w:rPr>
          <w:t xml:space="preserve">2.2 </w:t>
        </w:r>
        <w:r>
          <w:rPr>
            <w:rStyle w:val="Hyperlink"/>
            <w:rFonts w:hint="eastAsia"/>
          </w:rPr>
          <w:t xml:space="preserve">核心功能操作</w:t>
        </w:r>
      </w:hyperlink>
    </w:p>
    <w:p>
      <w:pPr>
        <w:pStyle w:val="Compact"/>
        <w:numPr>
          <w:ilvl w:val="1"/>
          <w:numId w:val="1003"/>
        </w:numPr>
      </w:pPr>
      <w:hyperlink w:anchor="Xca492786af5bfae7da5cb8b431f1133775e0545">
        <w:r>
          <w:rPr>
            <w:rStyle w:val="Hyperlink"/>
          </w:rPr>
          <w:t xml:space="preserve">2.3 </w:t>
        </w:r>
        <w:r>
          <w:rPr>
            <w:rStyle w:val="Hyperlink"/>
            <w:rFonts w:hint="eastAsia"/>
          </w:rPr>
          <w:t xml:space="preserve">常见问题</w:t>
        </w:r>
        <w:r>
          <w:rPr>
            <w:rStyle w:val="Hyperlink"/>
          </w:rPr>
          <w:t xml:space="preserve"> (FAQ)</w:t>
        </w:r>
      </w:hyperlink>
    </w:p>
    <w:p>
      <w:pPr>
        <w:pStyle w:val="Compact"/>
        <w:numPr>
          <w:ilvl w:val="1"/>
          <w:numId w:val="1003"/>
        </w:numPr>
      </w:pPr>
      <w:hyperlink w:anchor="X40d7c6c8f8c05451d3327335a9dfd8b50718aaf">
        <w:r>
          <w:rPr>
            <w:rStyle w:val="Hyperlink"/>
          </w:rPr>
          <w:t xml:space="preserve">2.4 </w:t>
        </w:r>
        <w:r>
          <w:rPr>
            <w:rStyle w:val="Hyperlink"/>
            <w:rFonts w:hint="eastAsia"/>
          </w:rPr>
          <w:t xml:space="preserve">操作准则</w:t>
        </w:r>
      </w:hyperlink>
    </w:p>
    <w:p>
      <w:pPr>
        <w:pStyle w:val="Compact"/>
        <w:numPr>
          <w:ilvl w:val="0"/>
          <w:numId w:val="1001"/>
        </w:numPr>
      </w:pPr>
      <w:hyperlink w:anchor="X22113de69ebda5fba73e5dd4f3684f81860c257">
        <w:r>
          <w:rPr>
            <w:rStyle w:val="Hyperlink"/>
          </w:rPr>
          <w:t xml:space="preserve">3. </w:t>
        </w:r>
        <w:r>
          <w:rPr>
            <w:rStyle w:val="Hyperlink"/>
            <w:rFonts w:hint="eastAsia"/>
          </w:rPr>
          <w:t xml:space="preserve">附录</w:t>
        </w:r>
      </w:hyperlink>
    </w:p>
    <w:p>
      <w:pPr>
        <w:pStyle w:val="Compact"/>
        <w:numPr>
          <w:ilvl w:val="1"/>
          <w:numId w:val="1004"/>
        </w:numPr>
      </w:pPr>
      <w:hyperlink w:anchor="Xc719c342d1e42cb3c33499c36750a3c4bfe7074">
        <w:r>
          <w:rPr>
            <w:rStyle w:val="Hyperlink"/>
          </w:rPr>
          <w:t xml:space="preserve">3.1 </w:t>
        </w:r>
        <w:r>
          <w:rPr>
            <w:rStyle w:val="Hyperlink"/>
            <w:rFonts w:hint="eastAsia"/>
          </w:rPr>
          <w:t xml:space="preserve">排障流程图</w:t>
        </w:r>
      </w:hyperlink>
    </w:p>
    <w:p>
      <w:pPr>
        <w:pStyle w:val="Compact"/>
        <w:numPr>
          <w:ilvl w:val="1"/>
          <w:numId w:val="1004"/>
        </w:numPr>
      </w:pPr>
      <w:hyperlink w:anchor="Xaa24b19bf461a0a77d339b1f1ade8f70827ec0a">
        <w:r>
          <w:rPr>
            <w:rStyle w:val="Hyperlink"/>
          </w:rPr>
          <w:t xml:space="preserve">3.2 </w:t>
        </w:r>
        <w:r>
          <w:rPr>
            <w:rStyle w:val="Hyperlink"/>
            <w:rFonts w:hint="eastAsia"/>
          </w:rPr>
          <w:t xml:space="preserve">参考文献</w:t>
        </w:r>
      </w:hyperlink>
    </w:p>
    <w:p>
      <w:pPr>
        <w:pStyle w:val="Compact"/>
        <w:numPr>
          <w:ilvl w:val="1"/>
          <w:numId w:val="1004"/>
        </w:numPr>
      </w:pPr>
      <w:hyperlink w:anchor="Xdf7d560d3692c33f9095a9dd62e9447908e60c6">
        <w:r>
          <w:rPr>
            <w:rStyle w:val="Hyperlink"/>
          </w:rPr>
          <w:t xml:space="preserve">3.3 </w:t>
        </w:r>
        <w:r>
          <w:rPr>
            <w:rStyle w:val="Hyperlink"/>
            <w:rFonts w:hint="eastAsia"/>
          </w:rPr>
          <w:t xml:space="preserve">版本记录</w:t>
        </w:r>
      </w:hyperlink>
    </w:p>
    <w:bookmarkEnd w:id="20"/>
    <w:bookmarkStart w:id="24" w:name="X9e0e48bd65310e5622b496d9e969f57a0000021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21" w:name="X0cede104e219c351f9275616081324daa0ad625"/>
    <w:p>
      <w:pPr>
        <w:pStyle w:val="Heading3"/>
      </w:pPr>
      <w:r>
        <w:t xml:space="preserve">1.1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指导最终用户正确安装、启动并操作管道机器人控制系统，提供基础故障排查方法。</w:t>
      </w:r>
    </w:p>
    <w:p>
      <w:pPr>
        <w:pStyle w:val="BodyText"/>
      </w:pPr>
      <w:r>
        <w:rPr>
          <w:rFonts w:hint="eastAsia"/>
        </w:rPr>
        <w:t xml:space="preserve">本手册面向一线操作与演示场景，强调“步骤可复现、状态可解释、异常可定位”。当出现视频黑屏、无法录制或真实照片不生效等问题时，手册会给出按优先级排序的排查路径，避免用户在现场环境中进行高成本的反复尝试。</w:t>
      </w:r>
    </w:p>
    <w:bookmarkEnd w:id="21"/>
    <w:bookmarkStart w:id="22" w:name="X9695c5b3948c817f53842aa13f91dd8efd1ec5e"/>
    <w:p>
      <w:pPr>
        <w:pStyle w:val="Heading3"/>
      </w:pPr>
      <w:r>
        <w:t xml:space="preserve">1.2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</w:rPr>
        <w:t xml:space="preserve">涵盖从软件启动到视频监控、运动控制、影像留存的完整交互流程。</w:t>
      </w:r>
    </w:p>
    <w:p>
      <w:pPr>
        <w:pStyle w:val="BodyText"/>
      </w:pPr>
      <w:r>
        <w:rPr>
          <w:rFonts w:hint="eastAsia"/>
        </w:rPr>
        <w:t xml:space="preserve">手册不包含尚未在软件中实现的能力（例如远程联机、多用户协作、云端存储与检索等）。如需扩展功能，请以软件升级包及配套版本说明为准。</w:t>
      </w:r>
    </w:p>
    <w:bookmarkEnd w:id="22"/>
    <w:bookmarkStart w:id="23" w:name="Xb98e559ccb61c8e559bf26a3a97018beea08158"/>
    <w:p>
      <w:pPr>
        <w:pStyle w:val="Heading3"/>
      </w:pPr>
      <w:r>
        <w:t xml:space="preserve">1.3 </w:t>
      </w:r>
      <w:r>
        <w:rPr>
          <w:rFonts w:hint="eastAsia"/>
        </w:rPr>
        <w:t xml:space="preserve">术语表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Fit/Fill</w:t>
      </w:r>
      <w:r>
        <w:t xml:space="preserve">: </w:t>
      </w:r>
      <w:r>
        <w:rPr>
          <w:rFonts w:hint="eastAsia"/>
        </w:rPr>
        <w:t xml:space="preserve">视频比例缩放模式。Fit为保持原比例，Fill为拉伸铺满。</w:t>
      </w:r>
    </w:p>
    <w:bookmarkEnd w:id="23"/>
    <w:bookmarkEnd w:id="24"/>
    <w:bookmarkStart w:id="32" w:name="Xf781ea5fff6bf9e73969bb2162f1356da08c9e0"/>
    <w:p>
      <w:pPr>
        <w:pStyle w:val="Heading2"/>
      </w:pPr>
      <w:r>
        <w:t xml:space="preserve">2. </w:t>
      </w:r>
      <w:r>
        <w:rPr>
          <w:rFonts w:hint="eastAsia"/>
        </w:rPr>
        <w:t xml:space="preserve">主体：操作指南</w:t>
      </w:r>
    </w:p>
    <w:bookmarkStart w:id="25" w:name="Xe354d2f73eceae28771a234e5451e8fc13a157a"/>
    <w:p>
      <w:pPr>
        <w:pStyle w:val="Heading3"/>
      </w:pPr>
      <w:r>
        <w:t xml:space="preserve">2.1 </w:t>
      </w:r>
      <w:r>
        <w:rPr>
          <w:rFonts w:hint="eastAsia"/>
        </w:rPr>
        <w:t xml:space="preserve">运行环境与启动</w:t>
      </w:r>
    </w:p>
    <w:p>
      <w:pPr>
        <w:pStyle w:val="FirstParagraph"/>
      </w:pPr>
      <w:r>
        <w:rPr>
          <w:rFonts w:hint="eastAsia"/>
          <w:b/>
          <w:bCs/>
        </w:rPr>
        <w:t xml:space="preserve">系统要求</w:t>
      </w:r>
      <w:r>
        <w:rPr>
          <w:rFonts w:hint="eastAsia"/>
        </w:rPr>
        <w:t xml:space="preserve">：Windows</w:t>
      </w:r>
      <w:r>
        <w:t xml:space="preserve"> 10 / 11 </w:t>
      </w:r>
      <w:r>
        <w:rPr>
          <w:rFonts w:hint="eastAsia"/>
        </w:rPr>
        <w:t xml:space="preserve">(64位)。</w:t>
      </w:r>
      <w:r>
        <w:t xml:space="preserve"> </w:t>
      </w:r>
      <w:r>
        <w:rPr>
          <w:rFonts w:hint="eastAsia"/>
          <w:b/>
          <w:bCs/>
        </w:rPr>
        <w:t xml:space="preserve">启动顺序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双击运行</w:t>
      </w:r>
      <w:r>
        <w:t xml:space="preserve"> </w:t>
      </w:r>
      <w:r>
        <w:rPr>
          <w:rStyle w:val="VerbatimChar"/>
        </w:rPr>
        <w:t xml:space="preserve">RobotSimulator.exe</w:t>
      </w:r>
      <w:r>
        <w:rPr>
          <w:rFonts w:hint="eastAsia"/>
        </w:rPr>
        <w:t xml:space="preserve">（后台引擎，无明显窗口）。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双击运行</w:t>
      </w:r>
      <w:r>
        <w:t xml:space="preserve"> </w:t>
      </w:r>
      <w:r>
        <w:rPr>
          <w:rStyle w:val="VerbatimChar"/>
        </w:rPr>
        <w:t xml:space="preserve">Pipeline Robot Control.exe</w:t>
      </w:r>
      <w:r>
        <w:t xml:space="preserve"> </w:t>
      </w:r>
      <w:r>
        <w:rPr>
          <w:rFonts w:hint="eastAsia"/>
        </w:rPr>
        <w:t xml:space="preserve">打开主控制界面。</w:t>
      </w:r>
    </w:p>
    <w:p>
      <w:pPr>
        <w:pStyle w:val="FirstParagraph"/>
      </w:pPr>
      <w:r>
        <w:rPr>
          <w:rFonts w:hint="eastAsia"/>
        </w:rPr>
        <w:t xml:space="preserve">启动顺序的原因是：上位机需要先与模拟器建立</w:t>
      </w:r>
      <w:r>
        <w:t xml:space="preserve"> TCP </w:t>
      </w:r>
      <w:r>
        <w:rPr>
          <w:rFonts w:hint="eastAsia"/>
        </w:rPr>
        <w:t xml:space="preserve">连接（用于控制指令与遥测数据），随后“打开视频”动作也会通过该</w:t>
      </w:r>
      <w:r>
        <w:t xml:space="preserve"> TCP </w:t>
      </w:r>
      <w:r>
        <w:rPr>
          <w:rFonts w:hint="eastAsia"/>
        </w:rPr>
        <w:t xml:space="preserve">链路下发视频开关命令。如果未启动模拟器或未连接成功，视频按钮可能提示错误或无响应；但这属于可预期的状态，而不是软件故障。</w:t>
      </w:r>
    </w:p>
    <w:bookmarkEnd w:id="25"/>
    <w:bookmarkStart w:id="26" w:name="X88d6a2a9a871b996b6bf4eb6277ce7b73886c35"/>
    <w:p>
      <w:pPr>
        <w:pStyle w:val="Heading3"/>
      </w:pPr>
      <w:r>
        <w:t xml:space="preserve">2.2 </w:t>
      </w:r>
      <w:r>
        <w:rPr>
          <w:rFonts w:hint="eastAsia"/>
        </w:rPr>
        <w:t xml:space="preserve">核心功能操作</w:t>
      </w:r>
    </w:p>
    <w:p>
      <w:pPr>
        <w:pStyle w:val="FirstParagraph"/>
      </w:pPr>
      <w:r>
        <w:rPr>
          <w:rFonts w:hint="eastAsia"/>
          <w:b/>
          <w:bCs/>
        </w:rPr>
        <w:t xml:space="preserve">连接系统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点击界面右侧控制面板的</w:t>
      </w:r>
      <w:r>
        <w:t xml:space="preserve"> </w:t>
      </w:r>
      <w:r>
        <w:rPr>
          <w:rFonts w:hint="eastAsia"/>
          <w:b/>
          <w:bCs/>
        </w:rPr>
        <w:t xml:space="preserve">“连接”</w:t>
      </w:r>
      <w:r>
        <w:t xml:space="preserve"> </w:t>
      </w:r>
      <w:r>
        <w:rPr>
          <w:rFonts w:hint="eastAsia"/>
        </w:rPr>
        <w:t xml:space="preserve">按钮。传感器数据将开始实时跳动。</w:t>
      </w:r>
    </w:p>
    <w:p>
      <w:pPr>
        <w:pStyle w:val="FirstParagraph"/>
      </w:pPr>
      <w:r>
        <w:rPr>
          <w:rFonts w:hint="eastAsia"/>
        </w:rPr>
        <w:t xml:space="preserve">连接成功的最直观判据是“遥测数据刷新”：温度、湿度、气压、电量等读数以固定频率更新。若只看到界面变化但读数不刷新，通常表示连接未真正建立或端口被占用，应按附录排障流程处理。</w:t>
      </w:r>
    </w:p>
    <w:p>
      <w:pPr>
        <w:pStyle w:val="BodyText"/>
      </w:pPr>
      <w:r>
        <w:rPr>
          <w:rFonts w:hint="eastAsia"/>
          <w:b/>
          <w:bCs/>
        </w:rPr>
        <w:t xml:space="preserve">视频与渲染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点击视频画面的“打开视频流”按钮。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点击视频左上角</w:t>
      </w:r>
      <w:r>
        <w:t xml:space="preserve"> </w:t>
      </w:r>
      <w:r>
        <w:rPr>
          <w:rFonts w:hint="eastAsia"/>
          <w:b/>
          <w:bCs/>
        </w:rPr>
        <w:t xml:space="preserve">图片图标</w:t>
      </w:r>
      <w:r>
        <w:t xml:space="preserve"> </w:t>
      </w:r>
      <w:r>
        <w:rPr>
          <w:rFonts w:hint="eastAsia"/>
        </w:rPr>
        <w:t xml:space="preserve">切换</w:t>
      </w:r>
      <w:r>
        <w:t xml:space="preserve"> CG </w:t>
      </w:r>
      <w:r>
        <w:rPr>
          <w:rFonts w:hint="eastAsia"/>
        </w:rPr>
        <w:t xml:space="preserve">与真实照片模式。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点击视频右下角</w:t>
      </w:r>
      <w:r>
        <w:t xml:space="preserve"> </w:t>
      </w:r>
      <w:r>
        <w:rPr>
          <w:rFonts w:hint="eastAsia"/>
          <w:b/>
          <w:bCs/>
        </w:rPr>
        <w:t xml:space="preserve">缩放图标</w:t>
      </w:r>
      <w:r>
        <w:t xml:space="preserve"> </w:t>
      </w:r>
      <w:r>
        <w:rPr>
          <w:rFonts w:hint="eastAsia"/>
        </w:rPr>
        <w:t xml:space="preserve">切换</w:t>
      </w:r>
      <w:r>
        <w:t xml:space="preserve"> Fit/Fill </w:t>
      </w:r>
      <w:r>
        <w:rPr>
          <w:rFonts w:hint="eastAsia"/>
        </w:rPr>
        <w:t xml:space="preserve">比例。</w:t>
      </w:r>
    </w:p>
    <w:p>
      <w:pPr>
        <w:pStyle w:val="FirstParagraph"/>
      </w:pPr>
      <w:r>
        <w:rPr>
          <w:rFonts w:hint="eastAsia"/>
        </w:rPr>
        <w:t xml:space="preserve">视频链路与控制链路相互独立：控制与遥测依赖</w:t>
      </w:r>
      <w:r>
        <w:t xml:space="preserve"> TCP </w:t>
      </w:r>
      <w:r>
        <w:rPr>
          <w:rFonts w:hint="eastAsia"/>
        </w:rPr>
        <w:t xml:space="preserve">的稳定传输，视频依赖</w:t>
      </w:r>
      <w:r>
        <w:t xml:space="preserve"> UDP </w:t>
      </w:r>
      <w:r>
        <w:rPr>
          <w:rFonts w:hint="eastAsia"/>
        </w:rPr>
        <w:t xml:space="preserve">的低延迟推流。因此，当出现“视频黑屏但遥测仍刷新”时，优先检查</w:t>
      </w:r>
      <w:r>
        <w:t xml:space="preserve"> UDP 8889 </w:t>
      </w:r>
      <w:r>
        <w:rPr>
          <w:rFonts w:hint="eastAsia"/>
        </w:rPr>
        <w:t xml:space="preserve">端口是否被防火墙阻断；当出现“遥测不刷新”时，优先检查</w:t>
      </w:r>
      <w:r>
        <w:t xml:space="preserve"> TCP 8888 </w:t>
      </w:r>
      <w:r>
        <w:rPr>
          <w:rFonts w:hint="eastAsia"/>
        </w:rPr>
        <w:t xml:space="preserve">的连接状态。</w:t>
      </w:r>
    </w:p>
    <w:p>
      <w:pPr>
        <w:pStyle w:val="BodyText"/>
      </w:pPr>
      <w:r>
        <w:t xml:space="preserve">Fit/Fill </w:t>
      </w:r>
      <w:r>
        <w:rPr>
          <w:rFonts w:hint="eastAsia"/>
        </w:rPr>
        <w:t xml:space="preserve">的选择会影响视觉真实性：Fit</w:t>
      </w:r>
      <w:r>
        <w:t xml:space="preserve"> </w:t>
      </w:r>
      <w:r>
        <w:rPr>
          <w:rFonts w:hint="eastAsia"/>
        </w:rPr>
        <w:t xml:space="preserve">会保持原始比例并在必要时添加黑边，适用于算法验证与取证；Fill</w:t>
      </w:r>
      <w:r>
        <w:t xml:space="preserve"> </w:t>
      </w:r>
      <w:r>
        <w:rPr>
          <w:rFonts w:hint="eastAsia"/>
        </w:rPr>
        <w:t xml:space="preserve">会铺满窗口但可能拉伸画面，适合演示场景但不建议用于严肃测量。</w:t>
      </w:r>
    </w:p>
    <w:p>
      <w:pPr>
        <w:pStyle w:val="BodyText"/>
      </w:pPr>
      <w:r>
        <w:rPr>
          <w:rFonts w:hint="eastAsia"/>
          <w:b/>
          <w:bCs/>
        </w:rPr>
        <w:t xml:space="preserve">机器人移动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使用右侧</w:t>
      </w:r>
      <w:r>
        <w:t xml:space="preserve"> </w:t>
      </w:r>
      <w:r>
        <w:rPr>
          <w:b/>
          <w:bCs/>
        </w:rPr>
        <w:t xml:space="preserve">D-Pad </w:t>
      </w:r>
      <w:r>
        <w:rPr>
          <w:rFonts w:hint="eastAsia"/>
          <w:b/>
          <w:bCs/>
        </w:rPr>
        <w:t xml:space="preserve">方向键</w:t>
      </w:r>
      <w:r>
        <w:t xml:space="preserve"> </w:t>
      </w:r>
      <w:r>
        <w:rPr>
          <w:rFonts w:hint="eastAsia"/>
        </w:rPr>
        <w:t xml:space="preserve">控制移动。点击</w:t>
      </w:r>
      <w:r>
        <w:t xml:space="preserve"> </w:t>
      </w:r>
      <w:r>
        <w:rPr>
          <w:rFonts w:hint="eastAsia"/>
          <w:b/>
          <w:bCs/>
        </w:rPr>
        <w:t xml:space="preserve">“复位”</w:t>
      </w:r>
      <w:r>
        <w:t xml:space="preserve"> </w:t>
      </w:r>
      <w:r>
        <w:rPr>
          <w:rFonts w:hint="eastAsia"/>
        </w:rPr>
        <w:t xml:space="preserve">按钮回正视角。</w:t>
      </w:r>
    </w:p>
    <w:p>
      <w:pPr>
        <w:pStyle w:val="FirstParagraph"/>
      </w:pPr>
      <w:r>
        <w:rPr>
          <w:rFonts w:hint="eastAsia"/>
        </w:rPr>
        <w:t xml:space="preserve">建议采用“短按微调、长按连续”的操作方式：短按用于精确定位，长按用于快速移动到目标区域。若感觉移动过快导致难以控制，应优先使用短按并观察状态读数的变化，避免在低可视环境中误操作。</w:t>
      </w:r>
    </w:p>
    <w:p>
      <w:pPr>
        <w:pStyle w:val="BodyText"/>
      </w:pPr>
      <w:r>
        <w:rPr>
          <w:rFonts w:hint="eastAsia"/>
          <w:b/>
          <w:bCs/>
        </w:rPr>
        <w:t xml:space="preserve">影像留存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截图</w:t>
      </w:r>
      <w:r>
        <w:rPr>
          <w:rFonts w:hint="eastAsia"/>
        </w:rPr>
        <w:t xml:space="preserve">：点击左上角</w:t>
      </w:r>
      <w:r>
        <w:t xml:space="preserve"> </w:t>
      </w:r>
      <w:r>
        <w:rPr>
          <w:rFonts w:hint="eastAsia"/>
          <w:b/>
          <w:bCs/>
        </w:rPr>
        <w:t xml:space="preserve">相机图标</w:t>
      </w:r>
      <w:r>
        <w:rPr>
          <w:rFonts w:hint="eastAsia"/>
        </w:rPr>
        <w:t xml:space="preserve">，保存在</w:t>
      </w:r>
      <w:r>
        <w:t xml:space="preserve"> </w:t>
      </w:r>
      <w:r>
        <w:rPr>
          <w:rStyle w:val="VerbatimChar"/>
        </w:rPr>
        <w:t xml:space="preserve">outputs/</w:t>
      </w:r>
      <w:r>
        <w:t xml:space="preserve"> </w:t>
      </w:r>
      <w:r>
        <w:rPr>
          <w:rFonts w:hint="eastAsia"/>
        </w:rPr>
        <w:t xml:space="preserve">文件夹。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录像</w:t>
      </w:r>
      <w:r>
        <w:rPr>
          <w:rFonts w:hint="eastAsia"/>
        </w:rPr>
        <w:t xml:space="preserve">：点击左上角</w:t>
      </w:r>
      <w:r>
        <w:t xml:space="preserve"> </w:t>
      </w:r>
      <w:r>
        <w:rPr>
          <w:rFonts w:hint="eastAsia"/>
          <w:b/>
          <w:bCs/>
        </w:rPr>
        <w:t xml:space="preserve">圆点图标</w:t>
      </w:r>
      <w:r>
        <w:t xml:space="preserve"> </w:t>
      </w:r>
      <w:r>
        <w:rPr>
          <w:rFonts w:hint="eastAsia"/>
        </w:rPr>
        <w:t xml:space="preserve">开始录像（图标闪烁），再次点击停止。</w:t>
      </w:r>
    </w:p>
    <w:p>
      <w:pPr>
        <w:pStyle w:val="FirstParagraph"/>
      </w:pPr>
      <w:r>
        <w:rPr>
          <w:rFonts w:hint="eastAsia"/>
        </w:rPr>
        <w:t xml:space="preserve">录像停止动作非常关键：必须再次点击录像按钮，使系统完成文件写入的收尾与释放操作，才能保证</w:t>
      </w:r>
      <w:r>
        <w:t xml:space="preserve"> MP4 </w:t>
      </w:r>
      <w:r>
        <w:rPr>
          <w:rFonts w:hint="eastAsia"/>
        </w:rPr>
        <w:t xml:space="preserve">文件可正常播放。如果在录像过程中直接结束进程（如强制关闭模拟器），可能导致文件尾帧未闭合而无法播放，此时应重新录制以获取可审计的证据文件。</w:t>
      </w:r>
    </w:p>
    <w:bookmarkEnd w:id="26"/>
    <w:bookmarkStart w:id="27" w:name="Xca492786af5bfae7da5cb8b431f1133775e0545"/>
    <w:p>
      <w:pPr>
        <w:pStyle w:val="Heading3"/>
      </w:pPr>
      <w:r>
        <w:t xml:space="preserve">2.3 </w:t>
      </w:r>
      <w:r>
        <w:rPr>
          <w:rFonts w:hint="eastAsia"/>
        </w:rPr>
        <w:t xml:space="preserve">常见问题</w:t>
      </w:r>
      <w:r>
        <w:t xml:space="preserve"> (FAQ)</w:t>
      </w:r>
    </w:p>
    <w:p>
      <w:pPr>
        <w:pStyle w:val="FirstParagraph"/>
      </w:pPr>
      <w:r>
        <w:rPr>
          <w:rFonts w:hint="eastAsia"/>
          <w:b/>
          <w:bCs/>
        </w:rPr>
        <w:t xml:space="preserve">表2-1：常见问题排查表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问题现象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解决步骤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画面比例被严重压扁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物理屏幕过宽导致</w:t>
            </w:r>
            <w:r>
              <w:t xml:space="preserve"> CSS </w:t>
            </w:r>
            <w:r>
              <w:rPr>
                <w:rFonts w:hint="eastAsia"/>
              </w:rPr>
              <w:t xml:space="preserve">拉伸。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点击右下角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缩放图标</w:t>
            </w:r>
            <w:r>
              <w:t xml:space="preserve"> </w:t>
            </w:r>
            <w:r>
              <w:rPr>
                <w:rFonts w:hint="eastAsia"/>
              </w:rPr>
              <w:t xml:space="preserve">切换为</w:t>
            </w:r>
            <w:r>
              <w:t xml:space="preserve"> </w:t>
            </w:r>
            <w:r>
              <w:rPr>
                <w:rStyle w:val="VerbatimChar"/>
              </w:rPr>
              <w:t xml:space="preserve">Fit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真实照片模式蓝屏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找不到</w:t>
            </w:r>
            <w:r>
              <w:t xml:space="preserve"> </w:t>
            </w:r>
            <w:r>
              <w:rPr>
                <w:rStyle w:val="VerbatimChar"/>
              </w:rPr>
              <w:t xml:space="preserve">assets/real_sewer.jpg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确保图片存在于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 </w:t>
            </w:r>
            <w:r>
              <w:rPr>
                <w:rFonts w:hint="eastAsia"/>
              </w:rPr>
              <w:t xml:space="preserve">目录，分辨率建议</w:t>
            </w:r>
            <w:r>
              <w:t xml:space="preserve"> 1024x1024。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录制的</w:t>
            </w:r>
            <w:r>
              <w:rPr>
                <w:b/>
                <w:bCs/>
              </w:rPr>
              <w:t xml:space="preserve"> MP4 </w:t>
            </w:r>
            <w:r>
              <w:rPr>
                <w:rFonts w:hint="eastAsia"/>
                <w:b/>
                <w:bCs/>
              </w:rPr>
              <w:t xml:space="preserve">无法播放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强杀进程导致尾帧未闭合。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必须在界面上再次点击录像按钮正常停止。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点击打开视频报错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模拟器未启动或未连接。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确保</w:t>
            </w:r>
            <w:r>
              <w:t xml:space="preserve"> </w:t>
            </w:r>
            <w:r>
              <w:rPr>
                <w:rStyle w:val="VerbatimChar"/>
              </w:rPr>
              <w:t xml:space="preserve">RobotSimulator.exe</w:t>
            </w:r>
            <w:r>
              <w:t xml:space="preserve"> </w:t>
            </w:r>
            <w:r>
              <w:rPr>
                <w:rFonts w:hint="eastAsia"/>
              </w:rPr>
              <w:t xml:space="preserve">正在运行并已点击“连接”。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补充建议：排障时先判断“遥测是否刷新”。遥测刷新但视频黑屏通常是</w:t>
      </w:r>
      <w:r>
        <w:t xml:space="preserve"> UDP </w:t>
      </w:r>
      <w:r>
        <w:rPr>
          <w:rFonts w:hint="eastAsia"/>
        </w:rPr>
        <w:t xml:space="preserve">问题；遥测不刷新通常是</w:t>
      </w:r>
      <w:r>
        <w:t xml:space="preserve"> TCP </w:t>
      </w:r>
      <w:r>
        <w:rPr>
          <w:rFonts w:hint="eastAsia"/>
        </w:rPr>
        <w:t xml:space="preserve">未连接或被占用；真实照片蓝屏通常是资源缺失触发了降级占位图。这三类现象分别对应三条链路/资源点，按此顺序排查可以显著缩短定位时间。</w:t>
      </w:r>
    </w:p>
    <w:bookmarkEnd w:id="27"/>
    <w:bookmarkStart w:id="31" w:name="X40d7c6c8f8c05451d3327335a9dfd8b50718aaf"/>
    <w:p>
      <w:pPr>
        <w:pStyle w:val="Heading3"/>
      </w:pPr>
      <w:r>
        <w:t xml:space="preserve">2.4 </w:t>
      </w:r>
      <w:r>
        <w:rPr>
          <w:rFonts w:hint="eastAsia"/>
        </w:rPr>
        <w:t xml:space="preserve">操作准则</w:t>
      </w:r>
    </w:p>
    <w:bookmarkStart w:id="28" w:name="X98b6ccf7fd54a2a871e1719dd2702b3c7b61d78"/>
    <w:p>
      <w:pPr>
        <w:pStyle w:val="Heading4"/>
      </w:pPr>
      <w:r>
        <w:t xml:space="preserve">2.4.1 </w:t>
      </w:r>
      <w:r>
        <w:rPr>
          <w:rFonts w:hint="eastAsia"/>
        </w:rPr>
        <w:t xml:space="preserve">入口准则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确保系统环境符合要求，防火墙允许</w:t>
      </w:r>
      <w:r>
        <w:t xml:space="preserve"> UDP 8889 </w:t>
      </w:r>
      <w:r>
        <w:rPr>
          <w:rFonts w:hint="eastAsia"/>
        </w:rPr>
        <w:t xml:space="preserve">端口。</w:t>
      </w:r>
    </w:p>
    <w:bookmarkEnd w:id="28"/>
    <w:bookmarkStart w:id="29" w:name="X1a328805b0c6c8df402668286f2ae193e91670a"/>
    <w:p>
      <w:pPr>
        <w:pStyle w:val="Heading4"/>
      </w:pPr>
      <w:r>
        <w:t xml:space="preserve">2.4.2 </w:t>
      </w:r>
      <w:r>
        <w:rPr>
          <w:rFonts w:hint="eastAsia"/>
        </w:rPr>
        <w:t xml:space="preserve">出口准则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成功录制视频并完成截图，文件可在系统中正常查看。</w:t>
      </w:r>
    </w:p>
    <w:bookmarkEnd w:id="29"/>
    <w:bookmarkStart w:id="30" w:name="X3005fb569e4b3852647015abc2d16c377b1c1f3"/>
    <w:p>
      <w:pPr>
        <w:pStyle w:val="Heading4"/>
      </w:pPr>
      <w:r>
        <w:t xml:space="preserve">2.4.3 </w:t>
      </w: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用户能够根据手册在</w:t>
      </w:r>
      <w:r>
        <w:t xml:space="preserve"> 5 </w:t>
      </w:r>
      <w:r>
        <w:rPr>
          <w:rFonts w:hint="eastAsia"/>
        </w:rPr>
        <w:t xml:space="preserve">分钟内独立完成系统连接与机器人控制操作。</w:t>
      </w:r>
    </w:p>
    <w:bookmarkEnd w:id="30"/>
    <w:bookmarkEnd w:id="31"/>
    <w:bookmarkEnd w:id="32"/>
    <w:bookmarkStart w:id="43" w:name="X22113de69ebda5fba73e5dd4f3684f81860c257"/>
    <w:p>
      <w:pPr>
        <w:pStyle w:val="Heading2"/>
      </w:pPr>
      <w:r>
        <w:t xml:space="preserve">3. </w:t>
      </w:r>
      <w:r>
        <w:rPr>
          <w:rFonts w:hint="eastAsia"/>
        </w:rPr>
        <w:t xml:space="preserve">附录</w:t>
      </w:r>
    </w:p>
    <w:bookmarkStart w:id="40" w:name="Xc719c342d1e42cb3c33499c36750a3c4bfe7074"/>
    <w:p>
      <w:pPr>
        <w:pStyle w:val="Heading3"/>
      </w:pPr>
      <w:r>
        <w:t xml:space="preserve">3.1 </w:t>
      </w:r>
      <w:r>
        <w:rPr>
          <w:rFonts w:hint="eastAsia"/>
        </w:rPr>
        <w:t xml:space="preserve">排障流程图</w:t>
      </w:r>
    </w:p>
    <w:p>
      <w:pPr>
        <w:pStyle w:val="FirstParagraph"/>
      </w:pPr>
      <w:r>
        <w:rPr>
          <w:rFonts w:hint="eastAsia"/>
          <w:b/>
          <w:bCs/>
        </w:rPr>
        <w:t xml:space="preserve">图3-1：视频黑屏排查流程图</w:t>
      </w:r>
      <w:r>
        <w:t xml:space="preserve"> </w:t>
      </w:r>
      <w:r>
        <w:drawing>
          <wp:inline>
            <wp:extent cx="5486400" cy="5323897"/>
            <wp:effectExtent b="0" l="0" r="0" t="0"/>
            <wp:docPr descr="mermaid" title="" id="34" name="Picture"/>
            <a:graphic>
              <a:graphicData uri="http://schemas.openxmlformats.org/drawingml/2006/picture">
                <pic:pic>
                  <pic:nvPicPr>
                    <pic:cNvPr descr="../diagrams/rendered/4258eb0f648a8305124db47e9307cab133382d0b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23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图3-1</w:t>
      </w:r>
      <w:r>
        <w:t xml:space="preserve"> </w:t>
      </w:r>
      <w:r>
        <w:rPr>
          <w:rFonts w:hint="eastAsia"/>
        </w:rPr>
        <w:t xml:space="preserve">注：该流程图以“最快定位故障域”为目标，优先区分</w:t>
      </w:r>
      <w:r>
        <w:t xml:space="preserve"> TCP </w:t>
      </w:r>
      <w:r>
        <w:rPr>
          <w:rFonts w:hint="eastAsia"/>
        </w:rPr>
        <w:t xml:space="preserve">与</w:t>
      </w:r>
      <w:r>
        <w:t xml:space="preserve"> UDP </w:t>
      </w:r>
      <w:r>
        <w:rPr>
          <w:rFonts w:hint="eastAsia"/>
        </w:rPr>
        <w:t xml:space="preserve">链路问题：如果遥测不刷新则先处理</w:t>
      </w:r>
      <w:r>
        <w:t xml:space="preserve"> TCP </w:t>
      </w:r>
      <w:r>
        <w:rPr>
          <w:rFonts w:hint="eastAsia"/>
        </w:rPr>
        <w:t xml:space="preserve">连接；如果遥测刷新但视频黑屏则优先排查</w:t>
      </w:r>
      <w:r>
        <w:t xml:space="preserve"> UDP </w:t>
      </w:r>
      <w:r>
        <w:rPr>
          <w:rFonts w:hint="eastAsia"/>
        </w:rPr>
        <w:t xml:space="preserve">端口与防火墙；如果仅真实照片模式异常则排查</w:t>
      </w:r>
      <w:r>
        <w:t xml:space="preserve"> </w:t>
      </w:r>
      <w:r>
        <w:rPr>
          <w:rStyle w:val="VerbatimChar"/>
        </w:rPr>
        <w:t xml:space="preserve">assets/real_sewer.jpg</w:t>
      </w:r>
      <w:r>
        <w:t xml:space="preserve"> </w:t>
      </w:r>
      <w:r>
        <w:rPr>
          <w:rFonts w:hint="eastAsia"/>
        </w:rPr>
        <w:t xml:space="preserve">资源。读者应重点观察每一步的可观测证据（读数是否跳动、按钮是否可用、日志是否报错），避免跳过关键判断导致反复试错。</w:t>
      </w:r>
    </w:p>
    <w:p>
      <w:pPr>
        <w:pStyle w:val="BodyText"/>
      </w:pPr>
      <w:r>
        <w:rPr>
          <w:rFonts w:hint="eastAsia"/>
          <w:b/>
          <w:bCs/>
        </w:rPr>
        <w:t xml:space="preserve">图3-2：系统关键状态迁移（用于排障对照）</w:t>
      </w:r>
    </w:p>
    <w:p>
      <w:pPr>
        <w:pStyle w:val="BodyText"/>
      </w:pPr>
      <w:r>
        <w:rPr>
          <w:rFonts w:hint="eastAsia"/>
        </w:rPr>
        <w:t xml:space="preserve">原图（可编辑）：</w:t>
      </w:r>
      <w:hyperlink r:id="rId36">
        <w:r>
          <w:rPr>
            <w:rStyle w:val="Hyperlink"/>
            <w:rFonts w:hint="eastAsia"/>
          </w:rPr>
          <w:t xml:space="preserve">状态迁移图_协议与组件状态.puml</w:t>
        </w:r>
      </w:hyperlink>
    </w:p>
    <w:p>
      <w:pPr>
        <w:pStyle w:val="BodyText"/>
      </w:pPr>
      <w:r>
        <w:drawing>
          <wp:inline>
            <wp:extent cx="5486400" cy="1343051"/>
            <wp:effectExtent b="0" l="0" r="0" t="0"/>
            <wp:docPr descr="plantuml" title="" id="38" name="Picture"/>
            <a:graphic>
              <a:graphicData uri="http://schemas.openxmlformats.org/drawingml/2006/picture">
                <pic:pic>
                  <pic:nvPicPr>
                    <pic:cNvPr descr="../diagrams/rendered/2cdee103b894a47f25f95557d8db93198f22737f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43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图3-2</w:t>
      </w:r>
      <w:r>
        <w:t xml:space="preserve"> </w:t>
      </w:r>
      <w:r>
        <w:rPr>
          <w:rFonts w:hint="eastAsia"/>
        </w:rPr>
        <w:t xml:space="preserve">注：该状态图可用于解释“为什么某些按钮在特定状态下无效”以及“为何必须先连接再开视频”等现场常见疑问。读者重点关注四类状态：连接态（DISCONNECTED/CONNECTED）、运动态（IDLE/MOVING）以及三类开关（video_enabled、recording、real_photo_mode）。排障时只要将当前现象映射到其中一个状态或转换条件，就能快速定位到对应链路（TCP/UDP/资源）并采取最小化操作恢复系统。</w:t>
      </w:r>
    </w:p>
    <w:bookmarkEnd w:id="40"/>
    <w:bookmarkStart w:id="41" w:name="Xaa24b19bf461a0a77d339b1f1ade8f70827ec0a"/>
    <w:p>
      <w:pPr>
        <w:pStyle w:val="Heading3"/>
      </w:pPr>
      <w:r>
        <w:t xml:space="preserve">3.2 </w:t>
      </w: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14"/>
        </w:numPr>
      </w:pPr>
      <w:r>
        <w:t xml:space="preserve">[1] </w:t>
      </w:r>
      <w:r>
        <w:rPr>
          <w:rFonts w:hint="eastAsia"/>
        </w:rPr>
        <w:t xml:space="preserve">产品操作规范</w:t>
      </w:r>
      <w:r>
        <w:t xml:space="preserve"> v1.0</w:t>
      </w:r>
    </w:p>
    <w:p>
      <w:pPr>
        <w:pStyle w:val="Compact"/>
        <w:numPr>
          <w:ilvl w:val="0"/>
          <w:numId w:val="1014"/>
        </w:numPr>
      </w:pPr>
      <w:r>
        <w:t xml:space="preserve">[2] </w:t>
      </w:r>
      <w:r>
        <w:rPr>
          <w:rFonts w:hint="eastAsia"/>
        </w:rPr>
        <w:t xml:space="preserve">工业控制软件用户体验指南</w:t>
      </w:r>
    </w:p>
    <w:bookmarkEnd w:id="41"/>
    <w:bookmarkStart w:id="42" w:name="Xdf7d560d3692c33f9095a9dd62e9447908e60c6"/>
    <w:p>
      <w:pPr>
        <w:pStyle w:val="Heading3"/>
      </w:pPr>
      <w:r>
        <w:t xml:space="preserve">3.3 </w:t>
      </w:r>
      <w:r>
        <w:rPr>
          <w:rFonts w:hint="eastAsia"/>
        </w:rPr>
        <w:t xml:space="preserve">版本记录</w:t>
      </w:r>
    </w:p>
    <w:p>
      <w:pPr>
        <w:pStyle w:val="FirstParagraph"/>
      </w:pPr>
      <w:r>
        <w:rPr>
          <w:rFonts w:hint="eastAsia"/>
          <w:b/>
          <w:bCs/>
        </w:rPr>
        <w:t xml:space="preserve">表3-1：版本变更记录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全新高对比度工业风界面与操作指南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规范化目录结构，增加排障流程图与准则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扩写操作与排障说明，补充关键状态迁移对照图与附件引用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产品组</w:t>
            </w:r>
          </w:p>
        </w:tc>
      </w:tr>
    </w:tbl>
    <w:bookmarkEnd w:id="42"/>
    <w:bookmarkEnd w:id="43"/>
    <w:bookmarkEnd w:id="44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宋体" w:cs="宋体" w:eastAsia="宋体" w:hAnsi="宋体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val="4F81B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宋体" w:asciiTheme="majorHAnsi" w:cs="宋体" w:cstheme="majorBidi" w:eastAsia="宋体" w:eastAsiaTheme="majorEastAsia" w:hAnsi="宋体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宋体" w:asciiTheme="majorHAnsi" w:cs="宋体" w:cstheme="majorBidi" w:eastAsia="宋体" w:eastAsiaTheme="majorEastAsia" w:hAnsi="宋体" w:hAnsiTheme="majorHAnsi"/>
      <w:b/>
      <w:bCs/>
      <w:i/>
      <w:iCs/>
      <w:color w:themeColor="accent1" w:val="4F81BD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宋体" w:asciiTheme="majorHAnsi" w:cs="宋体" w:cstheme="majorBidi" w:eastAsia="宋体" w:eastAsiaTheme="majorEastAsia" w:hAnsi="宋体" w:hAnsiTheme="majorHAnsi"/>
      <w:color w:themeColor="text2" w:themeShade="BF" w:val="17365D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33" Target="media/rId33.png" /><Relationship Type="http://schemas.openxmlformats.org/officeDocument/2006/relationships/hyperlink" Id="rId36" Target="../diagrams/plantuml/&#29366;&#24577;&#36801;&#31227;&#22270;_&#21327;&#35758;&#19982;&#32452;&#20214;&#29366;&#24577;.pu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../diagrams/plantuml/&#29366;&#24577;&#36801;&#31227;&#22270;_&#21327;&#35758;&#19982;&#32452;&#20214;&#29366;&#24577;.pu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2026-04-03T04:05:16Z</dcterms:created>
  <dcterms:modified xsi:type="dcterms:W3CDTF">2026-04-03T04:05:16Z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