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115B5C">
      <w:pPr>
        <w:spacing w:line="0" w:lineRule="atLeast"/>
        <w:rPr>
          <w:rFonts w:ascii="Segoe UI" w:eastAsia="Segoe UI" w:hAnsi="Segoe UI"/>
          <w:sz w:val="28"/>
        </w:rPr>
      </w:pPr>
      <w:r>
        <w:rPr>
          <w:rFonts w:ascii="Times New Roman" w:eastAsia="Times New Roman" w:hAnsi="Times New Roman"/>
          <w:noProof/>
          <w:sz w:val="24"/>
        </w:rPr>
        <w:drawing>
          <wp:anchor distT="0" distB="0" distL="114300" distR="114300" simplePos="0" relativeHeight="251658240" behindDoc="0" locked="0" layoutInCell="1" allowOverlap="1" wp14:anchorId="27E13AFA">
            <wp:simplePos x="0" y="0"/>
            <wp:positionH relativeFrom="margin">
              <wp:align>right</wp:align>
            </wp:positionH>
            <wp:positionV relativeFrom="paragraph">
              <wp:posOffset>9525</wp:posOffset>
            </wp:positionV>
            <wp:extent cx="1943735" cy="7594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3735" cy="759460"/>
                    </a:xfrm>
                    <a:prstGeom prst="rect">
                      <a:avLst/>
                    </a:prstGeom>
                  </pic:spPr>
                </pic:pic>
              </a:graphicData>
            </a:graphic>
            <wp14:sizeRelH relativeFrom="page">
              <wp14:pctWidth>0</wp14:pctWidth>
            </wp14:sizeRelH>
            <wp14:sizeRelV relativeFrom="page">
              <wp14:pctHeight>0</wp14:pctHeight>
            </wp14:sizeRelV>
          </wp:anchor>
        </w:drawing>
      </w:r>
      <w:r w:rsidR="0091577F">
        <w:rPr>
          <w:rFonts w:ascii="Segoe UI" w:eastAsia="Segoe UI" w:hAnsi="Segoe UI"/>
          <w:sz w:val="28"/>
        </w:rPr>
        <w:t>Thomas Jefferson Machine Learning Club</w:t>
      </w:r>
    </w:p>
    <w:p w:rsidR="00000000" w:rsidRDefault="0091577F">
      <w:pPr>
        <w:spacing w:line="20" w:lineRule="exact"/>
        <w:rPr>
          <w:rFonts w:ascii="Times New Roman" w:eastAsia="Times New Roman" w:hAnsi="Times New Roman"/>
          <w:sz w:val="24"/>
        </w:rPr>
      </w:pPr>
    </w:p>
    <w:p w:rsidR="00000000" w:rsidRDefault="0091577F">
      <w:pPr>
        <w:spacing w:line="246" w:lineRule="exact"/>
        <w:rPr>
          <w:rFonts w:ascii="Times New Roman" w:eastAsia="Times New Roman" w:hAnsi="Times New Roman"/>
          <w:sz w:val="24"/>
        </w:rPr>
      </w:pPr>
    </w:p>
    <w:tbl>
      <w:tblPr>
        <w:tblpPr w:leftFromText="180" w:rightFromText="180" w:vertAnchor="text" w:tblpY="1"/>
        <w:tblOverlap w:val="neve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020"/>
        <w:gridCol w:w="20"/>
        <w:gridCol w:w="2200"/>
        <w:gridCol w:w="740"/>
      </w:tblGrid>
      <w:tr w:rsidR="00000000" w:rsidTr="00115B5C">
        <w:trPr>
          <w:trHeight w:val="293"/>
        </w:trPr>
        <w:tc>
          <w:tcPr>
            <w:tcW w:w="3020" w:type="dxa"/>
            <w:shd w:val="clear" w:color="auto" w:fill="FFFFFF" w:themeFill="background1"/>
            <w:vAlign w:val="bottom"/>
          </w:tcPr>
          <w:p w:rsidR="00000000" w:rsidRDefault="0091577F" w:rsidP="00115B5C">
            <w:pPr>
              <w:spacing w:line="0" w:lineRule="atLeast"/>
              <w:rPr>
                <w:rFonts w:ascii="Segoe UI" w:eastAsia="Segoe UI" w:hAnsi="Segoe UI"/>
                <w:sz w:val="22"/>
              </w:rPr>
            </w:pPr>
            <w:r>
              <w:rPr>
                <w:rFonts w:ascii="Segoe UI" w:eastAsia="Segoe UI" w:hAnsi="Segoe UI"/>
                <w:sz w:val="22"/>
              </w:rPr>
              <w:t>6560 Braddock Road</w:t>
            </w:r>
          </w:p>
        </w:tc>
        <w:tc>
          <w:tcPr>
            <w:tcW w:w="20" w:type="dxa"/>
            <w:shd w:val="clear" w:color="auto" w:fill="FFFFFF" w:themeFill="background1"/>
            <w:vAlign w:val="bottom"/>
          </w:tcPr>
          <w:p w:rsidR="00000000" w:rsidRDefault="0091577F" w:rsidP="00115B5C">
            <w:pPr>
              <w:spacing w:line="0" w:lineRule="atLeast"/>
              <w:rPr>
                <w:rFonts w:ascii="Times New Roman" w:eastAsia="Times New Roman" w:hAnsi="Times New Roman"/>
                <w:sz w:val="24"/>
              </w:rPr>
            </w:pPr>
          </w:p>
        </w:tc>
        <w:tc>
          <w:tcPr>
            <w:tcW w:w="2940" w:type="dxa"/>
            <w:gridSpan w:val="2"/>
            <w:shd w:val="clear" w:color="auto" w:fill="FFFFFF" w:themeFill="background1"/>
            <w:vAlign w:val="bottom"/>
          </w:tcPr>
          <w:p w:rsidR="00000000" w:rsidRPr="008030ED" w:rsidRDefault="008030ED" w:rsidP="00115B5C">
            <w:pPr>
              <w:spacing w:line="0" w:lineRule="atLeast"/>
              <w:rPr>
                <w:rFonts w:ascii="Segoe UI" w:eastAsia="Segoe UI" w:hAnsi="Segoe UI" w:cs="Segoe UI"/>
                <w:color w:val="4285F4"/>
                <w:sz w:val="22"/>
                <w:szCs w:val="22"/>
              </w:rPr>
            </w:pPr>
            <w:hyperlink r:id="rId5" w:history="1">
              <w:r w:rsidRPr="008030ED">
                <w:rPr>
                  <w:rStyle w:val="Hyperlink"/>
                  <w:rFonts w:ascii="Segoe UI" w:hAnsi="Segoe UI" w:cs="Segoe UI"/>
                  <w:color w:val="4285F4"/>
                  <w:sz w:val="22"/>
                  <w:szCs w:val="22"/>
                </w:rPr>
                <w:t>tjmachinelearning.com</w:t>
              </w:r>
            </w:hyperlink>
          </w:p>
        </w:tc>
      </w:tr>
      <w:tr w:rsidR="00000000" w:rsidTr="00115B5C">
        <w:trPr>
          <w:trHeight w:val="20"/>
        </w:trPr>
        <w:tc>
          <w:tcPr>
            <w:tcW w:w="3020" w:type="dxa"/>
            <w:shd w:val="clear" w:color="auto" w:fill="FFFFFF" w:themeFill="background1"/>
            <w:vAlign w:val="bottom"/>
          </w:tcPr>
          <w:p w:rsidR="00000000" w:rsidRDefault="0091577F" w:rsidP="00115B5C">
            <w:pPr>
              <w:spacing w:line="20" w:lineRule="exact"/>
              <w:rPr>
                <w:rFonts w:ascii="Times New Roman" w:eastAsia="Times New Roman" w:hAnsi="Times New Roman"/>
                <w:sz w:val="1"/>
              </w:rPr>
            </w:pPr>
          </w:p>
        </w:tc>
        <w:tc>
          <w:tcPr>
            <w:tcW w:w="20" w:type="dxa"/>
            <w:shd w:val="clear" w:color="auto" w:fill="FFFFFF" w:themeFill="background1"/>
            <w:vAlign w:val="bottom"/>
          </w:tcPr>
          <w:p w:rsidR="00000000" w:rsidRDefault="0091577F" w:rsidP="00115B5C">
            <w:pPr>
              <w:spacing w:line="20" w:lineRule="exact"/>
              <w:rPr>
                <w:rFonts w:ascii="Times New Roman" w:eastAsia="Times New Roman" w:hAnsi="Times New Roman"/>
                <w:sz w:val="1"/>
              </w:rPr>
            </w:pPr>
          </w:p>
        </w:tc>
        <w:tc>
          <w:tcPr>
            <w:tcW w:w="2200" w:type="dxa"/>
            <w:shd w:val="clear" w:color="auto" w:fill="FFFFFF" w:themeFill="background1"/>
            <w:vAlign w:val="bottom"/>
          </w:tcPr>
          <w:p w:rsidR="00000000" w:rsidRPr="008030ED" w:rsidRDefault="0091577F" w:rsidP="00115B5C">
            <w:pPr>
              <w:spacing w:line="20" w:lineRule="exact"/>
              <w:rPr>
                <w:rFonts w:ascii="Times New Roman" w:eastAsia="Times New Roman" w:hAnsi="Times New Roman"/>
                <w:color w:val="4285F4"/>
                <w:sz w:val="1"/>
              </w:rPr>
            </w:pPr>
          </w:p>
        </w:tc>
        <w:tc>
          <w:tcPr>
            <w:tcW w:w="740" w:type="dxa"/>
            <w:shd w:val="clear" w:color="auto" w:fill="FFFFFF" w:themeFill="background1"/>
            <w:vAlign w:val="bottom"/>
          </w:tcPr>
          <w:p w:rsidR="00000000" w:rsidRPr="008030ED" w:rsidRDefault="0091577F" w:rsidP="00115B5C">
            <w:pPr>
              <w:spacing w:line="20" w:lineRule="exact"/>
              <w:rPr>
                <w:rFonts w:ascii="Times New Roman" w:eastAsia="Times New Roman" w:hAnsi="Times New Roman"/>
                <w:color w:val="4285F4"/>
                <w:sz w:val="1"/>
              </w:rPr>
            </w:pPr>
          </w:p>
        </w:tc>
      </w:tr>
      <w:tr w:rsidR="00000000" w:rsidTr="00115B5C">
        <w:trPr>
          <w:trHeight w:val="273"/>
        </w:trPr>
        <w:tc>
          <w:tcPr>
            <w:tcW w:w="3020" w:type="dxa"/>
            <w:shd w:val="clear" w:color="auto" w:fill="FFFFFF" w:themeFill="background1"/>
            <w:vAlign w:val="bottom"/>
          </w:tcPr>
          <w:p w:rsidR="00000000" w:rsidRDefault="0091577F" w:rsidP="00115B5C">
            <w:pPr>
              <w:spacing w:line="274" w:lineRule="exact"/>
              <w:rPr>
                <w:rFonts w:ascii="Segoe UI" w:eastAsia="Segoe UI" w:hAnsi="Segoe UI"/>
                <w:sz w:val="22"/>
              </w:rPr>
            </w:pPr>
            <w:r>
              <w:rPr>
                <w:rFonts w:ascii="Segoe UI" w:eastAsia="Segoe UI" w:hAnsi="Segoe UI"/>
                <w:sz w:val="22"/>
              </w:rPr>
              <w:t>Alexandria, VA 22312</w:t>
            </w:r>
          </w:p>
        </w:tc>
        <w:tc>
          <w:tcPr>
            <w:tcW w:w="2960" w:type="dxa"/>
            <w:gridSpan w:val="3"/>
            <w:shd w:val="clear" w:color="auto" w:fill="FFFFFF" w:themeFill="background1"/>
            <w:vAlign w:val="bottom"/>
          </w:tcPr>
          <w:p w:rsidR="00000000" w:rsidRPr="008030ED" w:rsidRDefault="008030ED" w:rsidP="00115B5C">
            <w:pPr>
              <w:spacing w:line="274" w:lineRule="exact"/>
              <w:rPr>
                <w:rFonts w:ascii="Segoe UI" w:eastAsia="Segoe UI" w:hAnsi="Segoe UI" w:cs="Segoe UI"/>
                <w:color w:val="4285F4"/>
                <w:w w:val="99"/>
                <w:sz w:val="22"/>
                <w:szCs w:val="22"/>
              </w:rPr>
            </w:pPr>
            <w:hyperlink r:id="rId6" w:history="1">
              <w:r w:rsidRPr="008030ED">
                <w:rPr>
                  <w:rStyle w:val="Hyperlink"/>
                  <w:rFonts w:ascii="Segoe UI" w:eastAsia="Segoe UI" w:hAnsi="Segoe UI" w:cs="Segoe UI"/>
                  <w:color w:val="4285F4"/>
                  <w:w w:val="99"/>
                  <w:sz w:val="22"/>
                  <w:szCs w:val="22"/>
                </w:rPr>
                <w:t>tjmachinelearning@gmail.com</w:t>
              </w:r>
            </w:hyperlink>
          </w:p>
        </w:tc>
      </w:tr>
    </w:tbl>
    <w:p w:rsidR="00000000" w:rsidRDefault="00115B5C">
      <w:pPr>
        <w:spacing w:line="15" w:lineRule="exact"/>
        <w:rPr>
          <w:rFonts w:ascii="Times New Roman" w:eastAsia="Times New Roman" w:hAnsi="Times New Roman"/>
        </w:rPr>
      </w:pPr>
      <w:r>
        <w:rPr>
          <w:rFonts w:ascii="Times New Roman" w:eastAsia="Times New Roman" w:hAnsi="Times New Roman"/>
        </w:rPr>
        <w:br w:type="textWrapping" w:clear="all"/>
      </w:r>
    </w:p>
    <w:p w:rsidR="00000000" w:rsidRDefault="0091577F">
      <w:pPr>
        <w:spacing w:line="0" w:lineRule="atLeast"/>
        <w:rPr>
          <w:rFonts w:ascii="Segoe UI" w:eastAsia="Segoe UI" w:hAnsi="Segoe UI"/>
          <w:sz w:val="22"/>
        </w:rPr>
      </w:pPr>
      <w:r>
        <w:rPr>
          <w:rFonts w:ascii="Segoe UI" w:eastAsia="Segoe UI" w:hAnsi="Segoe UI"/>
          <w:sz w:val="22"/>
        </w:rPr>
        <w:t>______________</w:t>
      </w:r>
      <w:r>
        <w:rPr>
          <w:rFonts w:ascii="Segoe UI" w:eastAsia="Segoe UI" w:hAnsi="Segoe UI"/>
          <w:sz w:val="22"/>
        </w:rPr>
        <w:t>________________________________________________________________________________________</w:t>
      </w:r>
    </w:p>
    <w:p w:rsidR="00000000" w:rsidRDefault="0091577F">
      <w:pPr>
        <w:spacing w:line="292" w:lineRule="exact"/>
        <w:rPr>
          <w:rFonts w:ascii="Times New Roman" w:eastAsia="Times New Roman" w:hAnsi="Times New Roman"/>
        </w:rPr>
      </w:pPr>
    </w:p>
    <w:p w:rsidR="00000000" w:rsidRDefault="0091577F">
      <w:pPr>
        <w:spacing w:line="0" w:lineRule="atLeast"/>
        <w:rPr>
          <w:rFonts w:ascii="Segoe UI" w:eastAsia="Segoe UI" w:hAnsi="Segoe UI"/>
          <w:color w:val="4285F4"/>
          <w:sz w:val="28"/>
        </w:rPr>
      </w:pPr>
      <w:r>
        <w:rPr>
          <w:rFonts w:ascii="Segoe UI" w:eastAsia="Segoe UI" w:hAnsi="Segoe UI"/>
          <w:color w:val="4285F4"/>
          <w:sz w:val="28"/>
        </w:rPr>
        <w:t>What is TJ Machine Learning Club?</w:t>
      </w:r>
    </w:p>
    <w:p w:rsidR="00000000" w:rsidRDefault="0091577F">
      <w:pPr>
        <w:spacing w:line="198" w:lineRule="exact"/>
        <w:rPr>
          <w:rFonts w:ascii="Times New Roman" w:eastAsia="Times New Roman" w:hAnsi="Times New Roman"/>
        </w:rPr>
      </w:pPr>
    </w:p>
    <w:p w:rsidR="00000000" w:rsidRPr="00832AE2" w:rsidRDefault="0091577F" w:rsidP="00832AE2">
      <w:pPr>
        <w:spacing w:line="257" w:lineRule="auto"/>
        <w:ind w:right="140"/>
        <w:rPr>
          <w:rFonts w:ascii="Segoe UI" w:eastAsia="Segoe UI" w:hAnsi="Segoe UI"/>
          <w:sz w:val="22"/>
        </w:rPr>
      </w:pPr>
      <w:r>
        <w:rPr>
          <w:rFonts w:ascii="Segoe UI" w:eastAsia="Segoe UI" w:hAnsi="Segoe UI"/>
          <w:sz w:val="22"/>
        </w:rPr>
        <w:t>TJ Machine Learning Club aims to bring the exploding field of machine learning and artificial intelligence to high school students.</w:t>
      </w:r>
      <w:r>
        <w:rPr>
          <w:rFonts w:ascii="Segoe UI" w:eastAsia="Segoe UI" w:hAnsi="Segoe UI"/>
          <w:sz w:val="22"/>
        </w:rPr>
        <w:t xml:space="preserve"> </w:t>
      </w:r>
      <w:r w:rsidR="008030ED">
        <w:rPr>
          <w:rFonts w:ascii="Segoe UI" w:eastAsia="Segoe UI" w:hAnsi="Segoe UI"/>
          <w:sz w:val="22"/>
        </w:rPr>
        <w:t>We</w:t>
      </w:r>
      <w:r>
        <w:rPr>
          <w:rFonts w:ascii="Segoe UI" w:eastAsia="Segoe UI" w:hAnsi="Segoe UI"/>
          <w:sz w:val="22"/>
        </w:rPr>
        <w:t xml:space="preserve"> co</w:t>
      </w:r>
      <w:bookmarkStart w:id="0" w:name="page1"/>
      <w:bookmarkEnd w:id="0"/>
      <w:r>
        <w:rPr>
          <w:rFonts w:ascii="Segoe UI" w:eastAsia="Segoe UI" w:hAnsi="Segoe UI"/>
          <w:sz w:val="22"/>
        </w:rPr>
        <w:t xml:space="preserve">ver topics from Decision trees and </w:t>
      </w:r>
      <w:r w:rsidR="008030ED">
        <w:rPr>
          <w:rFonts w:ascii="Segoe UI" w:eastAsia="Segoe UI" w:hAnsi="Segoe UI"/>
          <w:sz w:val="22"/>
        </w:rPr>
        <w:t>SVMs</w:t>
      </w:r>
      <w:r>
        <w:rPr>
          <w:rFonts w:ascii="Segoe UI" w:eastAsia="Segoe UI" w:hAnsi="Segoe UI"/>
          <w:sz w:val="22"/>
        </w:rPr>
        <w:t xml:space="preserve"> to </w:t>
      </w:r>
      <w:bookmarkStart w:id="1" w:name="_GoBack"/>
      <w:bookmarkEnd w:id="1"/>
      <w:r>
        <w:rPr>
          <w:rFonts w:ascii="Segoe UI" w:eastAsia="Segoe UI" w:hAnsi="Segoe UI"/>
          <w:sz w:val="22"/>
        </w:rPr>
        <w:t>Convolutional and Generative Adversarial Networks. We also hold competitions every week, applying theory introduced in the lectures to real-world da</w:t>
      </w:r>
      <w:r>
        <w:rPr>
          <w:rFonts w:ascii="Segoe UI" w:eastAsia="Segoe UI" w:hAnsi="Segoe UI"/>
          <w:sz w:val="22"/>
        </w:rPr>
        <w:t>tasets. I</w:t>
      </w:r>
      <w:r>
        <w:rPr>
          <w:rFonts w:ascii="Segoe UI" w:eastAsia="Segoe UI" w:hAnsi="Segoe UI"/>
          <w:sz w:val="22"/>
        </w:rPr>
        <w:t>n the past, we</w:t>
      </w:r>
      <w:r>
        <w:rPr>
          <w:rFonts w:ascii="Segoe UI" w:eastAsia="Segoe UI" w:hAnsi="Segoe UI"/>
          <w:sz w:val="22"/>
        </w:rPr>
        <w:t>’ve classified everything from liver disorders to breast cancer</w:t>
      </w:r>
      <w:r>
        <w:rPr>
          <w:rFonts w:ascii="Segoe UI" w:eastAsia="Segoe UI" w:hAnsi="Segoe UI"/>
          <w:sz w:val="22"/>
        </w:rPr>
        <w:t xml:space="preserve"> data! </w:t>
      </w:r>
      <w:r w:rsidR="008030ED">
        <w:rPr>
          <w:rFonts w:ascii="Segoe UI" w:eastAsia="Segoe UI" w:hAnsi="Segoe UI"/>
          <w:sz w:val="22"/>
        </w:rPr>
        <w:t>In addition</w:t>
      </w:r>
      <w:r>
        <w:rPr>
          <w:rFonts w:ascii="Segoe UI" w:eastAsia="Segoe UI" w:hAnsi="Segoe UI"/>
          <w:sz w:val="22"/>
        </w:rPr>
        <w:t>, we support ML research at TJ, helping stude</w:t>
      </w:r>
      <w:r>
        <w:rPr>
          <w:rFonts w:ascii="Segoe UI" w:eastAsia="Segoe UI" w:hAnsi="Segoe UI"/>
          <w:sz w:val="22"/>
        </w:rPr>
        <w:t xml:space="preserve">nts apply the knowledge from the lectures </w:t>
      </w:r>
      <w:r w:rsidR="00832AE2">
        <w:rPr>
          <w:rFonts w:ascii="Segoe UI" w:eastAsia="Segoe UI" w:hAnsi="Segoe UI"/>
          <w:sz w:val="22"/>
        </w:rPr>
        <w:t xml:space="preserve">to their own research problems. </w:t>
      </w:r>
      <w:r>
        <w:rPr>
          <w:rFonts w:ascii="Segoe UI" w:eastAsia="Segoe UI" w:hAnsi="Segoe UI"/>
          <w:sz w:val="22"/>
        </w:rPr>
        <w:t>Our lectures</w:t>
      </w:r>
      <w:r>
        <w:rPr>
          <w:rFonts w:ascii="Segoe UI" w:eastAsia="Segoe UI" w:hAnsi="Segoe UI"/>
          <w:sz w:val="22"/>
        </w:rPr>
        <w:t xml:space="preserve">, competitions, and datasets are available on our website, </w:t>
      </w:r>
      <w:hyperlink r:id="rId7" w:history="1">
        <w:r>
          <w:rPr>
            <w:rFonts w:ascii="Segoe UI" w:eastAsia="Segoe UI" w:hAnsi="Segoe UI"/>
            <w:color w:val="4285F4"/>
            <w:sz w:val="22"/>
            <w:u w:val="single"/>
          </w:rPr>
          <w:t>tjmachinelearning.com</w:t>
        </w:r>
        <w:r>
          <w:rPr>
            <w:rFonts w:ascii="Segoe UI" w:eastAsia="Segoe UI" w:hAnsi="Segoe UI"/>
            <w:sz w:val="22"/>
            <w:u w:val="single"/>
          </w:rPr>
          <w:t>.</w:t>
        </w:r>
      </w:hyperlink>
    </w:p>
    <w:p w:rsidR="00000000" w:rsidRDefault="0091577F">
      <w:pPr>
        <w:spacing w:line="182" w:lineRule="exact"/>
        <w:rPr>
          <w:rFonts w:ascii="Times New Roman" w:eastAsia="Times New Roman" w:hAnsi="Times New Roman"/>
        </w:rPr>
      </w:pPr>
    </w:p>
    <w:p w:rsidR="00000000" w:rsidRDefault="0091577F">
      <w:pPr>
        <w:spacing w:line="0" w:lineRule="atLeast"/>
        <w:rPr>
          <w:rFonts w:ascii="Segoe UI" w:eastAsia="Segoe UI" w:hAnsi="Segoe UI"/>
          <w:color w:val="4285F4"/>
          <w:sz w:val="28"/>
        </w:rPr>
      </w:pPr>
      <w:r>
        <w:rPr>
          <w:rFonts w:ascii="Segoe UI" w:eastAsia="Segoe UI" w:hAnsi="Segoe UI"/>
          <w:color w:val="4285F4"/>
          <w:sz w:val="28"/>
        </w:rPr>
        <w:t>Why do we need your support?</w:t>
      </w:r>
    </w:p>
    <w:p w:rsidR="00000000" w:rsidRDefault="0091577F">
      <w:pPr>
        <w:spacing w:line="198" w:lineRule="exact"/>
        <w:rPr>
          <w:rFonts w:ascii="Times New Roman" w:eastAsia="Times New Roman" w:hAnsi="Times New Roman"/>
        </w:rPr>
      </w:pPr>
    </w:p>
    <w:p w:rsidR="00832AE2" w:rsidRDefault="0091577F">
      <w:pPr>
        <w:spacing w:line="258" w:lineRule="auto"/>
        <w:ind w:right="40"/>
        <w:rPr>
          <w:rFonts w:ascii="Segoe UI" w:eastAsia="Segoe UI" w:hAnsi="Segoe UI"/>
          <w:sz w:val="22"/>
        </w:rPr>
      </w:pPr>
      <w:r>
        <w:rPr>
          <w:rFonts w:ascii="Segoe UI" w:eastAsia="Segoe UI" w:hAnsi="Segoe UI"/>
          <w:sz w:val="22"/>
        </w:rPr>
        <w:t xml:space="preserve">Although we have 50+ members, the scale of our competitions and research support are limited </w:t>
      </w:r>
      <w:r>
        <w:rPr>
          <w:rFonts w:ascii="Segoe UI" w:eastAsia="Segoe UI" w:hAnsi="Segoe UI"/>
          <w:sz w:val="22"/>
        </w:rPr>
        <w:t>by hardware. Many students want to apply their knowledge from the club and use machine learning as a research tool, but unfortunately, TJ only has one computer with a modern GPU. This lack of computational resources also hinders our ability to teach recent</w:t>
      </w:r>
      <w:r>
        <w:rPr>
          <w:rFonts w:ascii="Segoe UI" w:eastAsia="Segoe UI" w:hAnsi="Segoe UI"/>
          <w:sz w:val="22"/>
        </w:rPr>
        <w:t xml:space="preserve"> advances in ML because club members simply can</w:t>
      </w:r>
      <w:r>
        <w:rPr>
          <w:rFonts w:ascii="Segoe UI" w:eastAsia="Segoe UI" w:hAnsi="Segoe UI"/>
          <w:sz w:val="22"/>
        </w:rPr>
        <w:t>’t run the code for these concepts. We are unable expand into more advanced topics and must turn away students who want to participate in large research projects. Funding for modern GPUs would allow us to supp</w:t>
      </w:r>
      <w:r>
        <w:rPr>
          <w:rFonts w:ascii="Segoe UI" w:eastAsia="Segoe UI" w:hAnsi="Segoe UI"/>
          <w:sz w:val="22"/>
        </w:rPr>
        <w:t>ort more research, hold bigger competitions, and teach bleeding edge theory.</w:t>
      </w:r>
    </w:p>
    <w:tbl>
      <w:tblPr>
        <w:tblStyle w:val="TableGrid"/>
        <w:tblW w:w="5211" w:type="pct"/>
        <w:tblInd w:w="-150"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top w:w="0" w:type="dxa"/>
          <w:left w:w="0" w:type="dxa"/>
          <w:bottom w:w="0" w:type="dxa"/>
          <w:right w:w="0" w:type="dxa"/>
        </w:tblCellMar>
        <w:tblLook w:val="04A0" w:firstRow="1" w:lastRow="0" w:firstColumn="1" w:lastColumn="0" w:noHBand="0" w:noVBand="1"/>
      </w:tblPr>
      <w:tblGrid>
        <w:gridCol w:w="2312"/>
        <w:gridCol w:w="1830"/>
        <w:gridCol w:w="1830"/>
        <w:gridCol w:w="1830"/>
        <w:gridCol w:w="1828"/>
      </w:tblGrid>
      <w:tr w:rsidR="00832AE2" w:rsidTr="005A434C">
        <w:tblPrEx>
          <w:tblCellMar>
            <w:top w:w="0" w:type="dxa"/>
            <w:left w:w="0" w:type="dxa"/>
            <w:bottom w:w="0" w:type="dxa"/>
            <w:right w:w="0" w:type="dxa"/>
          </w:tblCellMar>
        </w:tblPrEx>
        <w:trPr>
          <w:trHeight w:val="590"/>
        </w:trPr>
        <w:tc>
          <w:tcPr>
            <w:tcW w:w="1200" w:type="pct"/>
            <w:shd w:val="clear" w:color="auto" w:fill="FFFFFF" w:themeFill="background1"/>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r>
              <w:rPr>
                <w:rFonts w:ascii="Segoe UI" w:eastAsia="Segoe UI" w:hAnsi="Segoe UI"/>
                <w:sz w:val="22"/>
              </w:rPr>
              <w:t>Bronze: $500</w:t>
            </w: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r>
              <w:rPr>
                <w:rFonts w:ascii="Segoe UI" w:eastAsia="Segoe UI" w:hAnsi="Segoe UI"/>
                <w:sz w:val="22"/>
              </w:rPr>
              <w:t>Silver: $1000</w:t>
            </w: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r>
              <w:rPr>
                <w:rFonts w:ascii="Segoe UI" w:eastAsia="Segoe UI" w:hAnsi="Segoe UI"/>
                <w:sz w:val="22"/>
              </w:rPr>
              <w:t>Gold: $2000</w:t>
            </w:r>
          </w:p>
        </w:tc>
        <w:tc>
          <w:tcPr>
            <w:tcW w:w="949"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r>
              <w:rPr>
                <w:rFonts w:ascii="Segoe UI" w:eastAsia="Segoe UI" w:hAnsi="Segoe UI"/>
                <w:sz w:val="22"/>
              </w:rPr>
              <w:t>Platinum: $5000</w:t>
            </w:r>
          </w:p>
        </w:tc>
      </w:tr>
      <w:tr w:rsidR="008643EC" w:rsidTr="005A434C">
        <w:tblPrEx>
          <w:tblCellMar>
            <w:top w:w="0" w:type="dxa"/>
            <w:left w:w="0" w:type="dxa"/>
            <w:bottom w:w="0" w:type="dxa"/>
            <w:right w:w="0" w:type="dxa"/>
          </w:tblCellMar>
        </w:tblPrEx>
        <w:trPr>
          <w:trHeight w:val="590"/>
        </w:trPr>
        <w:tc>
          <w:tcPr>
            <w:tcW w:w="1200" w:type="pct"/>
            <w:shd w:val="clear" w:color="auto" w:fill="E7E6E6" w:themeFill="background2"/>
            <w:vAlign w:val="center"/>
          </w:tcPr>
          <w:p w:rsidR="00832AE2" w:rsidRDefault="00832AE2" w:rsidP="00832AE2">
            <w:pPr>
              <w:spacing w:line="258" w:lineRule="auto"/>
              <w:ind w:left="90" w:right="40"/>
              <w:rPr>
                <w:rFonts w:ascii="Segoe UI" w:eastAsia="Segoe UI" w:hAnsi="Segoe UI"/>
                <w:sz w:val="22"/>
              </w:rPr>
            </w:pPr>
            <w:r>
              <w:rPr>
                <w:rFonts w:ascii="Segoe UI" w:eastAsia="Segoe UI" w:hAnsi="Segoe UI"/>
                <w:sz w:val="22"/>
              </w:rPr>
              <w:t>Logo on Website</w:t>
            </w: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49"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r>
      <w:tr w:rsidR="008643EC" w:rsidTr="005A434C">
        <w:tblPrEx>
          <w:tblCellMar>
            <w:top w:w="0" w:type="dxa"/>
            <w:left w:w="0" w:type="dxa"/>
            <w:bottom w:w="0" w:type="dxa"/>
            <w:right w:w="0" w:type="dxa"/>
          </w:tblCellMar>
        </w:tblPrEx>
        <w:trPr>
          <w:trHeight w:val="590"/>
        </w:trPr>
        <w:tc>
          <w:tcPr>
            <w:tcW w:w="1200" w:type="pct"/>
            <w:shd w:val="clear" w:color="auto" w:fill="E7E6E6" w:themeFill="background2"/>
            <w:vAlign w:val="center"/>
          </w:tcPr>
          <w:p w:rsidR="00832AE2" w:rsidRDefault="00832AE2" w:rsidP="00832AE2">
            <w:pPr>
              <w:spacing w:line="258" w:lineRule="auto"/>
              <w:ind w:left="90" w:right="40"/>
              <w:rPr>
                <w:rFonts w:ascii="Segoe UI" w:eastAsia="Segoe UI" w:hAnsi="Segoe UI"/>
                <w:sz w:val="22"/>
              </w:rPr>
            </w:pPr>
            <w:r>
              <w:rPr>
                <w:rFonts w:ascii="Segoe UI" w:eastAsia="Segoe UI" w:hAnsi="Segoe UI"/>
                <w:sz w:val="22"/>
              </w:rPr>
              <w:t>Logo on T-Shirt</w:t>
            </w: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49"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r>
      <w:tr w:rsidR="008643EC" w:rsidTr="005A434C">
        <w:tblPrEx>
          <w:tblCellMar>
            <w:top w:w="0" w:type="dxa"/>
            <w:left w:w="0" w:type="dxa"/>
            <w:bottom w:w="0" w:type="dxa"/>
            <w:right w:w="0" w:type="dxa"/>
          </w:tblCellMar>
        </w:tblPrEx>
        <w:trPr>
          <w:trHeight w:val="590"/>
        </w:trPr>
        <w:tc>
          <w:tcPr>
            <w:tcW w:w="1200" w:type="pct"/>
            <w:shd w:val="clear" w:color="auto" w:fill="E7E6E6" w:themeFill="background2"/>
            <w:vAlign w:val="center"/>
          </w:tcPr>
          <w:p w:rsidR="00832AE2" w:rsidRDefault="00832AE2" w:rsidP="00832AE2">
            <w:pPr>
              <w:spacing w:line="258" w:lineRule="auto"/>
              <w:ind w:left="90" w:right="40"/>
              <w:rPr>
                <w:rFonts w:ascii="Segoe UI" w:eastAsia="Segoe UI" w:hAnsi="Segoe UI"/>
                <w:sz w:val="22"/>
              </w:rPr>
            </w:pPr>
            <w:r>
              <w:rPr>
                <w:rFonts w:ascii="Segoe UI" w:eastAsia="Segoe UI" w:hAnsi="Segoe UI"/>
                <w:sz w:val="22"/>
              </w:rPr>
              <w:t>Shout-out at competitions</w:t>
            </w: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49"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r>
      <w:tr w:rsidR="005A434C" w:rsidTr="005A434C">
        <w:tblPrEx>
          <w:tblCellMar>
            <w:top w:w="0" w:type="dxa"/>
            <w:left w:w="0" w:type="dxa"/>
            <w:bottom w:w="0" w:type="dxa"/>
            <w:right w:w="0" w:type="dxa"/>
          </w:tblCellMar>
        </w:tblPrEx>
        <w:trPr>
          <w:trHeight w:val="590"/>
        </w:trPr>
        <w:tc>
          <w:tcPr>
            <w:tcW w:w="1200" w:type="pct"/>
            <w:shd w:val="clear" w:color="auto" w:fill="E7E6E6" w:themeFill="background2"/>
            <w:vAlign w:val="center"/>
          </w:tcPr>
          <w:p w:rsidR="00832AE2" w:rsidRDefault="00832AE2" w:rsidP="00832AE2">
            <w:pPr>
              <w:spacing w:line="258" w:lineRule="auto"/>
              <w:ind w:left="90" w:right="40"/>
              <w:rPr>
                <w:rFonts w:ascii="Segoe UI" w:eastAsia="Segoe UI" w:hAnsi="Segoe UI"/>
                <w:sz w:val="22"/>
              </w:rPr>
            </w:pPr>
            <w:r>
              <w:rPr>
                <w:rFonts w:ascii="Segoe UI" w:eastAsia="Segoe UI" w:hAnsi="Segoe UI"/>
                <w:sz w:val="22"/>
              </w:rPr>
              <w:t>Computer named after your company</w:t>
            </w: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c>
          <w:tcPr>
            <w:tcW w:w="949"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r>
      <w:tr w:rsidR="00832AE2" w:rsidTr="005A434C">
        <w:tblPrEx>
          <w:tblCellMar>
            <w:top w:w="0" w:type="dxa"/>
            <w:left w:w="0" w:type="dxa"/>
            <w:bottom w:w="0" w:type="dxa"/>
            <w:right w:w="0" w:type="dxa"/>
          </w:tblCellMar>
        </w:tblPrEx>
        <w:trPr>
          <w:trHeight w:val="590"/>
        </w:trPr>
        <w:tc>
          <w:tcPr>
            <w:tcW w:w="1200" w:type="pct"/>
            <w:shd w:val="clear" w:color="auto" w:fill="E7E6E6" w:themeFill="background2"/>
            <w:vAlign w:val="center"/>
          </w:tcPr>
          <w:p w:rsidR="00832AE2" w:rsidRDefault="00832AE2" w:rsidP="00832AE2">
            <w:pPr>
              <w:spacing w:line="258" w:lineRule="auto"/>
              <w:ind w:left="90" w:right="40"/>
              <w:rPr>
                <w:rFonts w:ascii="Segoe UI" w:eastAsia="Segoe UI" w:hAnsi="Segoe UI"/>
                <w:sz w:val="22"/>
              </w:rPr>
            </w:pPr>
            <w:r>
              <w:rPr>
                <w:rFonts w:ascii="Segoe UI" w:eastAsia="Segoe UI" w:hAnsi="Segoe UI"/>
                <w:sz w:val="22"/>
              </w:rPr>
              <w:t>Acknowledged in ML Club research</w:t>
            </w: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49"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r>
      <w:tr w:rsidR="00832AE2" w:rsidTr="005A434C">
        <w:tblPrEx>
          <w:tblCellMar>
            <w:top w:w="0" w:type="dxa"/>
            <w:left w:w="0" w:type="dxa"/>
            <w:bottom w:w="0" w:type="dxa"/>
            <w:right w:w="0" w:type="dxa"/>
          </w:tblCellMar>
        </w:tblPrEx>
        <w:trPr>
          <w:trHeight w:val="590"/>
        </w:trPr>
        <w:tc>
          <w:tcPr>
            <w:tcW w:w="1200" w:type="pct"/>
            <w:shd w:val="clear" w:color="auto" w:fill="E7E6E6" w:themeFill="background2"/>
            <w:vAlign w:val="center"/>
          </w:tcPr>
          <w:p w:rsidR="00832AE2" w:rsidRDefault="00832AE2" w:rsidP="00832AE2">
            <w:pPr>
              <w:spacing w:line="258" w:lineRule="auto"/>
              <w:ind w:left="90" w:right="40"/>
              <w:rPr>
                <w:rFonts w:ascii="Segoe UI" w:eastAsia="Segoe UI" w:hAnsi="Segoe UI"/>
                <w:sz w:val="22"/>
              </w:rPr>
            </w:pPr>
            <w:r>
              <w:rPr>
                <w:rFonts w:ascii="Segoe UI" w:eastAsia="Segoe UI" w:hAnsi="Segoe UI"/>
                <w:sz w:val="22"/>
              </w:rPr>
              <w:t>Talk to club about your company</w:t>
            </w: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50" w:type="pct"/>
            <w:shd w:val="clear" w:color="auto" w:fill="E7E6E6" w:themeFill="background2"/>
            <w:vAlign w:val="center"/>
          </w:tcPr>
          <w:p w:rsidR="00832AE2" w:rsidRDefault="00832AE2" w:rsidP="00832AE2">
            <w:pPr>
              <w:spacing w:line="258" w:lineRule="auto"/>
              <w:ind w:right="40"/>
              <w:jc w:val="center"/>
              <w:rPr>
                <w:rFonts w:ascii="Segoe UI" w:eastAsia="Segoe UI" w:hAnsi="Segoe UI"/>
                <w:sz w:val="22"/>
              </w:rPr>
            </w:pPr>
          </w:p>
        </w:tc>
        <w:tc>
          <w:tcPr>
            <w:tcW w:w="949" w:type="pct"/>
            <w:shd w:val="clear" w:color="auto" w:fill="4285F4"/>
            <w:vAlign w:val="center"/>
          </w:tcPr>
          <w:p w:rsidR="00832AE2" w:rsidRDefault="00832AE2" w:rsidP="00832AE2">
            <w:pPr>
              <w:spacing w:line="258" w:lineRule="auto"/>
              <w:ind w:right="40"/>
              <w:jc w:val="center"/>
              <w:rPr>
                <w:rFonts w:ascii="Segoe UI" w:eastAsia="Segoe UI" w:hAnsi="Segoe UI"/>
                <w:sz w:val="22"/>
              </w:rPr>
            </w:pPr>
            <w:r>
              <w:rPr>
                <w:rFonts w:ascii="Segoe UI Symbol" w:eastAsia="Segoe UI Symbol" w:hAnsi="Segoe UI Symbol"/>
                <w:color w:val="FFFFFF"/>
                <w:w w:val="96"/>
                <w:sz w:val="22"/>
              </w:rPr>
              <w:t>✓</w:t>
            </w:r>
          </w:p>
        </w:tc>
      </w:tr>
    </w:tbl>
    <w:p w:rsidR="0091577F" w:rsidRDefault="0091577F">
      <w:pPr>
        <w:spacing w:line="255" w:lineRule="auto"/>
        <w:ind w:right="40"/>
        <w:jc w:val="both"/>
        <w:rPr>
          <w:rFonts w:ascii="Segoe UI" w:eastAsia="Segoe UI" w:hAnsi="Segoe UI"/>
          <w:sz w:val="22"/>
          <w:u w:val="single"/>
        </w:rPr>
      </w:pPr>
      <w:r>
        <w:rPr>
          <w:rFonts w:ascii="Segoe UI" w:eastAsia="Segoe UI" w:hAnsi="Segoe UI"/>
          <w:sz w:val="22"/>
        </w:rPr>
        <w:t xml:space="preserve">If you have other suggestions for collaboration, we would be happy to hear them or answer any questions you have. Please contact us at </w:t>
      </w:r>
      <w:hyperlink r:id="rId8" w:history="1">
        <w:r>
          <w:rPr>
            <w:rFonts w:ascii="Segoe UI" w:eastAsia="Segoe UI" w:hAnsi="Segoe UI"/>
            <w:color w:val="4285F4"/>
            <w:sz w:val="22"/>
            <w:u w:val="single"/>
          </w:rPr>
          <w:t>tjmachinelearning@gmail.com</w:t>
        </w:r>
        <w:r>
          <w:rPr>
            <w:rFonts w:ascii="Segoe UI" w:eastAsia="Segoe UI" w:hAnsi="Segoe UI"/>
            <w:sz w:val="22"/>
            <w:u w:val="single"/>
          </w:rPr>
          <w:t>.</w:t>
        </w:r>
      </w:hyperlink>
    </w:p>
    <w:sectPr w:rsidR="0091577F">
      <w:pgSz w:w="12240" w:h="15840"/>
      <w:pgMar w:top="705" w:right="1440" w:bottom="1002"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E2"/>
    <w:rsid w:val="00115B5C"/>
    <w:rsid w:val="005A434C"/>
    <w:rsid w:val="008030ED"/>
    <w:rsid w:val="00832AE2"/>
    <w:rsid w:val="008643EC"/>
    <w:rsid w:val="009157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760F6"/>
  <w15:chartTrackingRefBased/>
  <w15:docId w15:val="{4D16DA6C-A459-49AC-BFAD-D831ADB4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table" w:styleId="TableGrid">
    <w:name w:val="Table Grid"/>
    <w:basedOn w:val="TableNormal"/>
    <w:uiPriority w:val="59"/>
    <w:rsid w:val="00832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Hyperlink">
    <w:name w:val="Hyperlink"/>
    <w:basedOn w:val="DefaultParagraphFont"/>
    <w:uiPriority w:val="99"/>
    <w:unhideWhenUsed/>
    <w:rsid w:val="008030ED"/>
    <w:rPr>
      <w:color w:val="0563C1" w:themeColor="hyperlink"/>
      <w:u w:val="single"/>
    </w:rPr>
  </w:style>
  <w:style w:type="character" w:styleId="UnresolvedMention">
    <w:name w:val="Unresolved Mention"/>
    <w:basedOn w:val="DefaultParagraphFont"/>
    <w:uiPriority w:val="99"/>
    <w:semiHidden/>
    <w:unhideWhenUsed/>
    <w:rsid w:val="008030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tjmachinelearning@gmail.com" TargetMode="External"/><Relationship Id="rId3" Type="http://schemas.openxmlformats.org/officeDocument/2006/relationships/webSettings" Target="webSettings.xml"/><Relationship Id="rId7" Type="http://schemas.openxmlformats.org/officeDocument/2006/relationships/hyperlink" Target="http://www.tjmachinelearn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jmachinelearning@gmail.com" TargetMode="External"/><Relationship Id="rId5" Type="http://schemas.openxmlformats.org/officeDocument/2006/relationships/hyperlink" Target="http://tjmachinelearning.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Kim</dc:creator>
  <cp:keywords/>
  <cp:lastModifiedBy>John Kim</cp:lastModifiedBy>
  <cp:revision>5</cp:revision>
  <cp:lastPrinted>2018-02-06T14:52:00Z</cp:lastPrinted>
  <dcterms:created xsi:type="dcterms:W3CDTF">2018-02-06T14:50:00Z</dcterms:created>
  <dcterms:modified xsi:type="dcterms:W3CDTF">2018-02-06T14:55:00Z</dcterms:modified>
</cp:coreProperties>
</file>