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11C54" w14:textId="77777777" w:rsidR="00D525A2" w:rsidRPr="00683BD2" w:rsidRDefault="00D525A2" w:rsidP="00B76C76">
      <w:pPr>
        <w:pStyle w:val="Cover-Subtitle"/>
        <w:ind w:right="0"/>
        <w:jc w:val="center"/>
        <w:rPr>
          <w:rFonts w:asciiTheme="minorHAnsi" w:hAnsiTheme="minorHAnsi" w:cstheme="minorHAnsi"/>
          <w:b/>
          <w:i w:val="0"/>
          <w:sz w:val="52"/>
          <w:szCs w:val="52"/>
        </w:rPr>
      </w:pPr>
      <w:r w:rsidRPr="00683BD2">
        <w:rPr>
          <w:rFonts w:asciiTheme="minorHAnsi" w:hAnsiTheme="minorHAnsi" w:cstheme="minorHAnsi"/>
          <w:b/>
          <w:i w:val="0"/>
          <w:sz w:val="52"/>
          <w:szCs w:val="52"/>
        </w:rPr>
        <w:t>IBM Journey to Cloud and AI</w:t>
      </w:r>
    </w:p>
    <w:p w14:paraId="6298B23B" w14:textId="77777777" w:rsidR="00D525A2" w:rsidRDefault="00D525A2" w:rsidP="00B76C76">
      <w:pPr>
        <w:pStyle w:val="Cover-Subtitle"/>
        <w:ind w:right="0"/>
        <w:jc w:val="center"/>
        <w:rPr>
          <w:rFonts w:asciiTheme="minorHAnsi" w:hAnsiTheme="minorHAnsi" w:cstheme="minorHAnsi"/>
          <w:b/>
          <w:i w:val="0"/>
          <w:sz w:val="52"/>
          <w:szCs w:val="52"/>
        </w:rPr>
      </w:pPr>
      <w:r w:rsidRPr="00683BD2">
        <w:rPr>
          <w:rFonts w:asciiTheme="minorHAnsi" w:hAnsiTheme="minorHAnsi" w:cstheme="minorHAnsi"/>
          <w:b/>
          <w:i w:val="0"/>
          <w:sz w:val="52"/>
          <w:szCs w:val="52"/>
        </w:rPr>
        <w:t>Analytics Modernization Workshop</w:t>
      </w:r>
    </w:p>
    <w:p w14:paraId="16FA7AF8" w14:textId="77777777" w:rsidR="00D525A2" w:rsidRDefault="00D525A2" w:rsidP="00B76C76">
      <w:pPr>
        <w:pStyle w:val="Cover-Subtitle"/>
        <w:spacing w:after="0"/>
        <w:ind w:right="0"/>
        <w:jc w:val="center"/>
        <w:rPr>
          <w:rFonts w:asciiTheme="minorHAnsi" w:hAnsiTheme="minorHAnsi" w:cstheme="minorHAnsi"/>
          <w:b/>
          <w:i w:val="0"/>
          <w:szCs w:val="32"/>
        </w:rPr>
      </w:pPr>
      <w:r w:rsidRPr="00C05C65">
        <w:rPr>
          <w:rFonts w:asciiTheme="minorHAnsi" w:hAnsiTheme="minorHAnsi" w:cstheme="minorHAnsi"/>
          <w:b/>
          <w:i w:val="0"/>
          <w:szCs w:val="32"/>
        </w:rPr>
        <w:t>Featuring: IBM Cloud Pak for Data</w:t>
      </w:r>
    </w:p>
    <w:p w14:paraId="224C4766" w14:textId="77777777" w:rsidR="00D525A2" w:rsidRPr="00C05C65" w:rsidRDefault="00D525A2" w:rsidP="00B76C76">
      <w:pPr>
        <w:pStyle w:val="Cover-Subtitle"/>
        <w:spacing w:after="0"/>
        <w:ind w:right="0"/>
        <w:jc w:val="center"/>
        <w:rPr>
          <w:rFonts w:asciiTheme="minorHAnsi" w:hAnsiTheme="minorHAnsi" w:cstheme="minorHAnsi"/>
          <w:b/>
          <w:i w:val="0"/>
          <w:szCs w:val="32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FB731C2" wp14:editId="61FCC407">
            <wp:extent cx="311150" cy="360934"/>
            <wp:effectExtent l="0" t="0" r="0" b="127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BMCloudPakForData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48" cy="3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DC95" w14:textId="46791F16" w:rsidR="00D525A2" w:rsidRPr="00595A4D" w:rsidRDefault="00F50D0B" w:rsidP="00B76C76">
      <w:pPr>
        <w:pStyle w:val="Cover-Subtitle"/>
        <w:ind w:right="0"/>
        <w:jc w:val="center"/>
        <w:rPr>
          <w:rFonts w:asciiTheme="minorHAnsi" w:hAnsiTheme="minorHAnsi" w:cstheme="minorHAnsi"/>
          <w:b/>
          <w:sz w:val="44"/>
          <w:szCs w:val="44"/>
        </w:rPr>
      </w:pPr>
      <w:r>
        <w:rPr>
          <w:rFonts w:asciiTheme="minorHAnsi" w:hAnsiTheme="minorHAnsi" w:cstheme="minorHAnsi"/>
          <w:b/>
          <w:sz w:val="44"/>
          <w:szCs w:val="44"/>
        </w:rPr>
        <w:t>Deeper Dive</w:t>
      </w:r>
      <w:r w:rsidR="00315BA1">
        <w:rPr>
          <w:rFonts w:asciiTheme="minorHAnsi" w:hAnsiTheme="minorHAnsi" w:cstheme="minorHAnsi"/>
          <w:b/>
          <w:sz w:val="44"/>
          <w:szCs w:val="44"/>
        </w:rPr>
        <w:t xml:space="preserve"> </w:t>
      </w:r>
      <w:r w:rsidR="00D525A2" w:rsidRPr="00250377">
        <w:rPr>
          <w:rFonts w:asciiTheme="minorHAnsi" w:hAnsiTheme="minorHAnsi" w:cstheme="minorHAnsi"/>
          <w:b/>
          <w:sz w:val="44"/>
          <w:szCs w:val="44"/>
        </w:rPr>
        <w:t xml:space="preserve">Lab </w:t>
      </w:r>
      <w:r w:rsidR="00D525A2">
        <w:rPr>
          <w:rFonts w:asciiTheme="minorHAnsi" w:hAnsiTheme="minorHAnsi" w:cstheme="minorHAnsi"/>
          <w:b/>
          <w:sz w:val="44"/>
          <w:szCs w:val="44"/>
        </w:rPr>
        <w:t>W</w:t>
      </w:r>
      <w:r w:rsidR="00D525A2" w:rsidRPr="00250377">
        <w:rPr>
          <w:rFonts w:asciiTheme="minorHAnsi" w:hAnsiTheme="minorHAnsi" w:cstheme="minorHAnsi"/>
          <w:b/>
          <w:sz w:val="44"/>
          <w:szCs w:val="44"/>
        </w:rPr>
        <w:t>orkbook</w:t>
      </w:r>
    </w:p>
    <w:p w14:paraId="2CF5D9EF" w14:textId="395758BE" w:rsidR="00D525A2" w:rsidRDefault="00B76C76" w:rsidP="00B76C76">
      <w:pPr>
        <w:pStyle w:val="Cover-Subtitle"/>
        <w:ind w:right="0"/>
        <w:jc w:val="center"/>
        <w:rPr>
          <w:rFonts w:asciiTheme="minorHAnsi" w:hAnsiTheme="minorHAnsi" w:cstheme="minorHAnsi"/>
          <w:sz w:val="26"/>
          <w:szCs w:val="26"/>
        </w:rPr>
      </w:pPr>
      <w:r w:rsidRPr="006F1480">
        <w:rPr>
          <w:rFonts w:eastAsia="Times New Roman"/>
          <w:noProof/>
          <w:sz w:val="24"/>
        </w:rPr>
        <w:drawing>
          <wp:inline distT="0" distB="0" distL="0" distR="0" wp14:anchorId="6FBAC0BF" wp14:editId="6A8148F5">
            <wp:extent cx="2544115" cy="2599503"/>
            <wp:effectExtent l="0" t="0" r="0" b="4445"/>
            <wp:docPr id="5" name="Picture 4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A504116-A78B-D14A-B2DD-279E235DE5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A504116-A78B-D14A-B2DD-279E235DE5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4115" cy="259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416B" w14:textId="77777777" w:rsidR="00B76C76" w:rsidRDefault="00B76C76" w:rsidP="00B76C76">
      <w:pPr>
        <w:pStyle w:val="Cover-Subtitle"/>
        <w:ind w:right="0"/>
        <w:jc w:val="center"/>
        <w:rPr>
          <w:rFonts w:asciiTheme="minorHAnsi" w:hAnsiTheme="minorHAnsi" w:cstheme="minorHAnsi"/>
          <w:sz w:val="26"/>
          <w:szCs w:val="26"/>
        </w:rPr>
      </w:pPr>
    </w:p>
    <w:p w14:paraId="6EB66A3B" w14:textId="3914EBF3" w:rsidR="00D525A2" w:rsidRDefault="00D525A2" w:rsidP="00FE28B8">
      <w:pPr>
        <w:pStyle w:val="BodyText"/>
        <w:spacing w:before="0" w:after="0"/>
        <w:jc w:val="center"/>
        <w:rPr>
          <w:rFonts w:asciiTheme="minorHAnsi" w:hAnsiTheme="minorHAnsi" w:cstheme="minorHAnsi"/>
          <w:sz w:val="24"/>
        </w:rPr>
      </w:pPr>
      <w:r w:rsidRPr="00EF0D87">
        <w:rPr>
          <w:rFonts w:asciiTheme="minorHAnsi" w:hAnsiTheme="minorHAnsi" w:cstheme="minorHAnsi"/>
          <w:sz w:val="24"/>
        </w:rPr>
        <w:t xml:space="preserve">Lab workbook </w:t>
      </w:r>
      <w:r>
        <w:rPr>
          <w:rFonts w:asciiTheme="minorHAnsi" w:hAnsiTheme="minorHAnsi" w:cstheme="minorHAnsi"/>
          <w:sz w:val="24"/>
        </w:rPr>
        <w:t>and</w:t>
      </w:r>
      <w:r w:rsidRPr="00EF0D87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IBM Cloud Pak for Data workshop design and</w:t>
      </w:r>
      <w:r w:rsidRPr="00EF0D87">
        <w:rPr>
          <w:rFonts w:asciiTheme="minorHAnsi" w:hAnsiTheme="minorHAnsi" w:cstheme="minorHAnsi"/>
          <w:sz w:val="24"/>
        </w:rPr>
        <w:t xml:space="preserve"> environment by:</w:t>
      </w:r>
    </w:p>
    <w:p w14:paraId="6716536A" w14:textId="437EA241" w:rsidR="00D525A2" w:rsidRDefault="00D525A2" w:rsidP="00FE28B8">
      <w:pPr>
        <w:pStyle w:val="BodyText"/>
        <w:spacing w:before="0" w:after="0"/>
        <w:jc w:val="center"/>
        <w:rPr>
          <w:rFonts w:asciiTheme="minorHAnsi" w:hAnsiTheme="minorHAnsi" w:cstheme="minorHAnsi"/>
          <w:sz w:val="24"/>
        </w:rPr>
      </w:pPr>
      <w:r w:rsidRPr="00EF0D87">
        <w:rPr>
          <w:rFonts w:asciiTheme="minorHAnsi" w:hAnsiTheme="minorHAnsi" w:cstheme="minorHAnsi"/>
          <w:b/>
          <w:sz w:val="24"/>
        </w:rPr>
        <w:t xml:space="preserve">Burt </w:t>
      </w:r>
      <w:proofErr w:type="spellStart"/>
      <w:r w:rsidRPr="00EF0D87">
        <w:rPr>
          <w:rFonts w:asciiTheme="minorHAnsi" w:hAnsiTheme="minorHAnsi" w:cstheme="minorHAnsi"/>
          <w:b/>
          <w:sz w:val="24"/>
        </w:rPr>
        <w:t>Vialpando</w:t>
      </w:r>
      <w:proofErr w:type="spellEnd"/>
      <w:r w:rsidRPr="00EF0D87">
        <w:rPr>
          <w:rFonts w:asciiTheme="minorHAnsi" w:hAnsiTheme="minorHAnsi" w:cstheme="minorHAnsi"/>
          <w:sz w:val="24"/>
        </w:rPr>
        <w:t xml:space="preserve">, </w:t>
      </w:r>
      <w:r>
        <w:rPr>
          <w:rFonts w:asciiTheme="minorHAnsi" w:hAnsiTheme="minorHAnsi" w:cstheme="minorHAnsi"/>
          <w:sz w:val="24"/>
        </w:rPr>
        <w:t xml:space="preserve">IBM </w:t>
      </w:r>
      <w:r w:rsidRPr="00EF0D87">
        <w:rPr>
          <w:rFonts w:asciiTheme="minorHAnsi" w:hAnsiTheme="minorHAnsi" w:cstheme="minorHAnsi"/>
          <w:sz w:val="24"/>
        </w:rPr>
        <w:t>Executive Analytics Architect</w:t>
      </w:r>
    </w:p>
    <w:p w14:paraId="6C235F2B" w14:textId="3C6F268B" w:rsidR="00B76C76" w:rsidRPr="00EF0D87" w:rsidRDefault="00B76C76" w:rsidP="00FE28B8">
      <w:pPr>
        <w:pStyle w:val="BodyText"/>
        <w:spacing w:before="0" w:after="0"/>
        <w:jc w:val="center"/>
        <w:rPr>
          <w:rFonts w:asciiTheme="minorHAnsi" w:hAnsiTheme="minorHAnsi" w:cstheme="minorHAnsi"/>
          <w:sz w:val="24"/>
        </w:rPr>
      </w:pPr>
      <w:r w:rsidRPr="00B76C76">
        <w:rPr>
          <w:rFonts w:asciiTheme="minorHAnsi" w:hAnsiTheme="minorHAnsi" w:cstheme="minorHAnsi"/>
          <w:b/>
          <w:bCs/>
          <w:sz w:val="24"/>
        </w:rPr>
        <w:t>Kent Rubin</w:t>
      </w:r>
      <w:r>
        <w:rPr>
          <w:rFonts w:asciiTheme="minorHAnsi" w:hAnsiTheme="minorHAnsi" w:cstheme="minorHAnsi"/>
          <w:sz w:val="24"/>
        </w:rPr>
        <w:t>, IBM Solution Architect</w:t>
      </w:r>
    </w:p>
    <w:p w14:paraId="5E8AFE9F" w14:textId="77777777" w:rsidR="00D525A2" w:rsidRPr="00EF0D87" w:rsidRDefault="00D525A2" w:rsidP="00B76C76">
      <w:pPr>
        <w:pStyle w:val="BodyText"/>
        <w:spacing w:before="0" w:after="0"/>
        <w:jc w:val="center"/>
        <w:rPr>
          <w:rFonts w:asciiTheme="minorHAnsi" w:hAnsiTheme="minorHAnsi" w:cstheme="minorHAnsi"/>
          <w:sz w:val="24"/>
        </w:rPr>
      </w:pPr>
    </w:p>
    <w:p w14:paraId="1556EFEF" w14:textId="77777777" w:rsidR="00D525A2" w:rsidRDefault="00D525A2" w:rsidP="00B76C76">
      <w:pPr>
        <w:pStyle w:val="BodyText"/>
        <w:spacing w:before="0" w:after="0"/>
        <w:jc w:val="center"/>
        <w:rPr>
          <w:rFonts w:asciiTheme="minorHAnsi" w:hAnsiTheme="minorHAnsi" w:cstheme="minorHAnsi"/>
          <w:sz w:val="24"/>
        </w:rPr>
      </w:pPr>
    </w:p>
    <w:p w14:paraId="433F52F4" w14:textId="33FA8063" w:rsidR="00D525A2" w:rsidRPr="00EF0D87" w:rsidRDefault="00A640A4" w:rsidP="2F1E4677">
      <w:pPr>
        <w:pStyle w:val="BodyText"/>
        <w:spacing w:before="0" w:after="0"/>
        <w:jc w:val="center"/>
        <w:rPr>
          <w:rFonts w:asciiTheme="minorHAnsi" w:hAnsiTheme="minorHAnsi" w:cstheme="minorBidi"/>
          <w:sz w:val="24"/>
        </w:rPr>
      </w:pPr>
      <w:r>
        <w:rPr>
          <w:rFonts w:asciiTheme="minorHAnsi" w:hAnsiTheme="minorHAnsi" w:cstheme="minorBidi"/>
          <w:sz w:val="24"/>
        </w:rPr>
        <w:t xml:space="preserve">October </w:t>
      </w:r>
      <w:r w:rsidR="00DB008E">
        <w:rPr>
          <w:rFonts w:asciiTheme="minorHAnsi" w:hAnsiTheme="minorHAnsi" w:cstheme="minorBidi"/>
          <w:sz w:val="24"/>
        </w:rPr>
        <w:t>26</w:t>
      </w:r>
      <w:r w:rsidR="00E34A04">
        <w:rPr>
          <w:rFonts w:asciiTheme="minorHAnsi" w:hAnsiTheme="minorHAnsi" w:cstheme="minorBidi"/>
          <w:sz w:val="24"/>
        </w:rPr>
        <w:t>, 2020</w:t>
      </w:r>
      <w:r w:rsidR="2F1E4677" w:rsidRPr="2F1E4677">
        <w:rPr>
          <w:rFonts w:asciiTheme="minorHAnsi" w:hAnsiTheme="minorHAnsi" w:cstheme="minorBidi"/>
          <w:sz w:val="24"/>
        </w:rPr>
        <w:t xml:space="preserve"> </w:t>
      </w:r>
    </w:p>
    <w:p w14:paraId="6F5E3E25" w14:textId="77777777" w:rsidR="00D525A2" w:rsidRDefault="00D525A2" w:rsidP="00B76C76">
      <w:pPr>
        <w:rPr>
          <w:spacing w:val="40"/>
          <w:sz w:val="32"/>
          <w:szCs w:val="32"/>
        </w:rPr>
      </w:pPr>
      <w:r>
        <w:rPr>
          <w:spacing w:val="40"/>
          <w:sz w:val="32"/>
          <w:szCs w:val="32"/>
        </w:rPr>
        <w:br w:type="page"/>
      </w:r>
    </w:p>
    <w:p w14:paraId="0D82F3AD" w14:textId="77777777" w:rsidR="00D525A2" w:rsidRPr="0035401A" w:rsidRDefault="00D525A2" w:rsidP="00D525A2">
      <w:pPr>
        <w:jc w:val="center"/>
        <w:rPr>
          <w:spacing w:val="40"/>
          <w:sz w:val="32"/>
          <w:szCs w:val="32"/>
        </w:rPr>
      </w:pPr>
      <w:r w:rsidRPr="0035401A">
        <w:rPr>
          <w:spacing w:val="40"/>
          <w:sz w:val="32"/>
          <w:szCs w:val="32"/>
        </w:rPr>
        <w:lastRenderedPageBreak/>
        <w:t>Acknowledgements</w:t>
      </w:r>
    </w:p>
    <w:p w14:paraId="73CAEC6A" w14:textId="77777777" w:rsidR="00D525A2" w:rsidRPr="00B40AC0" w:rsidRDefault="00D525A2" w:rsidP="00D525A2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 w:rsidRPr="00B40AC0">
        <w:rPr>
          <w:rFonts w:ascii="Calibri" w:hAnsi="Calibri" w:cs="Calibri"/>
          <w:b/>
          <w:bCs/>
        </w:rPr>
        <w:t xml:space="preserve">Duane </w:t>
      </w:r>
      <w:proofErr w:type="spellStart"/>
      <w:r w:rsidRPr="00B40AC0">
        <w:rPr>
          <w:rFonts w:ascii="Calibri" w:hAnsi="Calibri" w:cs="Calibri"/>
          <w:b/>
          <w:bCs/>
        </w:rPr>
        <w:t>Almeter</w:t>
      </w:r>
      <w:proofErr w:type="spellEnd"/>
      <w:r>
        <w:rPr>
          <w:rFonts w:ascii="Calibri" w:hAnsi="Calibri" w:cs="Calibri"/>
          <w:b/>
          <w:bCs/>
        </w:rPr>
        <w:t xml:space="preserve"> </w:t>
      </w:r>
      <w:r w:rsidRPr="00C63E40">
        <w:rPr>
          <w:rFonts w:ascii="Calibri" w:hAnsi="Calibri" w:cs="Calibri"/>
        </w:rPr>
        <w:t>and</w:t>
      </w:r>
      <w:r>
        <w:rPr>
          <w:rFonts w:ascii="Calibri" w:hAnsi="Calibri" w:cs="Calibri"/>
          <w:b/>
          <w:bCs/>
        </w:rPr>
        <w:t xml:space="preserve"> Eric Watson </w:t>
      </w:r>
      <w:r w:rsidRPr="00B40AC0">
        <w:rPr>
          <w:rFonts w:ascii="Calibri" w:hAnsi="Calibri" w:cs="Calibri"/>
        </w:rPr>
        <w:t>for their leadership</w:t>
      </w:r>
      <w:r>
        <w:rPr>
          <w:rFonts w:ascii="Calibri" w:hAnsi="Calibri" w:cs="Calibri"/>
        </w:rPr>
        <w:t xml:space="preserve"> on the project</w:t>
      </w:r>
    </w:p>
    <w:p w14:paraId="4ADCA408" w14:textId="5375E83D" w:rsidR="00D525A2" w:rsidRPr="00B40AC0" w:rsidRDefault="00D525A2" w:rsidP="00D525A2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 w:rsidRPr="00B40AC0">
        <w:rPr>
          <w:rFonts w:ascii="Calibri" w:hAnsi="Calibri" w:cs="Calibri"/>
          <w:b/>
          <w:bCs/>
        </w:rPr>
        <w:t xml:space="preserve">Daniel Kikuchi </w:t>
      </w:r>
      <w:r w:rsidRPr="00B40AC0">
        <w:rPr>
          <w:rFonts w:ascii="Calibri" w:hAnsi="Calibri" w:cs="Calibri"/>
        </w:rPr>
        <w:t>for the CPD</w:t>
      </w:r>
      <w:r>
        <w:rPr>
          <w:rFonts w:ascii="Calibri" w:hAnsi="Calibri" w:cs="Calibri"/>
        </w:rPr>
        <w:t xml:space="preserve"> </w:t>
      </w:r>
      <w:r w:rsidR="00E35C20">
        <w:rPr>
          <w:rFonts w:ascii="Calibri" w:hAnsi="Calibri" w:cs="Calibri"/>
        </w:rPr>
        <w:t>3</w:t>
      </w:r>
      <w:r>
        <w:rPr>
          <w:rFonts w:ascii="Calibri" w:hAnsi="Calibri" w:cs="Calibri"/>
        </w:rPr>
        <w:t>.</w:t>
      </w:r>
      <w:r w:rsidR="00E35C20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 cluster</w:t>
      </w:r>
      <w:r w:rsidRPr="00B40AC0">
        <w:rPr>
          <w:rFonts w:ascii="Calibri" w:hAnsi="Calibri" w:cs="Calibri"/>
        </w:rPr>
        <w:t xml:space="preserve"> install</w:t>
      </w:r>
      <w:r>
        <w:rPr>
          <w:rFonts w:ascii="Calibri" w:hAnsi="Calibri" w:cs="Calibri"/>
        </w:rPr>
        <w:t xml:space="preserve"> environments, </w:t>
      </w:r>
      <w:r w:rsidRPr="00B40AC0">
        <w:rPr>
          <w:rFonts w:ascii="Calibri" w:hAnsi="Calibri" w:cs="Calibri"/>
        </w:rPr>
        <w:t xml:space="preserve">and other technical </w:t>
      </w:r>
      <w:r>
        <w:rPr>
          <w:rFonts w:ascii="Calibri" w:hAnsi="Calibri" w:cs="Calibri"/>
        </w:rPr>
        <w:t xml:space="preserve">input and </w:t>
      </w:r>
      <w:r w:rsidRPr="00B40AC0">
        <w:rPr>
          <w:rFonts w:ascii="Calibri" w:hAnsi="Calibri" w:cs="Calibri"/>
        </w:rPr>
        <w:t xml:space="preserve">support </w:t>
      </w:r>
    </w:p>
    <w:p w14:paraId="0D8D94C3" w14:textId="77777777" w:rsidR="00D525A2" w:rsidRDefault="00D525A2" w:rsidP="00D525A2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 w:rsidRPr="00B40AC0">
        <w:rPr>
          <w:rFonts w:ascii="Calibri" w:hAnsi="Calibri" w:cs="Calibri"/>
          <w:b/>
          <w:bCs/>
        </w:rPr>
        <w:t xml:space="preserve">Ed </w:t>
      </w:r>
      <w:proofErr w:type="spellStart"/>
      <w:r w:rsidRPr="00B40AC0">
        <w:rPr>
          <w:rFonts w:ascii="Calibri" w:hAnsi="Calibri" w:cs="Calibri"/>
          <w:b/>
          <w:bCs/>
        </w:rPr>
        <w:t>Duhe</w:t>
      </w:r>
      <w:proofErr w:type="spellEnd"/>
      <w:r>
        <w:rPr>
          <w:rFonts w:ascii="Calibri" w:hAnsi="Calibri" w:cs="Calibri"/>
          <w:b/>
          <w:bCs/>
        </w:rPr>
        <w:t xml:space="preserve">, Rich Russo </w:t>
      </w:r>
      <w:r w:rsidRPr="00DF4C17">
        <w:rPr>
          <w:rFonts w:ascii="Calibri" w:hAnsi="Calibri" w:cs="Calibri"/>
        </w:rPr>
        <w:t>and</w:t>
      </w:r>
      <w:r>
        <w:rPr>
          <w:rFonts w:ascii="Calibri" w:hAnsi="Calibri" w:cs="Calibri"/>
          <w:b/>
          <w:bCs/>
        </w:rPr>
        <w:t xml:space="preserve"> Mitchell </w:t>
      </w:r>
      <w:proofErr w:type="spellStart"/>
      <w:r>
        <w:rPr>
          <w:rFonts w:ascii="Calibri" w:hAnsi="Calibri" w:cs="Calibri"/>
          <w:b/>
          <w:bCs/>
        </w:rPr>
        <w:t>Odum</w:t>
      </w:r>
      <w:proofErr w:type="spellEnd"/>
      <w:r>
        <w:rPr>
          <w:rFonts w:ascii="Calibri" w:hAnsi="Calibri" w:cs="Calibri"/>
          <w:b/>
          <w:bCs/>
        </w:rPr>
        <w:t xml:space="preserve"> </w:t>
      </w:r>
      <w:r w:rsidRPr="00B40AC0">
        <w:rPr>
          <w:rFonts w:ascii="Calibri" w:hAnsi="Calibri" w:cs="Calibri"/>
        </w:rPr>
        <w:t>for providing the</w:t>
      </w:r>
      <w:r>
        <w:rPr>
          <w:rFonts w:ascii="Calibri" w:hAnsi="Calibri" w:cs="Calibri"/>
        </w:rPr>
        <w:t xml:space="preserve"> ESX server</w:t>
      </w:r>
      <w:r w:rsidRPr="00B40AC0">
        <w:rPr>
          <w:rFonts w:ascii="Calibri" w:hAnsi="Calibri" w:cs="Calibri"/>
        </w:rPr>
        <w:t xml:space="preserve"> development platform </w:t>
      </w:r>
    </w:p>
    <w:p w14:paraId="0B90A5C1" w14:textId="77777777" w:rsidR="00D525A2" w:rsidRDefault="00D525A2" w:rsidP="00D525A2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 w:rsidRPr="00B40AC0">
        <w:rPr>
          <w:rFonts w:ascii="Calibri" w:hAnsi="Calibri" w:cs="Calibri"/>
          <w:b/>
          <w:bCs/>
        </w:rPr>
        <w:t xml:space="preserve">John Lucas </w:t>
      </w:r>
      <w:r w:rsidRPr="00B40AC0">
        <w:rPr>
          <w:rFonts w:ascii="Calibri" w:hAnsi="Calibri" w:cs="Calibri"/>
        </w:rPr>
        <w:t>for product testing</w:t>
      </w:r>
      <w:r>
        <w:rPr>
          <w:rFonts w:ascii="Calibri" w:hAnsi="Calibri" w:cs="Calibri"/>
        </w:rPr>
        <w:t>,</w:t>
      </w:r>
      <w:r w:rsidRPr="00B40AC0">
        <w:rPr>
          <w:rFonts w:ascii="Calibri" w:hAnsi="Calibri" w:cs="Calibri"/>
        </w:rPr>
        <w:t xml:space="preserve"> workbook publishing</w:t>
      </w:r>
      <w:r>
        <w:rPr>
          <w:rFonts w:ascii="Calibri" w:hAnsi="Calibri" w:cs="Calibri"/>
        </w:rPr>
        <w:t>,</w:t>
      </w:r>
      <w:r w:rsidRPr="00B40AC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 project management support</w:t>
      </w:r>
    </w:p>
    <w:p w14:paraId="47339755" w14:textId="7219FD10" w:rsidR="00D525A2" w:rsidRDefault="00D525A2" w:rsidP="00D525A2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John Van Buren </w:t>
      </w:r>
      <w:r>
        <w:rPr>
          <w:rFonts w:ascii="Calibri" w:hAnsi="Calibri" w:cs="Calibri"/>
        </w:rPr>
        <w:t>for the Organize lab</w:t>
      </w:r>
      <w:r w:rsidR="0046323B">
        <w:rPr>
          <w:rFonts w:ascii="Calibri" w:hAnsi="Calibri" w:cs="Calibri"/>
        </w:rPr>
        <w:t xml:space="preserve"> designs</w:t>
      </w:r>
      <w:r>
        <w:rPr>
          <w:rFonts w:ascii="Calibri" w:hAnsi="Calibri" w:cs="Calibri"/>
        </w:rPr>
        <w:t xml:space="preserve"> </w:t>
      </w:r>
    </w:p>
    <w:p w14:paraId="214176E4" w14:textId="1E8DEB8A" w:rsidR="00D525A2" w:rsidRDefault="00D525A2" w:rsidP="00D525A2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 w:rsidRPr="00820E69">
        <w:rPr>
          <w:rFonts w:ascii="Calibri" w:hAnsi="Calibri" w:cs="Calibri"/>
          <w:b/>
        </w:rPr>
        <w:t xml:space="preserve">Rajesh </w:t>
      </w:r>
      <w:proofErr w:type="spellStart"/>
      <w:r w:rsidRPr="00820E69">
        <w:rPr>
          <w:rFonts w:ascii="Calibri" w:hAnsi="Calibri" w:cs="Calibri"/>
          <w:b/>
        </w:rPr>
        <w:t>Kartha</w:t>
      </w:r>
      <w:proofErr w:type="spellEnd"/>
      <w:r>
        <w:rPr>
          <w:rFonts w:ascii="Calibri" w:hAnsi="Calibri" w:cs="Calibri"/>
        </w:rPr>
        <w:t xml:space="preserve"> for Data Virtualization caching lab </w:t>
      </w:r>
      <w:r w:rsidR="009F4CC6">
        <w:rPr>
          <w:rFonts w:ascii="Calibri" w:hAnsi="Calibri" w:cs="Calibri"/>
        </w:rPr>
        <w:t>and DV z/OS lab</w:t>
      </w:r>
    </w:p>
    <w:p w14:paraId="677AC897" w14:textId="77777777" w:rsidR="00D525A2" w:rsidRDefault="00D525A2" w:rsidP="00D525A2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Benjamin </w:t>
      </w:r>
      <w:proofErr w:type="spellStart"/>
      <w:r>
        <w:rPr>
          <w:rFonts w:ascii="Calibri" w:hAnsi="Calibri" w:cs="Calibri"/>
          <w:b/>
        </w:rPr>
        <w:t>Herta</w:t>
      </w:r>
      <w:proofErr w:type="spellEnd"/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for the </w:t>
      </w:r>
      <w:proofErr w:type="spellStart"/>
      <w:r>
        <w:rPr>
          <w:rFonts w:ascii="Calibri" w:hAnsi="Calibri" w:cs="Calibri"/>
        </w:rPr>
        <w:t>AutoAI</w:t>
      </w:r>
      <w:proofErr w:type="spellEnd"/>
      <w:r>
        <w:rPr>
          <w:rFonts w:ascii="Calibri" w:hAnsi="Calibri" w:cs="Calibri"/>
        </w:rPr>
        <w:t xml:space="preserve"> non-AVX work around</w:t>
      </w:r>
    </w:p>
    <w:p w14:paraId="6C6E38CC" w14:textId="1F5CAE94" w:rsidR="00D525A2" w:rsidRPr="00DD3282" w:rsidRDefault="00D525A2" w:rsidP="00D525A2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Sidney </w:t>
      </w:r>
      <w:proofErr w:type="spellStart"/>
      <w:r>
        <w:rPr>
          <w:rFonts w:ascii="Calibri" w:hAnsi="Calibri" w:cs="Calibri"/>
          <w:b/>
        </w:rPr>
        <w:t>Phoon</w:t>
      </w:r>
      <w:proofErr w:type="spellEnd"/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for the</w:t>
      </w:r>
      <w:r w:rsidR="00E35C20">
        <w:rPr>
          <w:rFonts w:ascii="Calibri" w:hAnsi="Calibri" w:cs="Calibri"/>
        </w:rPr>
        <w:t xml:space="preserve"> last</w:t>
      </w:r>
      <w:r>
        <w:rPr>
          <w:rFonts w:ascii="Calibri" w:hAnsi="Calibri" w:cs="Calibri"/>
        </w:rPr>
        <w:t xml:space="preserve"> Notebook updates</w:t>
      </w:r>
      <w:r>
        <w:rPr>
          <w:rFonts w:ascii="Calibri" w:hAnsi="Calibri" w:cs="Calibri"/>
          <w:b/>
        </w:rPr>
        <w:t xml:space="preserve"> </w:t>
      </w:r>
    </w:p>
    <w:p w14:paraId="5B85D22F" w14:textId="77777777" w:rsidR="00D525A2" w:rsidRDefault="00D525A2" w:rsidP="00D525A2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Eric Martens </w:t>
      </w:r>
      <w:r>
        <w:rPr>
          <w:rFonts w:ascii="Calibri" w:hAnsi="Calibri" w:cs="Calibri"/>
        </w:rPr>
        <w:t xml:space="preserve">for the </w:t>
      </w:r>
      <w:proofErr w:type="spellStart"/>
      <w:r>
        <w:rPr>
          <w:rFonts w:ascii="Calibri" w:hAnsi="Calibri" w:cs="Calibri"/>
        </w:rPr>
        <w:t>OpenScale</w:t>
      </w:r>
      <w:proofErr w:type="spellEnd"/>
      <w:r>
        <w:rPr>
          <w:rFonts w:ascii="Calibri" w:hAnsi="Calibri" w:cs="Calibri"/>
        </w:rPr>
        <w:t xml:space="preserve"> lab design </w:t>
      </w:r>
    </w:p>
    <w:p w14:paraId="37DD3A74" w14:textId="77777777" w:rsidR="00D525A2" w:rsidRDefault="00D525A2" w:rsidP="00D525A2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Owais</w:t>
      </w:r>
      <w:proofErr w:type="spellEnd"/>
      <w:r>
        <w:rPr>
          <w:rFonts w:ascii="Calibri" w:hAnsi="Calibri" w:cs="Calibri"/>
          <w:b/>
        </w:rPr>
        <w:t xml:space="preserve"> Hashmi </w:t>
      </w:r>
      <w:r>
        <w:rPr>
          <w:rFonts w:ascii="Calibri" w:hAnsi="Calibri" w:cs="Calibri"/>
        </w:rPr>
        <w:t xml:space="preserve">for </w:t>
      </w:r>
      <w:proofErr w:type="spellStart"/>
      <w:r>
        <w:rPr>
          <w:rFonts w:ascii="Calibri" w:hAnsi="Calibri" w:cs="Calibri"/>
        </w:rPr>
        <w:t>OpenScale</w:t>
      </w:r>
      <w:proofErr w:type="spellEnd"/>
      <w:r>
        <w:rPr>
          <w:rFonts w:ascii="Calibri" w:hAnsi="Calibri" w:cs="Calibri"/>
        </w:rPr>
        <w:t xml:space="preserve"> storyboarding and lab assistance</w:t>
      </w:r>
    </w:p>
    <w:p w14:paraId="3D1844C4" w14:textId="77777777" w:rsidR="00D525A2" w:rsidRDefault="00D525A2" w:rsidP="00D525A2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Rohit </w:t>
      </w:r>
      <w:proofErr w:type="spellStart"/>
      <w:r>
        <w:rPr>
          <w:rFonts w:ascii="Calibri" w:hAnsi="Calibri" w:cs="Calibri"/>
          <w:b/>
        </w:rPr>
        <w:t>Gargate</w:t>
      </w:r>
      <w:proofErr w:type="spellEnd"/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for </w:t>
      </w:r>
      <w:proofErr w:type="spellStart"/>
      <w:r>
        <w:rPr>
          <w:rFonts w:ascii="Calibri" w:hAnsi="Calibri" w:cs="Calibri"/>
        </w:rPr>
        <w:t>OpenScale</w:t>
      </w:r>
      <w:proofErr w:type="spellEnd"/>
      <w:r>
        <w:rPr>
          <w:rFonts w:ascii="Calibri" w:hAnsi="Calibri" w:cs="Calibri"/>
        </w:rPr>
        <w:t xml:space="preserve"> Auto setup assistance</w:t>
      </w:r>
    </w:p>
    <w:p w14:paraId="6712D7C3" w14:textId="0DC95E40" w:rsidR="00D525A2" w:rsidRDefault="00D525A2" w:rsidP="00D525A2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Ben Chard </w:t>
      </w:r>
      <w:r>
        <w:rPr>
          <w:rFonts w:ascii="Calibri" w:hAnsi="Calibri" w:cs="Calibri"/>
        </w:rPr>
        <w:t>for providing Analyze lab resources and assistance</w:t>
      </w:r>
    </w:p>
    <w:p w14:paraId="01317F91" w14:textId="65AAFCA1" w:rsidR="00591396" w:rsidRDefault="00591396" w:rsidP="00D525A2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Tom </w:t>
      </w:r>
      <w:proofErr w:type="spellStart"/>
      <w:r>
        <w:rPr>
          <w:rFonts w:ascii="Calibri" w:hAnsi="Calibri" w:cs="Calibri"/>
          <w:b/>
        </w:rPr>
        <w:t>Konchan</w:t>
      </w:r>
      <w:proofErr w:type="spellEnd"/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for SPSS/IPS</w:t>
      </w:r>
      <w:r w:rsidR="006E7E74">
        <w:rPr>
          <w:rFonts w:ascii="Calibri" w:hAnsi="Calibri" w:cs="Calibri"/>
        </w:rPr>
        <w:t xml:space="preserve"> and Decision Optimization</w:t>
      </w:r>
      <w:r>
        <w:rPr>
          <w:rFonts w:ascii="Calibri" w:hAnsi="Calibri" w:cs="Calibri"/>
        </w:rPr>
        <w:t xml:space="preserve"> lab</w:t>
      </w:r>
    </w:p>
    <w:p w14:paraId="572E64CD" w14:textId="6BAA922A" w:rsidR="009F4CC6" w:rsidRPr="009F4CC6" w:rsidRDefault="009F4CC6" w:rsidP="00D525A2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Daniel Hancock </w:t>
      </w:r>
      <w:r>
        <w:rPr>
          <w:rFonts w:ascii="Calibri" w:hAnsi="Calibri" w:cs="Calibri"/>
          <w:bCs/>
        </w:rPr>
        <w:t>for the NPS Getting Started lab</w:t>
      </w:r>
    </w:p>
    <w:p w14:paraId="09B641C2" w14:textId="595F091D" w:rsidR="009F4CC6" w:rsidRDefault="009F4CC6" w:rsidP="00D525A2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David Trotter </w:t>
      </w:r>
      <w:r>
        <w:rPr>
          <w:rFonts w:ascii="Calibri" w:hAnsi="Calibri" w:cs="Calibri"/>
          <w:bCs/>
        </w:rPr>
        <w:t>for the z/OS work on the DV z/OS lab</w:t>
      </w:r>
    </w:p>
    <w:p w14:paraId="265E6062" w14:textId="51AC07E7" w:rsidR="00E34A04" w:rsidRPr="00E34A04" w:rsidRDefault="00E34A04" w:rsidP="00E34A04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Linda Snow </w:t>
      </w:r>
      <w:r>
        <w:rPr>
          <w:rFonts w:ascii="Calibri" w:hAnsi="Calibri" w:cs="Calibri"/>
          <w:bCs/>
        </w:rPr>
        <w:t>for providing assistance with complete workshop review</w:t>
      </w:r>
    </w:p>
    <w:p w14:paraId="06BD0A53" w14:textId="77777777" w:rsidR="005674F3" w:rsidRPr="0075465D" w:rsidRDefault="005674F3" w:rsidP="005674F3">
      <w:pPr>
        <w:pStyle w:val="ListParagraph"/>
        <w:spacing w:before="120"/>
        <w:ind w:left="360"/>
        <w:jc w:val="both"/>
        <w:rPr>
          <w:rFonts w:ascii="Calibri" w:hAnsi="Calibri" w:cs="Calibri"/>
        </w:rPr>
      </w:pPr>
    </w:p>
    <w:p w14:paraId="58EC3565" w14:textId="77777777" w:rsidR="00D525A2" w:rsidRPr="00F17276" w:rsidRDefault="00D525A2" w:rsidP="00D525A2">
      <w:pPr>
        <w:pStyle w:val="ListParagraph"/>
        <w:spacing w:before="120"/>
        <w:ind w:left="360"/>
        <w:jc w:val="both"/>
        <w:rPr>
          <w:rFonts w:ascii="Calibri" w:hAnsi="Calibri" w:cs="Calibri"/>
        </w:rPr>
      </w:pPr>
    </w:p>
    <w:p w14:paraId="7C05ED6F" w14:textId="6D4B3154" w:rsidR="00914374" w:rsidRDefault="00914374" w:rsidP="00914374">
      <w:pPr>
        <w:spacing w:before="120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8B0552E" wp14:editId="1FC0B4AF">
            <wp:extent cx="2484120" cy="565939"/>
            <wp:effectExtent l="0" t="0" r="0" b="5715"/>
            <wp:docPr id="1026" name="Picture 2" descr="C:\Users\BURTVI~1\AppData\Local\Temp\SNAGHTML127a780.PNG">
              <a:extLst xmlns:a="http://schemas.openxmlformats.org/drawingml/2006/main">
                <a:ext uri="{FF2B5EF4-FFF2-40B4-BE49-F238E27FC236}">
                  <a16:creationId xmlns:a16="http://schemas.microsoft.com/office/drawing/2014/main" id="{62C635D5-CF04-48C8-AB47-3BF7C3EF85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BURTVI~1\AppData\Local\Temp\SNAGHTML127a780.PNG">
                      <a:extLst>
                        <a:ext uri="{FF2B5EF4-FFF2-40B4-BE49-F238E27FC236}">
                          <a16:creationId xmlns:a16="http://schemas.microsoft.com/office/drawing/2014/main" id="{62C635D5-CF04-48C8-AB47-3BF7C3EF85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56593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B5800D4" w14:textId="77777777" w:rsidR="00914374" w:rsidRDefault="00914374" w:rsidP="00D525A2">
      <w:pPr>
        <w:spacing w:before="120"/>
        <w:jc w:val="both"/>
        <w:rPr>
          <w:rFonts w:ascii="Calibri" w:hAnsi="Calibri" w:cs="Calibri"/>
        </w:rPr>
      </w:pPr>
    </w:p>
    <w:p w14:paraId="10C6D6FE" w14:textId="756A3651" w:rsidR="00D525A2" w:rsidRDefault="00727622">
      <w:pPr>
        <w:spacing w:after="0" w:line="240" w:lineRule="auto"/>
      </w:pPr>
      <w:r>
        <w:fldChar w:fldCharType="begin"/>
      </w:r>
      <w:r>
        <w:instrText xml:space="preserve"> RD "/Users/john.lucas@ibm.com/Documents/IBM/Workbook Source 3.0/Workbook Source 3.0.1/DEEPER DIVE LABS source/LD11-CPD-3.0.1-(Deeper Dive)-DV-Caching.docx" </w:instrText>
      </w:r>
      <w:r>
        <w:fldChar w:fldCharType="end"/>
      </w:r>
      <w:r>
        <w:fldChar w:fldCharType="begin"/>
      </w:r>
      <w:r>
        <w:instrText xml:space="preserve"> RD "/Users/john.lucas@ibm.com/Documents/IBM/Workbook Source 3.0/Workbook Source 3.0.1/DEEPER DIVE LABS source/LD12-CPD-3.0.1-(Deeper Dive)-DV-Caching-z-OS.docx" </w:instrText>
      </w:r>
      <w:r>
        <w:fldChar w:fldCharType="end"/>
      </w:r>
      <w:r>
        <w:fldChar w:fldCharType="begin"/>
      </w:r>
      <w:r>
        <w:instrText xml:space="preserve"> RD "/Users/john.lucas@ibm.com/Documents/IBM/Workbook Source 3.0/Workbook Source 3.0.1/DEEPER DIVE LABS source/LD13-CPD-3.0.1-(Deeper Dive)-Organize.docx" </w:instrText>
      </w:r>
      <w:r>
        <w:fldChar w:fldCharType="end"/>
      </w:r>
      <w:r>
        <w:fldChar w:fldCharType="begin"/>
      </w:r>
      <w:r>
        <w:instrText xml:space="preserve"> RD "/Users/john.lucas@ibm.com/Documents/IBM/Workbook Source 3.0/Workbook Source 3.0.1/DEEPER DIVE LABS source/LD14-CPD-3.0.1-(Deeper Dive)-Cognos-Dashboard-Embedded.docx" </w:instrText>
      </w:r>
      <w:r>
        <w:fldChar w:fldCharType="end"/>
      </w:r>
      <w:r>
        <w:fldChar w:fldCharType="begin"/>
      </w:r>
      <w:r>
        <w:instrText xml:space="preserve"> RD "/Users/john.lucas@ibm.com/Documents/IBM/Workbook Source 3.0/Workbook Source 3.0.1/DEEPER DIVE LABS source/LD15-CPD-3.0.1-(Deeper Dive)-SPSS using NPS.docx" </w:instrText>
      </w:r>
      <w:r>
        <w:fldChar w:fldCharType="end"/>
      </w:r>
      <w:r>
        <w:fldChar w:fldCharType="begin"/>
      </w:r>
      <w:r>
        <w:instrText xml:space="preserve"> RD "/Users/john.lucas@ibm.com/Documents/IBM/Workbook Source 3.0/Workbook Source 3.0.1/DEEPER DIVE LABS source/LD1</w:instrText>
      </w:r>
      <w:r w:rsidR="00171D7D">
        <w:instrText>6</w:instrText>
      </w:r>
      <w:r>
        <w:instrText xml:space="preserve">-CPD-3.0.1-(Deeper Dive)-NPS-Getting-Started.docx" </w:instrText>
      </w:r>
      <w:r>
        <w:fldChar w:fldCharType="end"/>
      </w:r>
      <w:r>
        <w:fldChar w:fldCharType="begin"/>
      </w:r>
      <w:r>
        <w:instrText xml:space="preserve"> RD "/Users/john.lucas@ibm.com/Documents/IBM/Workbook Source 3.0/Workbook Source 3.0.1/DEEPER DIVE LABS source/LD99-CPD-3.0.1-(Deeper Dive)-BACK-PAGE.docx" </w:instrText>
      </w:r>
      <w:r>
        <w:fldChar w:fldCharType="end"/>
      </w:r>
      <w:r w:rsidR="00D525A2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136419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224840" w14:textId="25E1F98E" w:rsidR="00727622" w:rsidRPr="00727622" w:rsidRDefault="00727622">
          <w:pPr>
            <w:pStyle w:val="TOCHeading"/>
            <w:rPr>
              <w:rFonts w:asciiTheme="minorHAnsi" w:hAnsiTheme="minorHAnsi"/>
              <w:sz w:val="32"/>
              <w:szCs w:val="32"/>
            </w:rPr>
          </w:pPr>
          <w:r w:rsidRPr="00727622">
            <w:rPr>
              <w:rFonts w:asciiTheme="minorHAnsi" w:hAnsiTheme="minorHAnsi"/>
              <w:sz w:val="32"/>
              <w:szCs w:val="32"/>
            </w:rPr>
            <w:t>Table of Contents</w:t>
          </w:r>
        </w:p>
        <w:p w14:paraId="407C23AA" w14:textId="77777777" w:rsidR="00A640A4" w:rsidRDefault="00727622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727622">
            <w:rPr>
              <w:b w:val="0"/>
              <w:bCs w:val="0"/>
            </w:rPr>
            <w:fldChar w:fldCharType="begin"/>
          </w:r>
          <w:r w:rsidRPr="00727622">
            <w:instrText xml:space="preserve"> TOC \o "1-3" \h \z \u </w:instrText>
          </w:r>
          <w:r w:rsidRPr="00727622">
            <w:rPr>
              <w:b w:val="0"/>
              <w:bCs w:val="0"/>
            </w:rPr>
            <w:fldChar w:fldCharType="separate"/>
          </w:r>
          <w:r w:rsidR="00A640A4" w:rsidRPr="000F1738">
            <w:rPr>
              <w:rFonts w:cs="Arial"/>
              <w:smallCaps/>
              <w:noProof/>
              <w:color w:val="4472C4" w:themeColor="accent1"/>
              <w:spacing w:val="5"/>
            </w:rPr>
            <w:t>Lab 11</w:t>
          </w:r>
          <w:r w:rsidR="00A640A4">
            <w:rPr>
              <w:rFonts w:eastAsiaTheme="minorEastAsia"/>
              <w:b w:val="0"/>
              <w:bCs w:val="0"/>
              <w:i w:val="0"/>
              <w:iCs w:val="0"/>
              <w:noProof/>
            </w:rPr>
            <w:tab/>
          </w:r>
          <w:r w:rsidR="00A640A4" w:rsidRPr="000F1738">
            <w:rPr>
              <w:rFonts w:cs="Arial"/>
              <w:smallCaps/>
              <w:noProof/>
              <w:color w:val="4472C4" w:themeColor="accent1"/>
              <w:spacing w:val="5"/>
            </w:rPr>
            <w:t>Collect: Data Virtualization Caching - Deeper Dive</w:t>
          </w:r>
          <w:r w:rsidR="00A640A4">
            <w:rPr>
              <w:noProof/>
              <w:webHidden/>
            </w:rPr>
            <w:tab/>
            <w:t>7</w:t>
          </w:r>
        </w:p>
        <w:p w14:paraId="75710B31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11.1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Lab overview</w:t>
          </w:r>
          <w:r>
            <w:rPr>
              <w:noProof/>
              <w:webHidden/>
            </w:rPr>
            <w:tab/>
            <w:t>7</w:t>
          </w:r>
        </w:p>
        <w:p w14:paraId="0CC76039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11.2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Personas represented in this lab</w:t>
          </w:r>
          <w:r>
            <w:rPr>
              <w:noProof/>
              <w:webHidden/>
            </w:rPr>
            <w:tab/>
            <w:t>8</w:t>
          </w:r>
        </w:p>
        <w:p w14:paraId="57C32347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11.3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Logging into the CPD web client (if you have not already done so)</w:t>
          </w:r>
          <w:r>
            <w:rPr>
              <w:noProof/>
              <w:webHidden/>
            </w:rPr>
            <w:tab/>
            <w:t>9</w:t>
          </w:r>
        </w:p>
        <w:p w14:paraId="742D39F3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11.4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Reviewing the dashboard: Stock Trading Analysis - Trade Co.</w:t>
          </w:r>
          <w:r>
            <w:rPr>
              <w:noProof/>
              <w:webHidden/>
            </w:rPr>
            <w:tab/>
            <w:t>10</w:t>
          </w:r>
        </w:p>
        <w:p w14:paraId="06151358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11.5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Virtualizing the remote tables and creating a view</w:t>
          </w:r>
          <w:r>
            <w:rPr>
              <w:noProof/>
              <w:webHidden/>
            </w:rPr>
            <w:tab/>
            <w:t>11</w:t>
          </w:r>
        </w:p>
        <w:p w14:paraId="1DA1858B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11.6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Creating a project to work in</w:t>
          </w:r>
          <w:r>
            <w:rPr>
              <w:noProof/>
              <w:webHidden/>
            </w:rPr>
            <w:tab/>
            <w:t>18</w:t>
          </w:r>
        </w:p>
        <w:p w14:paraId="4A0C0A1B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11.7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Creating the Data Virtualization cache</w:t>
          </w:r>
          <w:r>
            <w:rPr>
              <w:noProof/>
              <w:webHidden/>
            </w:rPr>
            <w:tab/>
            <w:t>27</w:t>
          </w:r>
        </w:p>
        <w:p w14:paraId="71EE3C83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11.8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Reviewing the Cache Management UI</w:t>
          </w:r>
          <w:r>
            <w:rPr>
              <w:noProof/>
              <w:webHidden/>
            </w:rPr>
            <w:tab/>
            <w:t>38</w:t>
          </w:r>
        </w:p>
        <w:p w14:paraId="5B946EC4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11.9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Refreshing the Data Virtualization cache</w:t>
          </w:r>
          <w:r>
            <w:rPr>
              <w:noProof/>
              <w:webHidden/>
            </w:rPr>
            <w:tab/>
            <w:t>39</w:t>
          </w:r>
        </w:p>
        <w:p w14:paraId="686A34BC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11.10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Deactivating/Activating/Deleting the Data Virtualization cache</w:t>
          </w:r>
          <w:r>
            <w:rPr>
              <w:noProof/>
              <w:webHidden/>
            </w:rPr>
            <w:tab/>
            <w:t>40</w:t>
          </w:r>
        </w:p>
        <w:p w14:paraId="4D7600D7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11.11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Caching guidelines</w:t>
          </w:r>
          <w:r>
            <w:rPr>
              <w:noProof/>
              <w:webHidden/>
            </w:rPr>
            <w:tab/>
            <w:t>41</w:t>
          </w:r>
        </w:p>
        <w:p w14:paraId="430B0B33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11.12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Lab conclusion</w:t>
          </w:r>
          <w:r>
            <w:rPr>
              <w:noProof/>
              <w:webHidden/>
            </w:rPr>
            <w:tab/>
            <w:t>41</w:t>
          </w:r>
        </w:p>
        <w:p w14:paraId="19B98E3A" w14:textId="77777777" w:rsidR="00A640A4" w:rsidRDefault="00A640A4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0F1738">
            <w:rPr>
              <w:rFonts w:cs="Arial"/>
              <w:smallCaps/>
              <w:noProof/>
              <w:color w:val="4472C4" w:themeColor="accent1"/>
              <w:spacing w:val="5"/>
            </w:rPr>
            <w:t>Lab 12</w:t>
          </w:r>
          <w:r>
            <w:rPr>
              <w:rFonts w:eastAsiaTheme="minorEastAsia"/>
              <w:b w:val="0"/>
              <w:bCs w:val="0"/>
              <w:i w:val="0"/>
              <w:iCs w:val="0"/>
              <w:noProof/>
            </w:rPr>
            <w:tab/>
          </w:r>
          <w:r w:rsidRPr="000F1738">
            <w:rPr>
              <w:rFonts w:cs="Arial"/>
              <w:smallCaps/>
              <w:noProof/>
              <w:color w:val="4472C4" w:themeColor="accent1"/>
              <w:spacing w:val="5"/>
            </w:rPr>
            <w:t>Collect: Virtualizing &amp; Caching from z/OS – Deeper      Dive</w:t>
          </w:r>
          <w:r>
            <w:rPr>
              <w:noProof/>
              <w:webHidden/>
            </w:rPr>
            <w:tab/>
            <w:t>42</w:t>
          </w:r>
        </w:p>
        <w:p w14:paraId="7E9213B8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12.1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Lab overview</w:t>
          </w:r>
          <w:r>
            <w:rPr>
              <w:noProof/>
              <w:webHidden/>
            </w:rPr>
            <w:tab/>
            <w:t>42</w:t>
          </w:r>
        </w:p>
        <w:p w14:paraId="40578435" w14:textId="7BF0B94F" w:rsidR="00A640A4" w:rsidRPr="00A640A4" w:rsidRDefault="00A640A4" w:rsidP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12.2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IBM DVM</w:t>
          </w:r>
          <w:r>
            <w:rPr>
              <w:noProof/>
              <w:webHidden/>
            </w:rPr>
            <w:tab/>
            <w:t>42</w:t>
          </w:r>
        </w:p>
        <w:p w14:paraId="7877AEC1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12.3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Personas represented in this lab</w:t>
          </w:r>
          <w:r>
            <w:rPr>
              <w:noProof/>
              <w:webHidden/>
            </w:rPr>
            <w:tab/>
            <w:t>46</w:t>
          </w:r>
        </w:p>
        <w:p w14:paraId="22782996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12.4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Logging into the CPD web client (if you have not already done so)</w:t>
          </w:r>
          <w:r>
            <w:rPr>
              <w:noProof/>
              <w:webHidden/>
            </w:rPr>
            <w:tab/>
            <w:t>46</w:t>
          </w:r>
        </w:p>
        <w:p w14:paraId="76E0228D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12.5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Reviewing the dashboard: Stock Trading Analysis - Trade Co.</w:t>
          </w:r>
          <w:r>
            <w:rPr>
              <w:noProof/>
              <w:webHidden/>
            </w:rPr>
            <w:tab/>
            <w:t>47</w:t>
          </w:r>
        </w:p>
        <w:p w14:paraId="0F9A6ADE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12.6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Adding the DV connection to DVM for z/OS</w:t>
          </w:r>
          <w:r>
            <w:rPr>
              <w:noProof/>
              <w:webHidden/>
            </w:rPr>
            <w:tab/>
            <w:t>48</w:t>
          </w:r>
        </w:p>
        <w:p w14:paraId="2F2163B3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12.7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Remove existing virtual tables and views (if they exist)</w:t>
          </w:r>
          <w:r>
            <w:rPr>
              <w:noProof/>
              <w:webHidden/>
            </w:rPr>
            <w:tab/>
            <w:t>51</w:t>
          </w:r>
        </w:p>
        <w:p w14:paraId="01B54992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12.8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Virtualizing the remote tables and creating a view</w:t>
          </w:r>
          <w:r>
            <w:rPr>
              <w:noProof/>
              <w:webHidden/>
            </w:rPr>
            <w:tab/>
            <w:t>53</w:t>
          </w:r>
        </w:p>
        <w:p w14:paraId="0DB69C70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12.9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Creating the DV data cache</w:t>
          </w:r>
          <w:r>
            <w:rPr>
              <w:noProof/>
              <w:webHidden/>
            </w:rPr>
            <w:tab/>
            <w:t>61</w:t>
          </w:r>
        </w:p>
        <w:p w14:paraId="4F617D8F" w14:textId="6F208104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noProof/>
              <w:webHidden/>
            </w:rPr>
          </w:pPr>
          <w:r w:rsidRPr="000F1738">
            <w:rPr>
              <w:rFonts w:ascii="Arial" w:hAnsi="Arial" w:cs="Arial"/>
              <w:noProof/>
            </w:rPr>
            <w:t>12.10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Lab conclusion</w:t>
          </w:r>
          <w:r>
            <w:rPr>
              <w:noProof/>
              <w:webHidden/>
            </w:rPr>
            <w:tab/>
            <w:t>66</w:t>
          </w:r>
        </w:p>
        <w:p w14:paraId="4D026113" w14:textId="77777777" w:rsidR="00A640A4" w:rsidRDefault="00A640A4">
          <w:pPr>
            <w:spacing w:after="0" w:line="240" w:lineRule="auto"/>
            <w:rPr>
              <w:b/>
              <w:bCs/>
              <w:noProof/>
              <w:webHidden/>
            </w:rPr>
          </w:pPr>
          <w:r>
            <w:rPr>
              <w:noProof/>
              <w:webHidden/>
            </w:rPr>
            <w:br w:type="page"/>
          </w:r>
        </w:p>
        <w:p w14:paraId="6A1AAB9E" w14:textId="77777777" w:rsidR="00A640A4" w:rsidRDefault="00A640A4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0F1738">
            <w:rPr>
              <w:rFonts w:cs="Arial"/>
              <w:smallCaps/>
              <w:noProof/>
              <w:color w:val="4472C4" w:themeColor="accent1"/>
              <w:spacing w:val="5"/>
            </w:rPr>
            <w:lastRenderedPageBreak/>
            <w:t>Lab 13</w:t>
          </w:r>
          <w:r>
            <w:rPr>
              <w:rFonts w:eastAsiaTheme="minorEastAsia"/>
              <w:b w:val="0"/>
              <w:bCs w:val="0"/>
              <w:i w:val="0"/>
              <w:iCs w:val="0"/>
              <w:noProof/>
            </w:rPr>
            <w:tab/>
          </w:r>
          <w:r w:rsidRPr="000F1738">
            <w:rPr>
              <w:rFonts w:cs="Arial"/>
              <w:smallCaps/>
              <w:noProof/>
              <w:color w:val="4472C4" w:themeColor="accent1"/>
              <w:spacing w:val="5"/>
            </w:rPr>
            <w:t>Organize – Deeper Dive</w:t>
          </w:r>
          <w:r>
            <w:rPr>
              <w:noProof/>
              <w:webHidden/>
            </w:rPr>
            <w:tab/>
            <w:t>67</w:t>
          </w:r>
        </w:p>
        <w:p w14:paraId="1C36AFFB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13.1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Lab overview</w:t>
          </w:r>
          <w:r>
            <w:rPr>
              <w:noProof/>
              <w:webHidden/>
            </w:rPr>
            <w:tab/>
            <w:t>67</w:t>
          </w:r>
        </w:p>
        <w:p w14:paraId="7909F304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13.2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Personas represented in this lab</w:t>
          </w:r>
          <w:r>
            <w:rPr>
              <w:noProof/>
              <w:webHidden/>
            </w:rPr>
            <w:tab/>
            <w:t>67</w:t>
          </w:r>
        </w:p>
        <w:p w14:paraId="0DBCE18F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13.3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Logging into the CPD web client (if you have not already done so)</w:t>
          </w:r>
          <w:r>
            <w:rPr>
              <w:noProof/>
              <w:webHidden/>
            </w:rPr>
            <w:tab/>
            <w:t>68</w:t>
          </w:r>
        </w:p>
        <w:p w14:paraId="2225DD3A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13.4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Creating a connection to your data</w:t>
          </w:r>
          <w:r>
            <w:rPr>
              <w:noProof/>
              <w:webHidden/>
            </w:rPr>
            <w:tab/>
            <w:t>69</w:t>
          </w:r>
        </w:p>
        <w:p w14:paraId="21A4CF57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13.5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Working in a project</w:t>
          </w:r>
          <w:r>
            <w:rPr>
              <w:noProof/>
              <w:webHidden/>
            </w:rPr>
            <w:tab/>
            <w:t>74</w:t>
          </w:r>
        </w:p>
        <w:p w14:paraId="51344094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13.6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Reviewing the business glossary</w:t>
          </w:r>
          <w:r>
            <w:rPr>
              <w:noProof/>
              <w:webHidden/>
            </w:rPr>
            <w:tab/>
            <w:t>99</w:t>
          </w:r>
        </w:p>
        <w:p w14:paraId="5C9E4235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13.7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Automation Capabilities – Discovery, Classification, Term Assignment</w:t>
          </w:r>
          <w:r>
            <w:rPr>
              <w:noProof/>
              <w:webHidden/>
            </w:rPr>
            <w:tab/>
            <w:t>102</w:t>
          </w:r>
        </w:p>
        <w:p w14:paraId="3E5EE04B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13.8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Reviewing Classifications, Data Classes, and Reference Data</w:t>
          </w:r>
          <w:r>
            <w:rPr>
              <w:noProof/>
              <w:webHidden/>
            </w:rPr>
            <w:tab/>
            <w:t>111</w:t>
          </w:r>
        </w:p>
        <w:p w14:paraId="6B26EB42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13.9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Transforming Data</w:t>
          </w:r>
          <w:r>
            <w:rPr>
              <w:noProof/>
              <w:webHidden/>
            </w:rPr>
            <w:tab/>
            <w:t>126</w:t>
          </w:r>
        </w:p>
        <w:p w14:paraId="1A78294D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13.10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Data Lineage</w:t>
          </w:r>
          <w:r>
            <w:rPr>
              <w:noProof/>
              <w:webHidden/>
            </w:rPr>
            <w:tab/>
            <w:t>138</w:t>
          </w:r>
        </w:p>
        <w:p w14:paraId="61DCC3A3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13.11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Lab conclusion</w:t>
          </w:r>
          <w:r>
            <w:rPr>
              <w:noProof/>
              <w:webHidden/>
            </w:rPr>
            <w:tab/>
            <w:t>144</w:t>
          </w:r>
        </w:p>
        <w:p w14:paraId="6D4A2FA9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13.12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Additional Optional Activities</w:t>
          </w:r>
          <w:r>
            <w:rPr>
              <w:noProof/>
              <w:webHidden/>
            </w:rPr>
            <w:tab/>
            <w:t>145</w:t>
          </w:r>
        </w:p>
        <w:p w14:paraId="5213525E" w14:textId="77777777" w:rsidR="00A640A4" w:rsidRDefault="00A640A4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0F1738">
            <w:rPr>
              <w:rFonts w:cs="Arial"/>
              <w:smallCaps/>
              <w:noProof/>
              <w:color w:val="4472C4" w:themeColor="accent1"/>
              <w:spacing w:val="5"/>
            </w:rPr>
            <w:t>Lab 14</w:t>
          </w:r>
          <w:r>
            <w:rPr>
              <w:rFonts w:eastAsiaTheme="minorEastAsia"/>
              <w:b w:val="0"/>
              <w:bCs w:val="0"/>
              <w:i w:val="0"/>
              <w:iCs w:val="0"/>
              <w:noProof/>
            </w:rPr>
            <w:tab/>
          </w:r>
          <w:r w:rsidRPr="000F1738">
            <w:rPr>
              <w:rFonts w:cs="Arial"/>
              <w:smallCaps/>
              <w:noProof/>
              <w:color w:val="4472C4" w:themeColor="accent1"/>
              <w:spacing w:val="5"/>
            </w:rPr>
            <w:t>Cognos Dashboard Embedded - Deeper Dive</w:t>
          </w:r>
          <w:r>
            <w:rPr>
              <w:noProof/>
              <w:webHidden/>
            </w:rPr>
            <w:tab/>
            <w:t>150</w:t>
          </w:r>
        </w:p>
        <w:p w14:paraId="4A4BB03F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14.1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Lab overview</w:t>
          </w:r>
          <w:r>
            <w:rPr>
              <w:noProof/>
              <w:webHidden/>
            </w:rPr>
            <w:tab/>
            <w:t>150</w:t>
          </w:r>
        </w:p>
        <w:p w14:paraId="54B54165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14.2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Persona represented in this lab</w:t>
          </w:r>
          <w:r>
            <w:rPr>
              <w:noProof/>
              <w:webHidden/>
            </w:rPr>
            <w:tab/>
            <w:t>150</w:t>
          </w:r>
        </w:p>
        <w:p w14:paraId="489A97BB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14.3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Logging into the CPD web client (if you have not already done so)</w:t>
          </w:r>
          <w:r>
            <w:rPr>
              <w:noProof/>
              <w:webHidden/>
            </w:rPr>
            <w:tab/>
            <w:t>150</w:t>
          </w:r>
        </w:p>
        <w:p w14:paraId="6DBBCB2E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14.4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Reviewing the dashboard: Monthly Metrics - Trade Co.</w:t>
          </w:r>
          <w:r>
            <w:rPr>
              <w:noProof/>
              <w:webHidden/>
            </w:rPr>
            <w:tab/>
            <w:t>151</w:t>
          </w:r>
        </w:p>
        <w:p w14:paraId="586E9347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14.5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Building the dashboard: Monthly Metrics - Trade Co.</w:t>
          </w:r>
          <w:r>
            <w:rPr>
              <w:noProof/>
              <w:webHidden/>
            </w:rPr>
            <w:tab/>
            <w:t>152</w:t>
          </w:r>
        </w:p>
        <w:p w14:paraId="0D285EC8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14.6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Arial" w:hAnsi="Arial" w:cs="Arial"/>
              <w:noProof/>
            </w:rPr>
            <w:t>Lab conclusion</w:t>
          </w:r>
          <w:r>
            <w:rPr>
              <w:noProof/>
              <w:webHidden/>
            </w:rPr>
            <w:tab/>
            <w:t>166</w:t>
          </w:r>
        </w:p>
        <w:p w14:paraId="60C8CACA" w14:textId="77777777" w:rsidR="00A640A4" w:rsidRDefault="00A640A4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0F1738">
            <w:rPr>
              <w:rFonts w:cs="Arial"/>
              <w:smallCaps/>
              <w:noProof/>
              <w:color w:val="4472C4" w:themeColor="accent1"/>
              <w:spacing w:val="5"/>
            </w:rPr>
            <w:t>Lab 15</w:t>
          </w:r>
          <w:r>
            <w:rPr>
              <w:rFonts w:eastAsiaTheme="minorEastAsia"/>
              <w:b w:val="0"/>
              <w:bCs w:val="0"/>
              <w:i w:val="0"/>
              <w:iCs w:val="0"/>
              <w:noProof/>
            </w:rPr>
            <w:tab/>
          </w:r>
          <w:r w:rsidRPr="000F1738">
            <w:rPr>
              <w:rFonts w:cs="Arial"/>
              <w:smallCaps/>
              <w:noProof/>
              <w:color w:val="4472C4" w:themeColor="accent1"/>
              <w:spacing w:val="5"/>
            </w:rPr>
            <w:t>SPSS using NPS – Deeper Dive</w:t>
          </w:r>
          <w:r>
            <w:rPr>
              <w:noProof/>
              <w:webHidden/>
            </w:rPr>
            <w:tab/>
            <w:t>167</w:t>
          </w:r>
        </w:p>
        <w:p w14:paraId="121880B3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15.1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Lab overview</w:t>
          </w:r>
          <w:r>
            <w:rPr>
              <w:noProof/>
              <w:webHidden/>
            </w:rPr>
            <w:tab/>
            <w:t>167</w:t>
          </w:r>
        </w:p>
        <w:p w14:paraId="510E1A49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15.2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Persona represented in this lab</w:t>
          </w:r>
          <w:r>
            <w:rPr>
              <w:noProof/>
              <w:webHidden/>
            </w:rPr>
            <w:tab/>
            <w:t>167</w:t>
          </w:r>
        </w:p>
        <w:p w14:paraId="25133265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15.3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Logging into the CPD web client (if you have not already done so)</w:t>
          </w:r>
          <w:r>
            <w:rPr>
              <w:noProof/>
              <w:webHidden/>
            </w:rPr>
            <w:tab/>
            <w:t>167</w:t>
          </w:r>
        </w:p>
        <w:p w14:paraId="6C81184B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15.4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Working with NPS Data in SPSS</w:t>
          </w:r>
          <w:r>
            <w:rPr>
              <w:noProof/>
              <w:webHidden/>
            </w:rPr>
            <w:tab/>
            <w:t>168</w:t>
          </w:r>
        </w:p>
        <w:p w14:paraId="0A41B5BC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15.5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Building, evaluating, and saving the SPSS model</w:t>
          </w:r>
          <w:r>
            <w:rPr>
              <w:noProof/>
              <w:webHidden/>
            </w:rPr>
            <w:tab/>
            <w:t>172</w:t>
          </w:r>
        </w:p>
        <w:p w14:paraId="1B8C81F7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15.6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Creating and testing an online model deployment</w:t>
          </w:r>
          <w:r>
            <w:rPr>
              <w:noProof/>
              <w:webHidden/>
            </w:rPr>
            <w:tab/>
            <w:t>175</w:t>
          </w:r>
        </w:p>
        <w:p w14:paraId="2191A8A5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15.7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Working with NPS Data in Jupyter Notebooks</w:t>
          </w:r>
          <w:r>
            <w:rPr>
              <w:noProof/>
              <w:webHidden/>
            </w:rPr>
            <w:tab/>
            <w:t>178</w:t>
          </w:r>
        </w:p>
        <w:p w14:paraId="1208931B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15.8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Working with Batch Deployments</w:t>
          </w:r>
          <w:r>
            <w:rPr>
              <w:noProof/>
              <w:webHidden/>
            </w:rPr>
            <w:tab/>
            <w:t>183</w:t>
          </w:r>
        </w:p>
        <w:p w14:paraId="6E003FAF" w14:textId="28D0FC8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noProof/>
              <w:webHidden/>
            </w:rPr>
          </w:pPr>
          <w:r w:rsidRPr="000F1738">
            <w:rPr>
              <w:rFonts w:ascii="Arial" w:hAnsi="Arial" w:cs="Arial"/>
              <w:noProof/>
            </w:rPr>
            <w:t>15.9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Lab Conclusion</w:t>
          </w:r>
          <w:r>
            <w:rPr>
              <w:noProof/>
              <w:webHidden/>
            </w:rPr>
            <w:tab/>
            <w:t>186</w:t>
          </w:r>
        </w:p>
        <w:p w14:paraId="74748B86" w14:textId="77777777" w:rsidR="00A640A4" w:rsidRDefault="00A640A4">
          <w:pPr>
            <w:spacing w:after="0" w:line="240" w:lineRule="auto"/>
            <w:rPr>
              <w:b/>
              <w:bCs/>
              <w:noProof/>
              <w:webHidden/>
            </w:rPr>
          </w:pPr>
          <w:r>
            <w:rPr>
              <w:noProof/>
              <w:webHidden/>
            </w:rPr>
            <w:br w:type="page"/>
          </w:r>
        </w:p>
        <w:p w14:paraId="1A98045A" w14:textId="77777777" w:rsidR="00A640A4" w:rsidRDefault="00A640A4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0F1738">
            <w:rPr>
              <w:rFonts w:cs="Arial"/>
              <w:smallCaps/>
              <w:noProof/>
              <w:color w:val="4472C4" w:themeColor="accent1"/>
              <w:spacing w:val="5"/>
            </w:rPr>
            <w:lastRenderedPageBreak/>
            <w:t>Lab 16</w:t>
          </w:r>
          <w:r>
            <w:rPr>
              <w:rFonts w:eastAsiaTheme="minorEastAsia"/>
              <w:b w:val="0"/>
              <w:bCs w:val="0"/>
              <w:i w:val="0"/>
              <w:iCs w:val="0"/>
              <w:noProof/>
            </w:rPr>
            <w:tab/>
          </w:r>
          <w:r w:rsidRPr="000F1738">
            <w:rPr>
              <w:rFonts w:cs="Arial"/>
              <w:smallCaps/>
              <w:noProof/>
              <w:color w:val="4472C4" w:themeColor="accent1"/>
              <w:spacing w:val="5"/>
            </w:rPr>
            <w:t>Netezza Performance Server (NPS) Getting Started</w:t>
          </w:r>
          <w:r>
            <w:rPr>
              <w:noProof/>
              <w:webHidden/>
            </w:rPr>
            <w:tab/>
            <w:t>187</w:t>
          </w:r>
        </w:p>
        <w:p w14:paraId="54EBBA33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16.1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Lab overview</w:t>
          </w:r>
          <w:r>
            <w:rPr>
              <w:noProof/>
              <w:webHidden/>
            </w:rPr>
            <w:tab/>
            <w:t>187</w:t>
          </w:r>
        </w:p>
        <w:p w14:paraId="725317A2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16.2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Understanding Netezza Users</w:t>
          </w:r>
          <w:r>
            <w:rPr>
              <w:noProof/>
              <w:webHidden/>
            </w:rPr>
            <w:tab/>
            <w:t>187</w:t>
          </w:r>
        </w:p>
        <w:p w14:paraId="78BE8B46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16.3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Connecting to the Netezza Performance Server Command Line</w:t>
          </w:r>
          <w:r>
            <w:rPr>
              <w:noProof/>
              <w:webHidden/>
            </w:rPr>
            <w:tab/>
            <w:t>188</w:t>
          </w:r>
        </w:p>
        <w:p w14:paraId="1BFD410D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16.4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Checking the state of NPS</w:t>
          </w:r>
          <w:r>
            <w:rPr>
              <w:noProof/>
              <w:webHidden/>
            </w:rPr>
            <w:tab/>
            <w:t>189</w:t>
          </w:r>
        </w:p>
        <w:p w14:paraId="5DB561FE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16.5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Setting up the lab database</w:t>
          </w:r>
          <w:r>
            <w:rPr>
              <w:noProof/>
              <w:webHidden/>
            </w:rPr>
            <w:tab/>
            <w:t>189</w:t>
          </w:r>
        </w:p>
        <w:p w14:paraId="127D380D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16.6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Connecting to the Netezza system database using nzsql</w:t>
          </w:r>
          <w:r>
            <w:rPr>
              <w:noProof/>
              <w:webHidden/>
            </w:rPr>
            <w:tab/>
            <w:t>190</w:t>
          </w:r>
        </w:p>
        <w:p w14:paraId="7B7374FD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16.7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Commonly used commands and SQL statements</w:t>
          </w:r>
          <w:r>
            <w:rPr>
              <w:noProof/>
              <w:webHidden/>
            </w:rPr>
            <w:tab/>
            <w:t>192</w:t>
          </w:r>
        </w:p>
        <w:p w14:paraId="175C09C5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16.8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Creating a database</w:t>
          </w:r>
          <w:r>
            <w:rPr>
              <w:noProof/>
              <w:webHidden/>
            </w:rPr>
            <w:tab/>
            <w:t>196</w:t>
          </w:r>
        </w:p>
        <w:p w14:paraId="40EF87C8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16.9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Creating a table</w:t>
          </w:r>
          <w:r>
            <w:rPr>
              <w:noProof/>
              <w:webHidden/>
            </w:rPr>
            <w:tab/>
            <w:t>198</w:t>
          </w:r>
        </w:p>
        <w:p w14:paraId="4038ECDB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16.10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Loading data into a table</w:t>
          </w:r>
          <w:r>
            <w:rPr>
              <w:noProof/>
              <w:webHidden/>
            </w:rPr>
            <w:tab/>
            <w:t>200</w:t>
          </w:r>
        </w:p>
        <w:p w14:paraId="62E3684C" w14:textId="77777777" w:rsidR="00A640A4" w:rsidRDefault="00A640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0F1738">
            <w:rPr>
              <w:rFonts w:ascii="Arial" w:hAnsi="Arial" w:cs="Arial"/>
              <w:noProof/>
            </w:rPr>
            <w:t>16.11</w:t>
          </w:r>
          <w:r>
            <w:rPr>
              <w:rFonts w:eastAsiaTheme="minorEastAsia"/>
              <w:b w:val="0"/>
              <w:bCs w:val="0"/>
              <w:noProof/>
              <w:sz w:val="24"/>
              <w:szCs w:val="24"/>
            </w:rPr>
            <w:tab/>
          </w:r>
          <w:r w:rsidRPr="000F1738">
            <w:rPr>
              <w:rFonts w:ascii="IBM Plex Sans" w:hAnsi="IBM Plex Sans"/>
              <w:noProof/>
            </w:rPr>
            <w:t>Lab conclusion</w:t>
          </w:r>
          <w:r>
            <w:rPr>
              <w:noProof/>
              <w:webHidden/>
            </w:rPr>
            <w:tab/>
            <w:t>201</w:t>
          </w:r>
        </w:p>
        <w:p w14:paraId="4925042D" w14:textId="77777777" w:rsidR="00A640A4" w:rsidRDefault="00A640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0F1738">
            <w:rPr>
              <w:noProof/>
            </w:rPr>
            <w:t>Back Page: Notices</w:t>
          </w:r>
          <w:r>
            <w:rPr>
              <w:noProof/>
              <w:webHidden/>
            </w:rPr>
            <w:tab/>
            <w:t>202</w:t>
          </w:r>
        </w:p>
        <w:p w14:paraId="2C1E00A6" w14:textId="77777777" w:rsidR="00A640A4" w:rsidRDefault="00A640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0F1738">
            <w:rPr>
              <w:noProof/>
            </w:rPr>
            <w:t>Back Page: Trademarks and Copyrights</w:t>
          </w:r>
          <w:r>
            <w:rPr>
              <w:noProof/>
              <w:webHidden/>
            </w:rPr>
            <w:tab/>
            <w:t>204</w:t>
          </w:r>
        </w:p>
        <w:p w14:paraId="5C3A9498" w14:textId="160BB307" w:rsidR="00727622" w:rsidRDefault="00727622">
          <w:r w:rsidRPr="00727622">
            <w:rPr>
              <w:b/>
              <w:bCs/>
              <w:noProof/>
            </w:rPr>
            <w:fldChar w:fldCharType="end"/>
          </w:r>
        </w:p>
      </w:sdtContent>
    </w:sdt>
    <w:p w14:paraId="3310A10B" w14:textId="21B1531F" w:rsidR="00112C81" w:rsidRDefault="00350BC6" w:rsidP="00D525A2">
      <w:pPr>
        <w:spacing w:after="0" w:line="240" w:lineRule="auto"/>
      </w:pPr>
    </w:p>
    <w:p w14:paraId="2ACE8223" w14:textId="4F634331" w:rsidR="001A1F28" w:rsidRDefault="001A1F28" w:rsidP="00D525A2">
      <w:pPr>
        <w:spacing w:after="0" w:line="240" w:lineRule="auto"/>
      </w:pPr>
    </w:p>
    <w:p w14:paraId="63158D03" w14:textId="08FC003C" w:rsidR="00E10019" w:rsidRDefault="00E100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159DC5" w14:textId="26BAB098" w:rsidR="001A1F28" w:rsidRPr="001A1F28" w:rsidRDefault="001A1F28" w:rsidP="001A1F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A1F28">
        <w:rPr>
          <w:rFonts w:ascii="Arial" w:hAnsi="Arial" w:cs="Arial"/>
          <w:sz w:val="24"/>
          <w:szCs w:val="24"/>
        </w:rPr>
        <w:lastRenderedPageBreak/>
        <w:t>[This page left intentionally blank]</w:t>
      </w:r>
    </w:p>
    <w:sectPr w:rsidR="001A1F28" w:rsidRPr="001A1F28" w:rsidSect="00FA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33B16" w14:textId="77777777" w:rsidR="00350BC6" w:rsidRDefault="00350BC6">
      <w:pPr>
        <w:spacing w:after="0" w:line="240" w:lineRule="auto"/>
      </w:pPr>
      <w:r>
        <w:separator/>
      </w:r>
    </w:p>
  </w:endnote>
  <w:endnote w:type="continuationSeparator" w:id="0">
    <w:p w14:paraId="2EE095DB" w14:textId="77777777" w:rsidR="00350BC6" w:rsidRDefault="0035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F53D3" w14:textId="77777777" w:rsidR="00350BC6" w:rsidRDefault="00350BC6">
      <w:pPr>
        <w:spacing w:after="0" w:line="240" w:lineRule="auto"/>
      </w:pPr>
      <w:r>
        <w:separator/>
      </w:r>
    </w:p>
  </w:footnote>
  <w:footnote w:type="continuationSeparator" w:id="0">
    <w:p w14:paraId="4DCF565F" w14:textId="77777777" w:rsidR="00350BC6" w:rsidRDefault="00350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E0392"/>
    <w:multiLevelType w:val="hybridMultilevel"/>
    <w:tmpl w:val="526ED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A2"/>
    <w:rsid w:val="000229F8"/>
    <w:rsid w:val="000636FC"/>
    <w:rsid w:val="00065DF7"/>
    <w:rsid w:val="000B4344"/>
    <w:rsid w:val="000C599E"/>
    <w:rsid w:val="000C6B93"/>
    <w:rsid w:val="000E0598"/>
    <w:rsid w:val="000E5790"/>
    <w:rsid w:val="000E61D2"/>
    <w:rsid w:val="00107703"/>
    <w:rsid w:val="00171D7D"/>
    <w:rsid w:val="00173B39"/>
    <w:rsid w:val="001A1F28"/>
    <w:rsid w:val="001B3882"/>
    <w:rsid w:val="001C0026"/>
    <w:rsid w:val="001E5397"/>
    <w:rsid w:val="002007E6"/>
    <w:rsid w:val="002209A4"/>
    <w:rsid w:val="00265F37"/>
    <w:rsid w:val="002827DB"/>
    <w:rsid w:val="00297924"/>
    <w:rsid w:val="002A5790"/>
    <w:rsid w:val="002E58D3"/>
    <w:rsid w:val="00315BA1"/>
    <w:rsid w:val="003163CE"/>
    <w:rsid w:val="00321341"/>
    <w:rsid w:val="00350BC6"/>
    <w:rsid w:val="00364B6E"/>
    <w:rsid w:val="00366768"/>
    <w:rsid w:val="0037275C"/>
    <w:rsid w:val="00386754"/>
    <w:rsid w:val="003D34F8"/>
    <w:rsid w:val="00437402"/>
    <w:rsid w:val="0046323B"/>
    <w:rsid w:val="00465CE5"/>
    <w:rsid w:val="004C1CF4"/>
    <w:rsid w:val="005254E4"/>
    <w:rsid w:val="00526418"/>
    <w:rsid w:val="0055110F"/>
    <w:rsid w:val="005553AF"/>
    <w:rsid w:val="005674F3"/>
    <w:rsid w:val="0057269D"/>
    <w:rsid w:val="00576F00"/>
    <w:rsid w:val="00591396"/>
    <w:rsid w:val="00595D16"/>
    <w:rsid w:val="005B734F"/>
    <w:rsid w:val="006C6497"/>
    <w:rsid w:val="006E4F63"/>
    <w:rsid w:val="006E7E74"/>
    <w:rsid w:val="00727622"/>
    <w:rsid w:val="007401F3"/>
    <w:rsid w:val="007D62C1"/>
    <w:rsid w:val="00847075"/>
    <w:rsid w:val="00863CB3"/>
    <w:rsid w:val="008844E3"/>
    <w:rsid w:val="00897BDE"/>
    <w:rsid w:val="00914374"/>
    <w:rsid w:val="00974475"/>
    <w:rsid w:val="00975925"/>
    <w:rsid w:val="00976F65"/>
    <w:rsid w:val="009A02A7"/>
    <w:rsid w:val="009F4CC6"/>
    <w:rsid w:val="00A00304"/>
    <w:rsid w:val="00A17E71"/>
    <w:rsid w:val="00A262D8"/>
    <w:rsid w:val="00A32C14"/>
    <w:rsid w:val="00A4302D"/>
    <w:rsid w:val="00A640A4"/>
    <w:rsid w:val="00A74739"/>
    <w:rsid w:val="00A905DF"/>
    <w:rsid w:val="00A970C1"/>
    <w:rsid w:val="00AF4DCB"/>
    <w:rsid w:val="00B15752"/>
    <w:rsid w:val="00B76C76"/>
    <w:rsid w:val="00BD39A1"/>
    <w:rsid w:val="00C15C11"/>
    <w:rsid w:val="00C2552F"/>
    <w:rsid w:val="00CB705B"/>
    <w:rsid w:val="00D06949"/>
    <w:rsid w:val="00D253AC"/>
    <w:rsid w:val="00D419BA"/>
    <w:rsid w:val="00D525A2"/>
    <w:rsid w:val="00DA34EA"/>
    <w:rsid w:val="00DA5FCA"/>
    <w:rsid w:val="00DB008E"/>
    <w:rsid w:val="00DE29C6"/>
    <w:rsid w:val="00E10019"/>
    <w:rsid w:val="00E211B0"/>
    <w:rsid w:val="00E24B41"/>
    <w:rsid w:val="00E2568B"/>
    <w:rsid w:val="00E34A04"/>
    <w:rsid w:val="00E35C20"/>
    <w:rsid w:val="00EC15EC"/>
    <w:rsid w:val="00EC7E5E"/>
    <w:rsid w:val="00EF5DCD"/>
    <w:rsid w:val="00F3446D"/>
    <w:rsid w:val="00F505CA"/>
    <w:rsid w:val="00F50D0B"/>
    <w:rsid w:val="00F64FDE"/>
    <w:rsid w:val="00FA7A39"/>
    <w:rsid w:val="00FC7E00"/>
    <w:rsid w:val="00FE28B8"/>
    <w:rsid w:val="00FE75C9"/>
    <w:rsid w:val="2F1E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0572"/>
  <w15:chartTrackingRefBased/>
  <w15:docId w15:val="{185D5973-3433-0D47-9405-84774A85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5A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-Subtitle">
    <w:name w:val="Cover - Subtitle"/>
    <w:basedOn w:val="Normal"/>
    <w:rsid w:val="00D525A2"/>
    <w:pPr>
      <w:snapToGrid w:val="0"/>
      <w:spacing w:after="288" w:line="240" w:lineRule="auto"/>
      <w:ind w:right="3600"/>
    </w:pPr>
    <w:rPr>
      <w:rFonts w:ascii="Times New Roman" w:eastAsia="SimSun" w:hAnsi="Times New Roman" w:cs="Times New Roman"/>
      <w:i/>
      <w:sz w:val="32"/>
      <w:szCs w:val="24"/>
      <w:lang w:eastAsia="zh-CN"/>
    </w:rPr>
  </w:style>
  <w:style w:type="paragraph" w:styleId="BodyText">
    <w:name w:val="Body Text"/>
    <w:basedOn w:val="Normal"/>
    <w:link w:val="BodyTextChar"/>
    <w:rsid w:val="00D525A2"/>
    <w:pPr>
      <w:tabs>
        <w:tab w:val="left" w:pos="792"/>
      </w:tabs>
      <w:adjustRightInd w:val="0"/>
      <w:snapToGrid w:val="0"/>
      <w:spacing w:before="240" w:after="120" w:line="240" w:lineRule="auto"/>
    </w:pPr>
    <w:rPr>
      <w:rFonts w:ascii="Arial" w:eastAsia="Arial Unicode MS" w:hAnsi="Arial" w:cs="Times New Roman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D525A2"/>
    <w:rPr>
      <w:rFonts w:ascii="Arial" w:eastAsia="Arial Unicode MS" w:hAnsi="Arial" w:cs="Times New Roman"/>
      <w:sz w:val="22"/>
      <w:lang w:eastAsia="zh-CN"/>
    </w:rPr>
  </w:style>
  <w:style w:type="paragraph" w:styleId="ListParagraph">
    <w:name w:val="List Paragraph"/>
    <w:basedOn w:val="Normal"/>
    <w:uiPriority w:val="34"/>
    <w:qFormat/>
    <w:rsid w:val="00D525A2"/>
    <w:pPr>
      <w:spacing w:before="240" w:after="120" w:line="240" w:lineRule="auto"/>
      <w:ind w:left="720"/>
      <w:contextualSpacing/>
    </w:pPr>
    <w:rPr>
      <w:rFonts w:ascii="Arial" w:eastAsia="Times New Roman" w:hAnsi="Arial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2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25A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25A2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25A2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525A2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525A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25A2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25A2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25A2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25A2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25A2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97F63E-0D30-4C48-B0C8-6BE5EDAB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Lucas</dc:creator>
  <cp:keywords/>
  <dc:description/>
  <cp:lastModifiedBy>John Lucas</cp:lastModifiedBy>
  <cp:revision>59</cp:revision>
  <dcterms:created xsi:type="dcterms:W3CDTF">2020-02-05T23:44:00Z</dcterms:created>
  <dcterms:modified xsi:type="dcterms:W3CDTF">2020-10-26T14:21:00Z</dcterms:modified>
</cp:coreProperties>
</file>