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BB05D" w14:textId="7AAC90F4" w:rsidR="001E4C5F" w:rsidRPr="003C64DA" w:rsidRDefault="00392F11" w:rsidP="004C0941">
      <w:pPr>
        <w:pStyle w:val="Heading1"/>
        <w:rPr>
          <w:rFonts w:ascii="IBM Plex Sans" w:hAnsi="IBM Plex Sans"/>
        </w:rPr>
      </w:pPr>
      <w:r w:rsidRPr="003C64DA">
        <w:rPr>
          <w:rFonts w:ascii="IBM Plex Sans" w:hAnsi="IBM Plex Sans"/>
        </w:rPr>
        <w:t>Remote workshop g</w:t>
      </w:r>
      <w:r w:rsidR="001E4C5F" w:rsidRPr="003C64DA">
        <w:rPr>
          <w:rFonts w:ascii="IBM Plex Sans" w:hAnsi="IBM Plex Sans"/>
        </w:rPr>
        <w:t>eneral tips</w:t>
      </w:r>
    </w:p>
    <w:p w14:paraId="79FE95F7" w14:textId="74B5AC08" w:rsidR="001E4C5F" w:rsidRPr="003C64DA" w:rsidRDefault="001E4C5F" w:rsidP="001E4C5F">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Performing a remote workshop can be more challenging than a face to face workshop for a number of reasons. But it can have advantages as well, like being able to service client teams scattered geographically without</w:t>
      </w:r>
      <w:r w:rsidR="00A5528D" w:rsidRPr="003C64DA">
        <w:rPr>
          <w:rFonts w:ascii="IBM Plex Sans" w:hAnsi="IBM Plex Sans"/>
        </w:rPr>
        <w:t xml:space="preserve"> requiring travel. It can also serve well in times of social distancing.</w:t>
      </w:r>
    </w:p>
    <w:p w14:paraId="7895AFC8" w14:textId="4C5E5FB3" w:rsidR="00A5528D" w:rsidRPr="003C64DA" w:rsidRDefault="00A5528D" w:rsidP="001E4C5F">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Generally speaking, the less students in a workshop (and the less CPD workshop cluster environments you have to juggle) the more smoothly the event will go. This allows for greater attention to each student and minimizes the potential for having simultaneously occurring serious problems with different students doing labs.</w:t>
      </w:r>
    </w:p>
    <w:p w14:paraId="54BA97F3" w14:textId="6F2BB0D9" w:rsidR="00A5528D" w:rsidRPr="003C64DA" w:rsidRDefault="00A5528D" w:rsidP="001E4C5F">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A general rule of thumb you might want to practice is to have at least two IBM proctors for a typical 10 student workshop. Having more </w:t>
      </w:r>
      <w:r w:rsidR="009C03BE">
        <w:rPr>
          <w:rFonts w:ascii="IBM Plex Sans" w:hAnsi="IBM Plex Sans"/>
        </w:rPr>
        <w:t xml:space="preserve">proctors </w:t>
      </w:r>
      <w:r w:rsidRPr="003C64DA">
        <w:rPr>
          <w:rFonts w:ascii="IBM Plex Sans" w:hAnsi="IBM Plex Sans"/>
        </w:rPr>
        <w:t>is better</w:t>
      </w:r>
      <w:r w:rsidR="00A07DD7" w:rsidRPr="003C64DA">
        <w:rPr>
          <w:rFonts w:ascii="IBM Plex Sans" w:hAnsi="IBM Plex Sans"/>
        </w:rPr>
        <w:t xml:space="preserve"> of cour</w:t>
      </w:r>
      <w:r w:rsidR="00BF25B7" w:rsidRPr="003C64DA">
        <w:rPr>
          <w:rFonts w:ascii="IBM Plex Sans" w:hAnsi="IBM Plex Sans"/>
        </w:rPr>
        <w:t>se.</w:t>
      </w:r>
    </w:p>
    <w:p w14:paraId="22E8C6DD" w14:textId="38439E21" w:rsidR="003222DD" w:rsidRPr="003C64DA" w:rsidRDefault="004D0EC4" w:rsidP="004C0941">
      <w:pPr>
        <w:pStyle w:val="Heading1"/>
        <w:spacing w:before="240"/>
        <w:rPr>
          <w:rFonts w:ascii="IBM Plex Sans" w:hAnsi="IBM Plex Sans"/>
        </w:rPr>
      </w:pPr>
      <w:proofErr w:type="spellStart"/>
      <w:r w:rsidRPr="003C64DA">
        <w:rPr>
          <w:rFonts w:ascii="IBM Plex Sans" w:hAnsi="IBM Plex Sans"/>
        </w:rPr>
        <w:t>Webex</w:t>
      </w:r>
      <w:proofErr w:type="spellEnd"/>
      <w:r w:rsidRPr="003C64DA">
        <w:rPr>
          <w:rFonts w:ascii="IBM Plex Sans" w:hAnsi="IBM Plex Sans"/>
        </w:rPr>
        <w:t xml:space="preserve"> Meetings</w:t>
      </w:r>
    </w:p>
    <w:p w14:paraId="01761ED3" w14:textId="48C114C7" w:rsidR="001E4C5F" w:rsidRPr="003C64DA" w:rsidRDefault="004D0EC4" w:rsidP="001E4C5F">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Most remote workshops are done using the straightforward </w:t>
      </w:r>
      <w:proofErr w:type="spellStart"/>
      <w:r w:rsidRPr="003C64DA">
        <w:rPr>
          <w:rFonts w:ascii="IBM Plex Sans" w:hAnsi="IBM Plex Sans"/>
        </w:rPr>
        <w:t>Webex</w:t>
      </w:r>
      <w:proofErr w:type="spellEnd"/>
      <w:r w:rsidRPr="003C64DA">
        <w:rPr>
          <w:rFonts w:ascii="IBM Plex Sans" w:hAnsi="IBM Plex Sans"/>
        </w:rPr>
        <w:t xml:space="preserve"> Meetings approach.  </w:t>
      </w:r>
    </w:p>
    <w:p w14:paraId="74DCC1C6" w14:textId="0C1B248D" w:rsidR="004D0EC4" w:rsidRPr="003C64DA" w:rsidRDefault="004D0EC4" w:rsidP="001E4C5F">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The workshop is scheduled like any other </w:t>
      </w:r>
      <w:proofErr w:type="spellStart"/>
      <w:r w:rsidRPr="003C64DA">
        <w:rPr>
          <w:rFonts w:ascii="IBM Plex Sans" w:hAnsi="IBM Plex Sans"/>
        </w:rPr>
        <w:t>Webex</w:t>
      </w:r>
      <w:proofErr w:type="spellEnd"/>
      <w:r w:rsidRPr="003C64DA">
        <w:rPr>
          <w:rFonts w:ascii="IBM Plex Sans" w:hAnsi="IBM Plex Sans"/>
        </w:rPr>
        <w:t xml:space="preserve"> meeting, with invitations sent out via email. All instructors and participants dial to the </w:t>
      </w:r>
      <w:proofErr w:type="spellStart"/>
      <w:r w:rsidRPr="003C64DA">
        <w:rPr>
          <w:rFonts w:ascii="IBM Plex Sans" w:hAnsi="IBM Plex Sans"/>
        </w:rPr>
        <w:t>Webex</w:t>
      </w:r>
      <w:proofErr w:type="spellEnd"/>
      <w:r w:rsidRPr="003C64DA">
        <w:rPr>
          <w:rFonts w:ascii="IBM Plex Sans" w:hAnsi="IBM Plex Sans"/>
        </w:rPr>
        <w:t xml:space="preserve"> meeting. Presentations are delivered via sharing</w:t>
      </w:r>
      <w:r w:rsidR="001E4C5F" w:rsidRPr="003C64DA">
        <w:rPr>
          <w:rFonts w:ascii="IBM Plex Sans" w:hAnsi="IBM Plex Sans"/>
        </w:rPr>
        <w:t xml:space="preserve"> feature.</w:t>
      </w:r>
    </w:p>
    <w:p w14:paraId="093800B0" w14:textId="1BF30726" w:rsidR="00392F11" w:rsidRPr="003C64DA" w:rsidRDefault="000A736A" w:rsidP="001E4C5F">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The main reasons for using </w:t>
      </w:r>
      <w:proofErr w:type="spellStart"/>
      <w:r w:rsidRPr="003C64DA">
        <w:rPr>
          <w:rFonts w:ascii="IBM Plex Sans" w:hAnsi="IBM Plex Sans"/>
        </w:rPr>
        <w:t>Webex</w:t>
      </w:r>
      <w:proofErr w:type="spellEnd"/>
      <w:r w:rsidRPr="003C64DA">
        <w:rPr>
          <w:rFonts w:ascii="IBM Plex Sans" w:hAnsi="IBM Plex Sans"/>
        </w:rPr>
        <w:t xml:space="preserve"> Meetings are</w:t>
      </w:r>
      <w:r w:rsidR="00392F11" w:rsidRPr="003C64DA">
        <w:rPr>
          <w:rFonts w:ascii="IBM Plex Sans" w:hAnsi="IBM Plex Sans"/>
        </w:rPr>
        <w:t>:</w:t>
      </w:r>
      <w:r w:rsidRPr="003C64DA">
        <w:rPr>
          <w:rFonts w:ascii="IBM Plex Sans" w:hAnsi="IBM Plex Sans"/>
        </w:rPr>
        <w:t xml:space="preserve"> </w:t>
      </w:r>
    </w:p>
    <w:p w14:paraId="587AADCD" w14:textId="6E8678E7" w:rsidR="00392F11" w:rsidRPr="003C64DA" w:rsidRDefault="00392F11" w:rsidP="00644FC1">
      <w:pPr>
        <w:pStyle w:val="ListParagraph"/>
        <w:numPr>
          <w:ilvl w:val="0"/>
          <w:numId w:val="37"/>
        </w:numPr>
        <w:shd w:val="clear" w:color="auto" w:fill="FFFFFF"/>
        <w:spacing w:after="0" w:line="240" w:lineRule="auto"/>
        <w:contextualSpacing w:val="0"/>
        <w:jc w:val="both"/>
        <w:rPr>
          <w:rFonts w:ascii="IBM Plex Sans" w:hAnsi="IBM Plex Sans"/>
        </w:rPr>
      </w:pPr>
      <w:r w:rsidRPr="003C64DA">
        <w:rPr>
          <w:rFonts w:ascii="IBM Plex Sans" w:hAnsi="IBM Plex Sans"/>
        </w:rPr>
        <w:t>I</w:t>
      </w:r>
      <w:r w:rsidR="000A736A" w:rsidRPr="003C64DA">
        <w:rPr>
          <w:rFonts w:ascii="IBM Plex Sans" w:hAnsi="IBM Plex Sans"/>
        </w:rPr>
        <w:t xml:space="preserve">t is an interface every </w:t>
      </w:r>
      <w:proofErr w:type="spellStart"/>
      <w:r w:rsidR="000A736A" w:rsidRPr="003C64DA">
        <w:rPr>
          <w:rFonts w:ascii="IBM Plex Sans" w:hAnsi="IBM Plex Sans"/>
        </w:rPr>
        <w:t>IBMer</w:t>
      </w:r>
      <w:proofErr w:type="spellEnd"/>
      <w:r w:rsidR="000A736A" w:rsidRPr="003C64DA">
        <w:rPr>
          <w:rFonts w:ascii="IBM Plex Sans" w:hAnsi="IBM Plex Sans"/>
        </w:rPr>
        <w:t xml:space="preserve"> has used</w:t>
      </w:r>
      <w:r w:rsidR="00016A1E" w:rsidRPr="003C64DA">
        <w:rPr>
          <w:rFonts w:ascii="IBM Plex Sans" w:hAnsi="IBM Plex Sans"/>
        </w:rPr>
        <w:t xml:space="preserve"> and is proficient with</w:t>
      </w:r>
    </w:p>
    <w:p w14:paraId="0855E94D" w14:textId="212F49E8" w:rsidR="000A736A" w:rsidRPr="003C64DA" w:rsidRDefault="00392F11" w:rsidP="00644FC1">
      <w:pPr>
        <w:pStyle w:val="ListParagraph"/>
        <w:numPr>
          <w:ilvl w:val="0"/>
          <w:numId w:val="37"/>
        </w:numPr>
        <w:shd w:val="clear" w:color="auto" w:fill="FFFFFF"/>
        <w:spacing w:after="0" w:line="240" w:lineRule="auto"/>
        <w:contextualSpacing w:val="0"/>
        <w:jc w:val="both"/>
        <w:rPr>
          <w:rFonts w:ascii="IBM Plex Sans" w:hAnsi="IBM Plex Sans"/>
        </w:rPr>
      </w:pPr>
      <w:r w:rsidRPr="003C64DA">
        <w:rPr>
          <w:rFonts w:ascii="IBM Plex Sans" w:hAnsi="IBM Plex Sans"/>
        </w:rPr>
        <w:t>I</w:t>
      </w:r>
      <w:r w:rsidR="000A736A" w:rsidRPr="003C64DA">
        <w:rPr>
          <w:rFonts w:ascii="IBM Plex Sans" w:hAnsi="IBM Plex Sans"/>
        </w:rPr>
        <w:t>t is a free service provided by IBM.</w:t>
      </w:r>
    </w:p>
    <w:p w14:paraId="3704C9F8" w14:textId="10DD9E5F" w:rsidR="004D0EC4" w:rsidRPr="003C64DA" w:rsidRDefault="004D0EC4" w:rsidP="004F23EC">
      <w:pPr>
        <w:pStyle w:val="Heading2"/>
        <w:spacing w:before="120"/>
        <w:rPr>
          <w:rFonts w:ascii="IBM Plex Sans" w:eastAsia="Times New Roman" w:hAnsi="IBM Plex Sans"/>
          <w:b/>
          <w:bCs/>
        </w:rPr>
      </w:pPr>
      <w:r w:rsidRPr="003C64DA">
        <w:rPr>
          <w:rFonts w:ascii="IBM Plex Sans" w:eastAsia="Times New Roman" w:hAnsi="IBM Plex Sans"/>
          <w:b/>
          <w:bCs/>
        </w:rPr>
        <w:t xml:space="preserve">Doing labs via </w:t>
      </w:r>
      <w:proofErr w:type="spellStart"/>
      <w:r w:rsidRPr="003C64DA">
        <w:rPr>
          <w:rFonts w:ascii="IBM Plex Sans" w:eastAsia="Times New Roman" w:hAnsi="IBM Plex Sans"/>
          <w:b/>
          <w:bCs/>
        </w:rPr>
        <w:t>Webex</w:t>
      </w:r>
      <w:proofErr w:type="spellEnd"/>
      <w:r w:rsidRPr="003C64DA">
        <w:rPr>
          <w:rFonts w:ascii="IBM Plex Sans" w:eastAsia="Times New Roman" w:hAnsi="IBM Plex Sans"/>
          <w:b/>
          <w:bCs/>
        </w:rPr>
        <w:t xml:space="preserve"> Meetings</w:t>
      </w:r>
    </w:p>
    <w:p w14:paraId="3C94C8F7" w14:textId="032B79CC" w:rsidR="004D0EC4" w:rsidRPr="003C64DA" w:rsidRDefault="004D0EC4" w:rsidP="001E4C5F">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Labs are done together with each student going to their assigned cluster environment</w:t>
      </w:r>
      <w:r w:rsidR="001E4C5F" w:rsidRPr="003C64DA">
        <w:rPr>
          <w:rFonts w:ascii="IBM Plex Sans" w:hAnsi="IBM Plex Sans"/>
        </w:rPr>
        <w:t>, each of which has its own URL.</w:t>
      </w:r>
    </w:p>
    <w:p w14:paraId="657A944B" w14:textId="7BDD523D" w:rsidR="004D0EC4" w:rsidRPr="003C64DA" w:rsidRDefault="004D0EC4" w:rsidP="001E4C5F">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If a problem occurs, the student can speak up verbally, raise their hand or chat via the </w:t>
      </w:r>
      <w:proofErr w:type="spellStart"/>
      <w:r w:rsidRPr="003C64DA">
        <w:rPr>
          <w:rFonts w:ascii="IBM Plex Sans" w:hAnsi="IBM Plex Sans"/>
        </w:rPr>
        <w:t>Webex</w:t>
      </w:r>
      <w:proofErr w:type="spellEnd"/>
      <w:r w:rsidRPr="003C64DA">
        <w:rPr>
          <w:rFonts w:ascii="IBM Plex Sans" w:hAnsi="IBM Plex Sans"/>
        </w:rPr>
        <w:t xml:space="preserve"> Meetings UI</w:t>
      </w:r>
      <w:r w:rsidR="001E4C5F" w:rsidRPr="003C64DA">
        <w:rPr>
          <w:rFonts w:ascii="IBM Plex Sans" w:hAnsi="IBM Plex Sans"/>
        </w:rPr>
        <w:t xml:space="preserve"> to get a proctor’s attention.</w:t>
      </w:r>
    </w:p>
    <w:p w14:paraId="5E5FB9E0" w14:textId="325537B9" w:rsidR="001E4C5F" w:rsidRPr="003C64DA" w:rsidRDefault="001E4C5F" w:rsidP="001E4C5F">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If the proctor needs to see the student’s screen to help them out, that can be done one of two ways:</w:t>
      </w:r>
    </w:p>
    <w:p w14:paraId="0A478BA7" w14:textId="7AF9F839" w:rsidR="001E4C5F" w:rsidRPr="003C64DA" w:rsidRDefault="001E4C5F" w:rsidP="001E4C5F">
      <w:pPr>
        <w:pStyle w:val="ListParagraph"/>
        <w:numPr>
          <w:ilvl w:val="0"/>
          <w:numId w:val="36"/>
        </w:numPr>
        <w:shd w:val="clear" w:color="auto" w:fill="FFFFFF"/>
        <w:spacing w:before="120" w:after="120" w:line="240" w:lineRule="auto"/>
        <w:contextualSpacing w:val="0"/>
        <w:jc w:val="both"/>
        <w:rPr>
          <w:rFonts w:ascii="IBM Plex Sans" w:hAnsi="IBM Plex Sans"/>
        </w:rPr>
      </w:pPr>
      <w:r w:rsidRPr="003C64DA">
        <w:rPr>
          <w:rFonts w:ascii="IBM Plex Sans" w:hAnsi="IBM Plex Sans"/>
          <w:i/>
          <w:iCs/>
        </w:rPr>
        <w:t xml:space="preserve">Student shares his screen in the </w:t>
      </w:r>
      <w:proofErr w:type="spellStart"/>
      <w:r w:rsidRPr="003C64DA">
        <w:rPr>
          <w:rFonts w:ascii="IBM Plex Sans" w:hAnsi="IBM Plex Sans"/>
          <w:i/>
          <w:iCs/>
        </w:rPr>
        <w:t>Webex</w:t>
      </w:r>
      <w:proofErr w:type="spellEnd"/>
      <w:r w:rsidRPr="003C64DA">
        <w:rPr>
          <w:rFonts w:ascii="IBM Plex Sans" w:hAnsi="IBM Plex Sans"/>
          <w:i/>
          <w:iCs/>
        </w:rPr>
        <w:t xml:space="preserve"> Meetings screen and the proctor looks on while the student shows the problem.</w:t>
      </w:r>
      <w:r w:rsidRPr="003C64DA">
        <w:rPr>
          <w:rFonts w:ascii="IBM Plex Sans" w:hAnsi="IBM Plex Sans"/>
        </w:rPr>
        <w:t xml:space="preserve"> This</w:t>
      </w:r>
      <w:r w:rsidR="00A5528D" w:rsidRPr="003C64DA">
        <w:rPr>
          <w:rFonts w:ascii="IBM Plex Sans" w:hAnsi="IBM Plex Sans"/>
        </w:rPr>
        <w:t xml:space="preserve"> approach</w:t>
      </w:r>
      <w:r w:rsidRPr="003C64DA">
        <w:rPr>
          <w:rFonts w:ascii="IBM Plex Sans" w:hAnsi="IBM Plex Sans"/>
        </w:rPr>
        <w:t xml:space="preserve"> has a potential benefit that if the other students wish to, they can look on while the problem is being solved</w:t>
      </w:r>
      <w:r w:rsidR="00A5528D" w:rsidRPr="003C64DA">
        <w:rPr>
          <w:rFonts w:ascii="IBM Plex Sans" w:hAnsi="IBM Plex Sans"/>
        </w:rPr>
        <w:t xml:space="preserve"> to learn from or even pitch in to help.</w:t>
      </w:r>
      <w:r w:rsidR="00150E21" w:rsidRPr="003C64DA">
        <w:rPr>
          <w:rFonts w:ascii="IBM Plex Sans" w:hAnsi="IBM Plex Sans"/>
        </w:rPr>
        <w:t xml:space="preserve"> The downside is that some </w:t>
      </w:r>
      <w:proofErr w:type="spellStart"/>
      <w:r w:rsidR="00150E21" w:rsidRPr="003C64DA">
        <w:rPr>
          <w:rFonts w:ascii="IBM Plex Sans" w:hAnsi="IBM Plex Sans"/>
        </w:rPr>
        <w:t>IBMers</w:t>
      </w:r>
      <w:proofErr w:type="spellEnd"/>
      <w:r w:rsidR="00150E21" w:rsidRPr="003C64DA">
        <w:rPr>
          <w:rFonts w:ascii="IBM Plex Sans" w:hAnsi="IBM Plex Sans"/>
        </w:rPr>
        <w:t xml:space="preserve"> think this could embarrass a shy student who thinks their problem is silly</w:t>
      </w:r>
      <w:r w:rsidR="00E84A6C" w:rsidRPr="003C64DA">
        <w:rPr>
          <w:rFonts w:ascii="IBM Plex Sans" w:hAnsi="IBM Plex Sans"/>
        </w:rPr>
        <w:t>, which could</w:t>
      </w:r>
      <w:r w:rsidR="00150E21" w:rsidRPr="003C64DA">
        <w:rPr>
          <w:rFonts w:ascii="IBM Plex Sans" w:hAnsi="IBM Plex Sans"/>
        </w:rPr>
        <w:t xml:space="preserve"> prevent them from asking for help.</w:t>
      </w:r>
    </w:p>
    <w:p w14:paraId="48159751" w14:textId="60C047A9" w:rsidR="00392F11" w:rsidRPr="003C64DA" w:rsidRDefault="001E4C5F" w:rsidP="005F2364">
      <w:pPr>
        <w:pStyle w:val="ListParagraph"/>
        <w:numPr>
          <w:ilvl w:val="0"/>
          <w:numId w:val="36"/>
        </w:numPr>
        <w:shd w:val="clear" w:color="auto" w:fill="FFFFFF"/>
        <w:spacing w:before="120" w:after="120" w:line="240" w:lineRule="auto"/>
        <w:contextualSpacing w:val="0"/>
        <w:jc w:val="both"/>
        <w:rPr>
          <w:rFonts w:ascii="IBM Plex Sans" w:hAnsi="IBM Plex Sans"/>
        </w:rPr>
      </w:pPr>
      <w:r w:rsidRPr="003C64DA">
        <w:rPr>
          <w:rFonts w:ascii="IBM Plex Sans" w:hAnsi="IBM Plex Sans"/>
          <w:i/>
          <w:iCs/>
        </w:rPr>
        <w:t>The proctor logs into the student’s screen in another browser window using the assigned URL to watch the student show the problem there.</w:t>
      </w:r>
      <w:r w:rsidRPr="003C64DA">
        <w:rPr>
          <w:rFonts w:ascii="IBM Plex Sans" w:hAnsi="IBM Plex Sans"/>
        </w:rPr>
        <w:t xml:space="preserve"> </w:t>
      </w:r>
      <w:proofErr w:type="gramStart"/>
      <w:r w:rsidRPr="003C64DA">
        <w:rPr>
          <w:rFonts w:ascii="IBM Plex Sans" w:hAnsi="IBM Plex Sans"/>
        </w:rPr>
        <w:t xml:space="preserve">This </w:t>
      </w:r>
      <w:r w:rsidR="00A5528D" w:rsidRPr="003C64DA">
        <w:rPr>
          <w:rFonts w:ascii="IBM Plex Sans" w:hAnsi="IBM Plex Sans"/>
        </w:rPr>
        <w:t xml:space="preserve"> approach</w:t>
      </w:r>
      <w:proofErr w:type="gramEnd"/>
      <w:r w:rsidR="00A5528D" w:rsidRPr="003C64DA">
        <w:rPr>
          <w:rFonts w:ascii="IBM Plex Sans" w:hAnsi="IBM Plex Sans"/>
        </w:rPr>
        <w:t xml:space="preserve"> </w:t>
      </w:r>
      <w:r w:rsidRPr="003C64DA">
        <w:rPr>
          <w:rFonts w:ascii="IBM Plex Sans" w:hAnsi="IBM Plex Sans"/>
        </w:rPr>
        <w:t>has the benefit of allowing the proctor to take control of the UI and fix the problem for the student.</w:t>
      </w:r>
    </w:p>
    <w:p w14:paraId="59E277F1" w14:textId="77777777" w:rsidR="00392F11" w:rsidRPr="003C64DA" w:rsidRDefault="00392F11">
      <w:pPr>
        <w:rPr>
          <w:rFonts w:ascii="IBM Plex Sans" w:eastAsiaTheme="majorEastAsia" w:hAnsi="IBM Plex Sans" w:cstheme="majorBidi"/>
          <w:b/>
          <w:color w:val="2F5496" w:themeColor="accent1" w:themeShade="BF"/>
          <w:sz w:val="32"/>
          <w:szCs w:val="32"/>
        </w:rPr>
      </w:pPr>
      <w:r w:rsidRPr="003C64DA">
        <w:rPr>
          <w:rFonts w:ascii="IBM Plex Sans" w:hAnsi="IBM Plex Sans"/>
        </w:rPr>
        <w:br w:type="page"/>
      </w:r>
    </w:p>
    <w:p w14:paraId="608F97F6" w14:textId="59422717" w:rsidR="00392F11" w:rsidRPr="003C64DA" w:rsidRDefault="00392F11" w:rsidP="004C0941">
      <w:pPr>
        <w:pStyle w:val="Heading1"/>
        <w:spacing w:before="240"/>
        <w:rPr>
          <w:rFonts w:ascii="IBM Plex Sans" w:hAnsi="IBM Plex Sans"/>
        </w:rPr>
      </w:pPr>
      <w:proofErr w:type="spellStart"/>
      <w:r w:rsidRPr="003C64DA">
        <w:rPr>
          <w:rFonts w:ascii="IBM Plex Sans" w:hAnsi="IBM Plex Sans"/>
        </w:rPr>
        <w:lastRenderedPageBreak/>
        <w:t>Webex</w:t>
      </w:r>
      <w:proofErr w:type="spellEnd"/>
      <w:r w:rsidRPr="003C64DA">
        <w:rPr>
          <w:rFonts w:ascii="IBM Plex Sans" w:hAnsi="IBM Plex Sans"/>
        </w:rPr>
        <w:t xml:space="preserve"> Training</w:t>
      </w:r>
    </w:p>
    <w:p w14:paraId="34412501" w14:textId="66B3A791" w:rsidR="00392F11" w:rsidRPr="003C64DA" w:rsidRDefault="00392F11" w:rsidP="00392F11">
      <w:pPr>
        <w:pStyle w:val="ListParagraph"/>
        <w:shd w:val="clear" w:color="auto" w:fill="FFFFFF"/>
        <w:spacing w:before="120" w:after="120" w:line="240" w:lineRule="auto"/>
        <w:ind w:left="0"/>
        <w:contextualSpacing w:val="0"/>
        <w:jc w:val="both"/>
        <w:rPr>
          <w:rFonts w:ascii="IBM Plex Sans" w:hAnsi="IBM Plex Sans"/>
        </w:rPr>
      </w:pPr>
      <w:proofErr w:type="spellStart"/>
      <w:r w:rsidRPr="003C64DA">
        <w:rPr>
          <w:rFonts w:ascii="IBM Plex Sans" w:hAnsi="IBM Plex Sans"/>
        </w:rPr>
        <w:t>Webex</w:t>
      </w:r>
      <w:proofErr w:type="spellEnd"/>
      <w:r w:rsidRPr="003C64DA">
        <w:rPr>
          <w:rFonts w:ascii="IBM Plex Sans" w:hAnsi="IBM Plex Sans"/>
        </w:rPr>
        <w:t xml:space="preserve"> Training is designed for doing </w:t>
      </w:r>
      <w:r w:rsidR="002D7BEB" w:rsidRPr="003C64DA">
        <w:rPr>
          <w:rFonts w:ascii="IBM Plex Sans" w:hAnsi="IBM Plex Sans"/>
        </w:rPr>
        <w:t>events with activities</w:t>
      </w:r>
      <w:r w:rsidRPr="003C64DA">
        <w:rPr>
          <w:rFonts w:ascii="IBM Plex Sans" w:hAnsi="IBM Plex Sans"/>
        </w:rPr>
        <w:t xml:space="preserve"> </w:t>
      </w:r>
      <w:r w:rsidR="002D7BEB" w:rsidRPr="003C64DA">
        <w:rPr>
          <w:rFonts w:ascii="IBM Plex Sans" w:hAnsi="IBM Plex Sans"/>
        </w:rPr>
        <w:t>similar</w:t>
      </w:r>
      <w:r w:rsidRPr="003C64DA">
        <w:rPr>
          <w:rFonts w:ascii="IBM Plex Sans" w:hAnsi="IBM Plex Sans"/>
        </w:rPr>
        <w:t xml:space="preserve"> th</w:t>
      </w:r>
      <w:r w:rsidR="002D7BEB" w:rsidRPr="003C64DA">
        <w:rPr>
          <w:rFonts w:ascii="IBM Plex Sans" w:hAnsi="IBM Plex Sans"/>
        </w:rPr>
        <w:t>e</w:t>
      </w:r>
      <w:r w:rsidRPr="003C64DA">
        <w:rPr>
          <w:rFonts w:ascii="IBM Plex Sans" w:hAnsi="IBM Plex Sans"/>
        </w:rPr>
        <w:t xml:space="preserve"> remote workshop.  The main reasons why you might want to use </w:t>
      </w:r>
      <w:proofErr w:type="spellStart"/>
      <w:r w:rsidRPr="003C64DA">
        <w:rPr>
          <w:rFonts w:ascii="IBM Plex Sans" w:hAnsi="IBM Plex Sans"/>
        </w:rPr>
        <w:t>Webex</w:t>
      </w:r>
      <w:proofErr w:type="spellEnd"/>
      <w:r w:rsidRPr="003C64DA">
        <w:rPr>
          <w:rFonts w:ascii="IBM Plex Sans" w:hAnsi="IBM Plex Sans"/>
        </w:rPr>
        <w:t xml:space="preserve"> Training </w:t>
      </w:r>
      <w:proofErr w:type="gramStart"/>
      <w:r w:rsidRPr="003C64DA">
        <w:rPr>
          <w:rFonts w:ascii="IBM Plex Sans" w:hAnsi="IBM Plex Sans"/>
        </w:rPr>
        <w:t>are :</w:t>
      </w:r>
      <w:proofErr w:type="gramEnd"/>
    </w:p>
    <w:p w14:paraId="16DD2E39" w14:textId="65B06E1D" w:rsidR="00392F11" w:rsidRPr="003C64DA" w:rsidRDefault="00392F11" w:rsidP="00644FC1">
      <w:pPr>
        <w:pStyle w:val="ListParagraph"/>
        <w:numPr>
          <w:ilvl w:val="0"/>
          <w:numId w:val="39"/>
        </w:numPr>
        <w:shd w:val="clear" w:color="auto" w:fill="FFFFFF"/>
        <w:spacing w:after="0" w:line="240" w:lineRule="auto"/>
        <w:contextualSpacing w:val="0"/>
        <w:jc w:val="both"/>
        <w:rPr>
          <w:rFonts w:ascii="IBM Plex Sans" w:hAnsi="IBM Plex Sans"/>
        </w:rPr>
      </w:pPr>
      <w:r w:rsidRPr="003C64DA">
        <w:rPr>
          <w:rFonts w:ascii="IBM Plex Sans" w:hAnsi="IBM Plex Sans"/>
        </w:rPr>
        <w:t>It is a free service provided by IBM</w:t>
      </w:r>
    </w:p>
    <w:p w14:paraId="7369D1D0" w14:textId="17194364" w:rsidR="00392F11" w:rsidRPr="003C64DA" w:rsidRDefault="00392F11" w:rsidP="00644FC1">
      <w:pPr>
        <w:pStyle w:val="ListParagraph"/>
        <w:numPr>
          <w:ilvl w:val="0"/>
          <w:numId w:val="39"/>
        </w:numPr>
        <w:shd w:val="clear" w:color="auto" w:fill="FFFFFF"/>
        <w:spacing w:after="0" w:line="240" w:lineRule="auto"/>
        <w:contextualSpacing w:val="0"/>
        <w:jc w:val="both"/>
        <w:rPr>
          <w:rFonts w:ascii="IBM Plex Sans" w:hAnsi="IBM Plex Sans"/>
        </w:rPr>
      </w:pPr>
      <w:r w:rsidRPr="003C64DA">
        <w:rPr>
          <w:rFonts w:ascii="IBM Plex Sans" w:hAnsi="IBM Plex Sans"/>
        </w:rPr>
        <w:t>It has breakout session capability</w:t>
      </w:r>
    </w:p>
    <w:p w14:paraId="23450FDA" w14:textId="3F3B0887" w:rsidR="00392F11" w:rsidRPr="003C64DA" w:rsidRDefault="00392F11" w:rsidP="00644FC1">
      <w:pPr>
        <w:pStyle w:val="ListParagraph"/>
        <w:numPr>
          <w:ilvl w:val="0"/>
          <w:numId w:val="39"/>
        </w:numPr>
        <w:shd w:val="clear" w:color="auto" w:fill="FFFFFF"/>
        <w:spacing w:after="0" w:line="240" w:lineRule="auto"/>
        <w:contextualSpacing w:val="0"/>
        <w:jc w:val="both"/>
        <w:rPr>
          <w:rFonts w:ascii="IBM Plex Sans" w:hAnsi="IBM Plex Sans"/>
        </w:rPr>
      </w:pPr>
      <w:r w:rsidRPr="003C64DA">
        <w:rPr>
          <w:rFonts w:ascii="IBM Plex Sans" w:hAnsi="IBM Plex Sans"/>
        </w:rPr>
        <w:t>It has whiteboarding capability</w:t>
      </w:r>
    </w:p>
    <w:p w14:paraId="56C2FB88" w14:textId="4715B1F4" w:rsidR="00392F11" w:rsidRPr="003C64DA" w:rsidRDefault="00392F11" w:rsidP="00644FC1">
      <w:pPr>
        <w:pStyle w:val="ListParagraph"/>
        <w:numPr>
          <w:ilvl w:val="0"/>
          <w:numId w:val="39"/>
        </w:numPr>
        <w:shd w:val="clear" w:color="auto" w:fill="FFFFFF"/>
        <w:spacing w:after="0" w:line="240" w:lineRule="auto"/>
        <w:contextualSpacing w:val="0"/>
        <w:jc w:val="both"/>
        <w:rPr>
          <w:rFonts w:ascii="IBM Plex Sans" w:hAnsi="IBM Plex Sans"/>
        </w:rPr>
      </w:pPr>
      <w:r w:rsidRPr="003C64DA">
        <w:rPr>
          <w:rFonts w:ascii="IBM Plex Sans" w:hAnsi="IBM Plex Sans"/>
        </w:rPr>
        <w:t>It has a very controllable invitation capability</w:t>
      </w:r>
    </w:p>
    <w:p w14:paraId="5BB753B5" w14:textId="3FC1A548" w:rsidR="00392F11" w:rsidRPr="003C64DA" w:rsidRDefault="00392F11" w:rsidP="00392F11">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Since many </w:t>
      </w:r>
      <w:proofErr w:type="spellStart"/>
      <w:r w:rsidRPr="003C64DA">
        <w:rPr>
          <w:rFonts w:ascii="IBM Plex Sans" w:hAnsi="IBM Plex Sans"/>
        </w:rPr>
        <w:t>IBMers</w:t>
      </w:r>
      <w:proofErr w:type="spellEnd"/>
      <w:r w:rsidRPr="003C64DA">
        <w:rPr>
          <w:rFonts w:ascii="IBM Plex Sans" w:hAnsi="IBM Plex Sans"/>
        </w:rPr>
        <w:t xml:space="preserve"> are unfamiliar with using </w:t>
      </w:r>
      <w:proofErr w:type="spellStart"/>
      <w:r w:rsidR="002D7BEB" w:rsidRPr="003C64DA">
        <w:rPr>
          <w:rFonts w:ascii="IBM Plex Sans" w:hAnsi="IBM Plex Sans"/>
        </w:rPr>
        <w:t>Webex</w:t>
      </w:r>
      <w:proofErr w:type="spellEnd"/>
      <w:r w:rsidR="002D7BEB" w:rsidRPr="003C64DA">
        <w:rPr>
          <w:rFonts w:ascii="IBM Plex Sans" w:hAnsi="IBM Plex Sans"/>
        </w:rPr>
        <w:t xml:space="preserve"> Training</w:t>
      </w:r>
      <w:r w:rsidRPr="003C64DA">
        <w:rPr>
          <w:rFonts w:ascii="IBM Plex Sans" w:hAnsi="IBM Plex Sans"/>
        </w:rPr>
        <w:t xml:space="preserve">, </w:t>
      </w:r>
      <w:r w:rsidR="002D7BEB" w:rsidRPr="003C64DA">
        <w:rPr>
          <w:rFonts w:ascii="IBM Plex Sans" w:hAnsi="IBM Plex Sans"/>
        </w:rPr>
        <w:t xml:space="preserve">I </w:t>
      </w:r>
      <w:r w:rsidRPr="003C64DA">
        <w:rPr>
          <w:rFonts w:ascii="IBM Plex Sans" w:hAnsi="IBM Plex Sans"/>
        </w:rPr>
        <w:t>will outline quickly how to get a session started</w:t>
      </w:r>
      <w:r w:rsidR="002D7BEB" w:rsidRPr="003C64DA">
        <w:rPr>
          <w:rFonts w:ascii="IBM Plex Sans" w:hAnsi="IBM Plex Sans"/>
        </w:rPr>
        <w:t xml:space="preserve">. Log into the Home page of your </w:t>
      </w:r>
      <w:proofErr w:type="spellStart"/>
      <w:r w:rsidR="002D7BEB" w:rsidRPr="003C64DA">
        <w:rPr>
          <w:rFonts w:ascii="IBM Plex Sans" w:hAnsi="IBM Plex Sans"/>
        </w:rPr>
        <w:t>Webex</w:t>
      </w:r>
      <w:proofErr w:type="spellEnd"/>
      <w:r w:rsidR="002D7BEB" w:rsidRPr="003C64DA">
        <w:rPr>
          <w:rFonts w:ascii="IBM Plex Sans" w:hAnsi="IBM Plex Sans"/>
        </w:rPr>
        <w:t xml:space="preserve"> account and then:</w:t>
      </w:r>
    </w:p>
    <w:p w14:paraId="4D08F971" w14:textId="3F27B78C" w:rsidR="002D7BEB" w:rsidRPr="003C64DA" w:rsidRDefault="002D7BEB" w:rsidP="00392F11">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 </w:t>
      </w:r>
      <w:r w:rsidRPr="003C64DA">
        <w:rPr>
          <w:rFonts w:ascii="IBM Plex Sans" w:hAnsi="IBM Plex Sans"/>
          <w:noProof/>
        </w:rPr>
        <w:drawing>
          <wp:inline distT="0" distB="0" distL="0" distR="0" wp14:anchorId="61B04C48" wp14:editId="4DC05905">
            <wp:extent cx="3327400" cy="1324916"/>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141" cy="1342731"/>
                    </a:xfrm>
                    <a:prstGeom prst="rect">
                      <a:avLst/>
                    </a:prstGeom>
                    <a:noFill/>
                    <a:ln>
                      <a:noFill/>
                    </a:ln>
                  </pic:spPr>
                </pic:pic>
              </a:graphicData>
            </a:graphic>
          </wp:inline>
        </w:drawing>
      </w:r>
      <w:r w:rsidRPr="003C64DA">
        <w:rPr>
          <w:rFonts w:ascii="IBM Plex Sans" w:hAnsi="IBM Plex Sans"/>
        </w:rPr>
        <w:t xml:space="preserve"> </w:t>
      </w:r>
      <w:r w:rsidRPr="003C64DA">
        <w:rPr>
          <w:rFonts w:ascii="IBM Plex Sans" w:hAnsi="IBM Plex Sans"/>
          <w:noProof/>
        </w:rPr>
        <w:drawing>
          <wp:inline distT="0" distB="0" distL="0" distR="0" wp14:anchorId="31670142" wp14:editId="6CAC583D">
            <wp:extent cx="750545" cy="97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668" cy="1009330"/>
                    </a:xfrm>
                    <a:prstGeom prst="rect">
                      <a:avLst/>
                    </a:prstGeom>
                    <a:noFill/>
                    <a:ln>
                      <a:noFill/>
                    </a:ln>
                  </pic:spPr>
                </pic:pic>
              </a:graphicData>
            </a:graphic>
          </wp:inline>
        </w:drawing>
      </w:r>
    </w:p>
    <w:p w14:paraId="05D75516" w14:textId="4ECA9AC3" w:rsidR="002D7BEB" w:rsidRPr="003C64DA" w:rsidRDefault="002D7BEB" w:rsidP="00E71D74">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Tip: You can practice using the </w:t>
      </w:r>
      <w:proofErr w:type="spellStart"/>
      <w:r w:rsidRPr="003C64DA">
        <w:rPr>
          <w:rFonts w:ascii="IBM Plex Sans" w:hAnsi="IBM Plex Sans"/>
        </w:rPr>
        <w:t>Webex</w:t>
      </w:r>
      <w:proofErr w:type="spellEnd"/>
      <w:r w:rsidRPr="003C64DA">
        <w:rPr>
          <w:rFonts w:ascii="IBM Plex Sans" w:hAnsi="IBM Plex Sans"/>
        </w:rPr>
        <w:t xml:space="preserve"> Training interface by choosing the “Instance Training” rather than scheduling one.</w:t>
      </w:r>
    </w:p>
    <w:p w14:paraId="6BE8226D" w14:textId="77777777" w:rsidR="00B42857" w:rsidRDefault="00DA44E7" w:rsidP="00E71D74">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For official docs on this:</w:t>
      </w:r>
      <w:r w:rsidR="00D20D4D" w:rsidRPr="003C64DA">
        <w:rPr>
          <w:rFonts w:ascii="IBM Plex Sans" w:hAnsi="IBM Plex Sans"/>
        </w:rPr>
        <w:t xml:space="preserve"> </w:t>
      </w:r>
    </w:p>
    <w:p w14:paraId="728ABBC1" w14:textId="1FCC87F4" w:rsidR="00D20D4D" w:rsidRPr="003C64DA" w:rsidRDefault="00B02401" w:rsidP="00E71D74">
      <w:pPr>
        <w:pStyle w:val="ListParagraph"/>
        <w:shd w:val="clear" w:color="auto" w:fill="FFFFFF"/>
        <w:spacing w:before="120" w:after="120" w:line="240" w:lineRule="auto"/>
        <w:ind w:left="0"/>
        <w:contextualSpacing w:val="0"/>
        <w:jc w:val="both"/>
        <w:rPr>
          <w:rFonts w:ascii="IBM Plex Sans" w:hAnsi="IBM Plex Sans"/>
        </w:rPr>
      </w:pPr>
      <w:hyperlink r:id="rId10" w:anchor="/article/webex_training/schedule_webex_training" w:history="1">
        <w:r w:rsidR="00BC14EB" w:rsidRPr="00B5593A">
          <w:rPr>
            <w:rStyle w:val="Hyperlink"/>
            <w:rFonts w:ascii="IBM Plex Sans" w:hAnsi="IBM Plex Sans"/>
          </w:rPr>
          <w:t>https://w3.ibm.com/help/#/article/webex_training/schedule_webex_training</w:t>
        </w:r>
      </w:hyperlink>
    </w:p>
    <w:p w14:paraId="425E75D0" w14:textId="53CD4B87" w:rsidR="00392F11" w:rsidRPr="003C64DA" w:rsidRDefault="00392F11" w:rsidP="004F23EC">
      <w:pPr>
        <w:pStyle w:val="Heading2"/>
        <w:spacing w:before="120"/>
        <w:rPr>
          <w:rFonts w:ascii="IBM Plex Sans" w:eastAsia="Times New Roman" w:hAnsi="IBM Plex Sans"/>
          <w:b/>
          <w:bCs/>
        </w:rPr>
      </w:pPr>
      <w:r w:rsidRPr="003C64DA">
        <w:rPr>
          <w:rFonts w:ascii="IBM Plex Sans" w:eastAsia="Times New Roman" w:hAnsi="IBM Plex Sans"/>
          <w:b/>
          <w:bCs/>
        </w:rPr>
        <w:t xml:space="preserve">Doing labs via </w:t>
      </w:r>
      <w:proofErr w:type="spellStart"/>
      <w:r w:rsidRPr="003C64DA">
        <w:rPr>
          <w:rFonts w:ascii="IBM Plex Sans" w:eastAsia="Times New Roman" w:hAnsi="IBM Plex Sans"/>
          <w:b/>
          <w:bCs/>
        </w:rPr>
        <w:t>Webex</w:t>
      </w:r>
      <w:proofErr w:type="spellEnd"/>
      <w:r w:rsidRPr="003C64DA">
        <w:rPr>
          <w:rFonts w:ascii="IBM Plex Sans" w:eastAsia="Times New Roman" w:hAnsi="IBM Plex Sans"/>
          <w:b/>
          <w:bCs/>
        </w:rPr>
        <w:t xml:space="preserve"> Training</w:t>
      </w:r>
    </w:p>
    <w:p w14:paraId="3CDA8308" w14:textId="77777777" w:rsidR="00392F11" w:rsidRPr="003C64DA" w:rsidRDefault="00392F11" w:rsidP="00392F11">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Labs are done together with each student going to their assigned cluster environment, each of which has its own URL.</w:t>
      </w:r>
    </w:p>
    <w:p w14:paraId="25E194E9" w14:textId="30866C5C" w:rsidR="00392F11" w:rsidRPr="003C64DA" w:rsidRDefault="00392F11" w:rsidP="00392F11">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If a problem occurs, the student can speak up verbally, raise their hand or chat via the </w:t>
      </w:r>
      <w:proofErr w:type="spellStart"/>
      <w:r w:rsidRPr="003C64DA">
        <w:rPr>
          <w:rFonts w:ascii="IBM Plex Sans" w:hAnsi="IBM Plex Sans"/>
        </w:rPr>
        <w:t>Webex</w:t>
      </w:r>
      <w:proofErr w:type="spellEnd"/>
      <w:r w:rsidRPr="003C64DA">
        <w:rPr>
          <w:rFonts w:ascii="IBM Plex Sans" w:hAnsi="IBM Plex Sans"/>
        </w:rPr>
        <w:t xml:space="preserve"> </w:t>
      </w:r>
      <w:r w:rsidR="002D7BEB" w:rsidRPr="003C64DA">
        <w:rPr>
          <w:rFonts w:ascii="IBM Plex Sans" w:hAnsi="IBM Plex Sans"/>
        </w:rPr>
        <w:t>Training</w:t>
      </w:r>
      <w:r w:rsidRPr="003C64DA">
        <w:rPr>
          <w:rFonts w:ascii="IBM Plex Sans" w:hAnsi="IBM Plex Sans"/>
        </w:rPr>
        <w:t xml:space="preserve"> UI to get a proctor’s attention.</w:t>
      </w:r>
    </w:p>
    <w:p w14:paraId="5A1A81AA" w14:textId="784C0712" w:rsidR="00392F11" w:rsidRPr="003C64DA" w:rsidRDefault="00392F11" w:rsidP="00392F11">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If the proctor needs to see the student’s screen to help them out, that can be done one of </w:t>
      </w:r>
      <w:r w:rsidR="002D7BEB" w:rsidRPr="003C64DA">
        <w:rPr>
          <w:rFonts w:ascii="IBM Plex Sans" w:hAnsi="IBM Plex Sans"/>
        </w:rPr>
        <w:t>three</w:t>
      </w:r>
      <w:r w:rsidRPr="003C64DA">
        <w:rPr>
          <w:rFonts w:ascii="IBM Plex Sans" w:hAnsi="IBM Plex Sans"/>
        </w:rPr>
        <w:t xml:space="preserve"> ways:</w:t>
      </w:r>
    </w:p>
    <w:p w14:paraId="45ED3A7D" w14:textId="6543880B" w:rsidR="00392F11" w:rsidRPr="003C64DA" w:rsidRDefault="00392F11" w:rsidP="002D7BEB">
      <w:pPr>
        <w:pStyle w:val="ListParagraph"/>
        <w:numPr>
          <w:ilvl w:val="0"/>
          <w:numId w:val="41"/>
        </w:numPr>
        <w:shd w:val="clear" w:color="auto" w:fill="FFFFFF"/>
        <w:spacing w:before="120" w:after="120" w:line="240" w:lineRule="auto"/>
        <w:contextualSpacing w:val="0"/>
        <w:jc w:val="both"/>
        <w:rPr>
          <w:rFonts w:ascii="IBM Plex Sans" w:hAnsi="IBM Plex Sans"/>
        </w:rPr>
      </w:pPr>
      <w:r w:rsidRPr="003C64DA">
        <w:rPr>
          <w:rFonts w:ascii="IBM Plex Sans" w:hAnsi="IBM Plex Sans"/>
          <w:i/>
          <w:iCs/>
        </w:rPr>
        <w:t xml:space="preserve">Student shares his screen in the </w:t>
      </w:r>
      <w:proofErr w:type="spellStart"/>
      <w:r w:rsidRPr="003C64DA">
        <w:rPr>
          <w:rFonts w:ascii="IBM Plex Sans" w:hAnsi="IBM Plex Sans"/>
          <w:i/>
          <w:iCs/>
        </w:rPr>
        <w:t>Webex</w:t>
      </w:r>
      <w:proofErr w:type="spellEnd"/>
      <w:r w:rsidRPr="003C64DA">
        <w:rPr>
          <w:rFonts w:ascii="IBM Plex Sans" w:hAnsi="IBM Plex Sans"/>
          <w:i/>
          <w:iCs/>
        </w:rPr>
        <w:t xml:space="preserve"> </w:t>
      </w:r>
      <w:r w:rsidR="002D7BEB" w:rsidRPr="003C64DA">
        <w:rPr>
          <w:rFonts w:ascii="IBM Plex Sans" w:hAnsi="IBM Plex Sans"/>
          <w:i/>
          <w:iCs/>
        </w:rPr>
        <w:t>Training</w:t>
      </w:r>
      <w:r w:rsidRPr="003C64DA">
        <w:rPr>
          <w:rFonts w:ascii="IBM Plex Sans" w:hAnsi="IBM Plex Sans"/>
          <w:i/>
          <w:iCs/>
        </w:rPr>
        <w:t xml:space="preserve"> screen and the proctor looks on while the student shows the problem.</w:t>
      </w:r>
      <w:r w:rsidRPr="003C64DA">
        <w:rPr>
          <w:rFonts w:ascii="IBM Plex Sans" w:hAnsi="IBM Plex Sans"/>
        </w:rPr>
        <w:t xml:space="preserve"> This approach has a potential benefit that if the other students wish to, they can look on while the problem is being solved to learn from or even pitch in to help.</w:t>
      </w:r>
      <w:r w:rsidR="00EA2DF3" w:rsidRPr="003C64DA">
        <w:rPr>
          <w:rFonts w:ascii="IBM Plex Sans" w:hAnsi="IBM Plex Sans"/>
        </w:rPr>
        <w:t xml:space="preserve"> </w:t>
      </w:r>
    </w:p>
    <w:p w14:paraId="38E99E2F" w14:textId="17B83188" w:rsidR="00392F11" w:rsidRPr="003C64DA" w:rsidRDefault="00392F11" w:rsidP="002D7BEB">
      <w:pPr>
        <w:pStyle w:val="ListParagraph"/>
        <w:numPr>
          <w:ilvl w:val="0"/>
          <w:numId w:val="41"/>
        </w:numPr>
        <w:shd w:val="clear" w:color="auto" w:fill="FFFFFF"/>
        <w:spacing w:before="120" w:after="120" w:line="240" w:lineRule="auto"/>
        <w:contextualSpacing w:val="0"/>
        <w:jc w:val="both"/>
        <w:rPr>
          <w:rFonts w:ascii="IBM Plex Sans" w:hAnsi="IBM Plex Sans"/>
        </w:rPr>
      </w:pPr>
      <w:r w:rsidRPr="003C64DA">
        <w:rPr>
          <w:rFonts w:ascii="IBM Plex Sans" w:hAnsi="IBM Plex Sans"/>
          <w:i/>
          <w:iCs/>
        </w:rPr>
        <w:t>The proctor logs into the student’s screen in another browser window using the assigned URL to watch the student show the problem there</w:t>
      </w:r>
      <w:r w:rsidRPr="003C64DA">
        <w:rPr>
          <w:rFonts w:ascii="IBM Plex Sans" w:hAnsi="IBM Plex Sans"/>
        </w:rPr>
        <w:t xml:space="preserve">. </w:t>
      </w:r>
      <w:proofErr w:type="gramStart"/>
      <w:r w:rsidRPr="003C64DA">
        <w:rPr>
          <w:rFonts w:ascii="IBM Plex Sans" w:hAnsi="IBM Plex Sans"/>
        </w:rPr>
        <w:t>This  approach</w:t>
      </w:r>
      <w:proofErr w:type="gramEnd"/>
      <w:r w:rsidRPr="003C64DA">
        <w:rPr>
          <w:rFonts w:ascii="IBM Plex Sans" w:hAnsi="IBM Plex Sans"/>
        </w:rPr>
        <w:t xml:space="preserve"> has the benefit of allowing the proctor to take control of the UI and fix the problem for the student.</w:t>
      </w:r>
    </w:p>
    <w:p w14:paraId="2557FAEC" w14:textId="1A944698" w:rsidR="00D65F5B" w:rsidRPr="003C64DA" w:rsidRDefault="002D7BEB" w:rsidP="008E12C8">
      <w:pPr>
        <w:pStyle w:val="ListParagraph"/>
        <w:numPr>
          <w:ilvl w:val="0"/>
          <w:numId w:val="41"/>
        </w:numPr>
        <w:shd w:val="clear" w:color="auto" w:fill="FFFFFF"/>
        <w:spacing w:before="120" w:after="120" w:line="240" w:lineRule="auto"/>
        <w:contextualSpacing w:val="0"/>
        <w:jc w:val="both"/>
        <w:rPr>
          <w:rFonts w:ascii="IBM Plex Sans" w:eastAsia="Times New Roman" w:hAnsi="IBM Plex Sans" w:cstheme="majorBidi"/>
          <w:color w:val="2F5496" w:themeColor="accent1" w:themeShade="BF"/>
          <w:sz w:val="26"/>
          <w:szCs w:val="26"/>
        </w:rPr>
      </w:pPr>
      <w:r w:rsidRPr="003C64DA">
        <w:rPr>
          <w:rFonts w:ascii="IBM Plex Sans" w:hAnsi="IBM Plex Sans"/>
          <w:i/>
          <w:iCs/>
        </w:rPr>
        <w:t>The proctor creates a breakout session for the student and any others who may want to help with the problem</w:t>
      </w:r>
      <w:r w:rsidRPr="003C64DA">
        <w:rPr>
          <w:rFonts w:ascii="IBM Plex Sans" w:hAnsi="IBM Plex Sans"/>
        </w:rPr>
        <w:t>. They can go to that breakout session and solve the problem similar to the first</w:t>
      </w:r>
      <w:r w:rsidR="00320464" w:rsidRPr="003C64DA">
        <w:rPr>
          <w:rFonts w:ascii="IBM Plex Sans" w:hAnsi="IBM Plex Sans"/>
        </w:rPr>
        <w:t xml:space="preserve"> method, but in this case only those people can participate.</w:t>
      </w:r>
      <w:r w:rsidR="00D65F5B" w:rsidRPr="003C64DA">
        <w:rPr>
          <w:rFonts w:ascii="IBM Plex Sans" w:eastAsia="Times New Roman" w:hAnsi="IBM Plex Sans"/>
        </w:rPr>
        <w:br w:type="page"/>
      </w:r>
    </w:p>
    <w:p w14:paraId="4A91B776" w14:textId="2A756C35" w:rsidR="00D65F5B" w:rsidRPr="003C64DA" w:rsidRDefault="00D65F5B" w:rsidP="00D65F5B">
      <w:pPr>
        <w:pStyle w:val="Heading2"/>
        <w:rPr>
          <w:rFonts w:ascii="IBM Plex Sans" w:eastAsia="Times New Roman" w:hAnsi="IBM Plex Sans"/>
          <w:b/>
          <w:bCs/>
        </w:rPr>
      </w:pPr>
      <w:proofErr w:type="spellStart"/>
      <w:r w:rsidRPr="003C64DA">
        <w:rPr>
          <w:rFonts w:ascii="IBM Plex Sans" w:eastAsia="Times New Roman" w:hAnsi="IBM Plex Sans"/>
          <w:b/>
          <w:bCs/>
        </w:rPr>
        <w:lastRenderedPageBreak/>
        <w:t>Webex</w:t>
      </w:r>
      <w:proofErr w:type="spellEnd"/>
      <w:r w:rsidRPr="003C64DA">
        <w:rPr>
          <w:rFonts w:ascii="IBM Plex Sans" w:eastAsia="Times New Roman" w:hAnsi="IBM Plex Sans"/>
          <w:b/>
          <w:bCs/>
        </w:rPr>
        <w:t xml:space="preserve"> Training Workshop Tips  </w:t>
      </w:r>
    </w:p>
    <w:p w14:paraId="2E330A93" w14:textId="5D046B28" w:rsidR="00122F6D" w:rsidRPr="003C64DA" w:rsidRDefault="004B7879" w:rsidP="003D5656">
      <w:pPr>
        <w:pStyle w:val="Heading3"/>
        <w:rPr>
          <w:rFonts w:ascii="IBM Plex Sans" w:hAnsi="IBM Plex Sans"/>
        </w:rPr>
      </w:pPr>
      <w:r w:rsidRPr="003C64DA">
        <w:rPr>
          <w:rFonts w:ascii="IBM Plex Sans" w:hAnsi="IBM Plex Sans"/>
        </w:rPr>
        <w:t xml:space="preserve">Use a </w:t>
      </w:r>
      <w:r w:rsidR="00122F6D" w:rsidRPr="003C64DA">
        <w:rPr>
          <w:rFonts w:ascii="IBM Plex Sans" w:hAnsi="IBM Plex Sans"/>
        </w:rPr>
        <w:t>Workshop Manager</w:t>
      </w:r>
    </w:p>
    <w:p w14:paraId="44797EF6" w14:textId="6E69C2DB" w:rsidR="00993A9D" w:rsidRPr="003C64DA" w:rsidRDefault="00D65F5B" w:rsidP="00D65F5B">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Consider </w:t>
      </w:r>
      <w:r w:rsidR="00B27171" w:rsidRPr="003C64DA">
        <w:rPr>
          <w:rFonts w:ascii="IBM Plex Sans" w:hAnsi="IBM Plex Sans"/>
        </w:rPr>
        <w:t>using</w:t>
      </w:r>
      <w:r w:rsidRPr="003C64DA">
        <w:rPr>
          <w:rFonts w:ascii="IBM Plex Sans" w:hAnsi="IBM Plex Sans"/>
        </w:rPr>
        <w:t xml:space="preserve"> a</w:t>
      </w:r>
      <w:r w:rsidR="00B27171" w:rsidRPr="003C64DA">
        <w:rPr>
          <w:rFonts w:ascii="IBM Plex Sans" w:hAnsi="IBM Plex Sans"/>
        </w:rPr>
        <w:t xml:space="preserve"> remote</w:t>
      </w:r>
      <w:r w:rsidRPr="003C64DA">
        <w:rPr>
          <w:rFonts w:ascii="IBM Plex Sans" w:hAnsi="IBM Plex Sans"/>
        </w:rPr>
        <w:t xml:space="preserve"> </w:t>
      </w:r>
      <w:r w:rsidR="00B27171" w:rsidRPr="003C64DA">
        <w:rPr>
          <w:rFonts w:ascii="IBM Plex Sans" w:hAnsi="IBM Plex Sans"/>
        </w:rPr>
        <w:t>W</w:t>
      </w:r>
      <w:r w:rsidRPr="003C64DA">
        <w:rPr>
          <w:rFonts w:ascii="IBM Plex Sans" w:hAnsi="IBM Plex Sans"/>
        </w:rPr>
        <w:t>orkshop Manager</w:t>
      </w:r>
      <w:r w:rsidR="00993A9D" w:rsidRPr="003C64DA">
        <w:rPr>
          <w:rFonts w:ascii="IBM Plex Sans" w:hAnsi="IBM Plex Sans"/>
        </w:rPr>
        <w:t xml:space="preserve"> whose sole focus is to run </w:t>
      </w:r>
      <w:r w:rsidR="00B27171" w:rsidRPr="003C64DA">
        <w:rPr>
          <w:rFonts w:ascii="IBM Plex Sans" w:hAnsi="IBM Plex Sans"/>
        </w:rPr>
        <w:t xml:space="preserve">logistics of the event. e.g. </w:t>
      </w:r>
    </w:p>
    <w:p w14:paraId="489D063E" w14:textId="0A7ECFB4" w:rsidR="00B27171" w:rsidRPr="003C64DA" w:rsidRDefault="00B27171" w:rsidP="00993A9D">
      <w:pPr>
        <w:pStyle w:val="ListParagraph"/>
        <w:numPr>
          <w:ilvl w:val="0"/>
          <w:numId w:val="43"/>
        </w:numPr>
        <w:shd w:val="clear" w:color="auto" w:fill="FFFFFF"/>
        <w:spacing w:after="0" w:line="240" w:lineRule="auto"/>
        <w:contextualSpacing w:val="0"/>
        <w:jc w:val="both"/>
        <w:rPr>
          <w:rFonts w:ascii="IBM Plex Sans" w:hAnsi="IBM Plex Sans"/>
        </w:rPr>
      </w:pPr>
      <w:r w:rsidRPr="003C64DA">
        <w:rPr>
          <w:rFonts w:ascii="IBM Plex Sans" w:hAnsi="IBM Plex Sans"/>
        </w:rPr>
        <w:t>Set up the event (which allows them to retain by default all the key functions needed)</w:t>
      </w:r>
    </w:p>
    <w:p w14:paraId="2FE77E1C" w14:textId="6A653B33" w:rsidR="00993A9D" w:rsidRPr="003C64DA" w:rsidRDefault="00993A9D" w:rsidP="00993A9D">
      <w:pPr>
        <w:pStyle w:val="ListParagraph"/>
        <w:numPr>
          <w:ilvl w:val="0"/>
          <w:numId w:val="43"/>
        </w:numPr>
        <w:shd w:val="clear" w:color="auto" w:fill="FFFFFF"/>
        <w:spacing w:after="0" w:line="240" w:lineRule="auto"/>
        <w:contextualSpacing w:val="0"/>
        <w:jc w:val="both"/>
        <w:rPr>
          <w:rFonts w:ascii="IBM Plex Sans" w:hAnsi="IBM Plex Sans"/>
        </w:rPr>
      </w:pPr>
      <w:r w:rsidRPr="003C64DA">
        <w:rPr>
          <w:rFonts w:ascii="IBM Plex Sans" w:hAnsi="IBM Plex Sans"/>
        </w:rPr>
        <w:t>Create the invitations</w:t>
      </w:r>
    </w:p>
    <w:p w14:paraId="384DC767" w14:textId="401EC77E" w:rsidR="00993A9D" w:rsidRPr="003C64DA" w:rsidRDefault="00993A9D" w:rsidP="00993A9D">
      <w:pPr>
        <w:pStyle w:val="ListParagraph"/>
        <w:numPr>
          <w:ilvl w:val="0"/>
          <w:numId w:val="43"/>
        </w:numPr>
        <w:shd w:val="clear" w:color="auto" w:fill="FFFFFF"/>
        <w:spacing w:after="0" w:line="240" w:lineRule="auto"/>
        <w:contextualSpacing w:val="0"/>
        <w:jc w:val="both"/>
        <w:rPr>
          <w:rFonts w:ascii="IBM Plex Sans" w:hAnsi="IBM Plex Sans"/>
        </w:rPr>
      </w:pPr>
      <w:r w:rsidRPr="003C64DA">
        <w:rPr>
          <w:rFonts w:ascii="IBM Plex Sans" w:hAnsi="IBM Plex Sans"/>
        </w:rPr>
        <w:t>Assign the cluster URLs or IDs to each student</w:t>
      </w:r>
    </w:p>
    <w:p w14:paraId="23107F46" w14:textId="692464A1" w:rsidR="00993A9D" w:rsidRPr="003C64DA" w:rsidRDefault="00993A9D" w:rsidP="00993A9D">
      <w:pPr>
        <w:pStyle w:val="ListParagraph"/>
        <w:numPr>
          <w:ilvl w:val="0"/>
          <w:numId w:val="43"/>
        </w:numPr>
        <w:shd w:val="clear" w:color="auto" w:fill="FFFFFF"/>
        <w:spacing w:after="0" w:line="240" w:lineRule="auto"/>
        <w:contextualSpacing w:val="0"/>
        <w:jc w:val="both"/>
        <w:rPr>
          <w:rFonts w:ascii="IBM Plex Sans" w:hAnsi="IBM Plex Sans"/>
        </w:rPr>
      </w:pPr>
      <w:r w:rsidRPr="003C64DA">
        <w:rPr>
          <w:rFonts w:ascii="IBM Plex Sans" w:hAnsi="IBM Plex Sans"/>
        </w:rPr>
        <w:t>Create and run polling questions</w:t>
      </w:r>
    </w:p>
    <w:p w14:paraId="202FD21A" w14:textId="77777777" w:rsidR="001C7B5E" w:rsidRPr="003C64DA" w:rsidRDefault="00993A9D" w:rsidP="00993A9D">
      <w:pPr>
        <w:pStyle w:val="ListParagraph"/>
        <w:numPr>
          <w:ilvl w:val="0"/>
          <w:numId w:val="43"/>
        </w:numPr>
        <w:shd w:val="clear" w:color="auto" w:fill="FFFFFF"/>
        <w:spacing w:after="0" w:line="240" w:lineRule="auto"/>
        <w:contextualSpacing w:val="0"/>
        <w:jc w:val="both"/>
        <w:rPr>
          <w:rFonts w:ascii="IBM Plex Sans" w:hAnsi="IBM Plex Sans"/>
        </w:rPr>
      </w:pPr>
      <w:r w:rsidRPr="003C64DA">
        <w:rPr>
          <w:rFonts w:ascii="IBM Plex Sans" w:hAnsi="IBM Plex Sans"/>
        </w:rPr>
        <w:t>Introduce the speakers</w:t>
      </w:r>
    </w:p>
    <w:p w14:paraId="34356CD3" w14:textId="7BB93366" w:rsidR="00993A9D" w:rsidRPr="003C64DA" w:rsidRDefault="001C7B5E" w:rsidP="00993A9D">
      <w:pPr>
        <w:pStyle w:val="ListParagraph"/>
        <w:numPr>
          <w:ilvl w:val="0"/>
          <w:numId w:val="43"/>
        </w:numPr>
        <w:shd w:val="clear" w:color="auto" w:fill="FFFFFF"/>
        <w:spacing w:after="0" w:line="240" w:lineRule="auto"/>
        <w:contextualSpacing w:val="0"/>
        <w:jc w:val="both"/>
        <w:rPr>
          <w:rFonts w:ascii="IBM Plex Sans" w:hAnsi="IBM Plex Sans"/>
        </w:rPr>
      </w:pPr>
      <w:r w:rsidRPr="003C64DA">
        <w:rPr>
          <w:rFonts w:ascii="IBM Plex Sans" w:hAnsi="IBM Plex Sans"/>
        </w:rPr>
        <w:t>R</w:t>
      </w:r>
      <w:r w:rsidR="00993A9D" w:rsidRPr="003C64DA">
        <w:rPr>
          <w:rFonts w:ascii="IBM Plex Sans" w:hAnsi="IBM Plex Sans"/>
        </w:rPr>
        <w:t>un the breakout sessions</w:t>
      </w:r>
    </w:p>
    <w:p w14:paraId="69C8ACE9" w14:textId="36712DE3" w:rsidR="00993A9D" w:rsidRPr="003C64DA" w:rsidRDefault="00705B1F" w:rsidP="00993A9D">
      <w:pPr>
        <w:pStyle w:val="ListParagraph"/>
        <w:numPr>
          <w:ilvl w:val="0"/>
          <w:numId w:val="43"/>
        </w:numPr>
        <w:shd w:val="clear" w:color="auto" w:fill="FFFFFF"/>
        <w:spacing w:after="0" w:line="240" w:lineRule="auto"/>
        <w:contextualSpacing w:val="0"/>
        <w:jc w:val="both"/>
        <w:rPr>
          <w:rFonts w:ascii="IBM Plex Sans" w:hAnsi="IBM Plex Sans"/>
        </w:rPr>
      </w:pPr>
      <w:r w:rsidRPr="003C64DA">
        <w:rPr>
          <w:rFonts w:ascii="IBM Plex Sans" w:hAnsi="IBM Plex Sans"/>
        </w:rPr>
        <w:t>Tr</w:t>
      </w:r>
      <w:r w:rsidR="00993A9D" w:rsidRPr="003C64DA">
        <w:rPr>
          <w:rFonts w:ascii="IBM Plex Sans" w:hAnsi="IBM Plex Sans"/>
        </w:rPr>
        <w:t xml:space="preserve">ack </w:t>
      </w:r>
      <w:r w:rsidRPr="003C64DA">
        <w:rPr>
          <w:rFonts w:ascii="IBM Plex Sans" w:hAnsi="IBM Plex Sans"/>
        </w:rPr>
        <w:t>the time</w:t>
      </w:r>
      <w:r w:rsidR="00993A9D" w:rsidRPr="003C64DA">
        <w:rPr>
          <w:rFonts w:ascii="IBM Plex Sans" w:hAnsi="IBM Plex Sans"/>
        </w:rPr>
        <w:t xml:space="preserve"> for presentations and labs </w:t>
      </w:r>
      <w:r w:rsidRPr="003C64DA">
        <w:rPr>
          <w:rFonts w:ascii="IBM Plex Sans" w:hAnsi="IBM Plex Sans"/>
        </w:rPr>
        <w:t>(</w:t>
      </w:r>
      <w:r w:rsidR="00993A9D" w:rsidRPr="003C64DA">
        <w:rPr>
          <w:rFonts w:ascii="IBM Plex Sans" w:hAnsi="IBM Plex Sans"/>
        </w:rPr>
        <w:t>per the agenda</w:t>
      </w:r>
      <w:r w:rsidRPr="003C64DA">
        <w:rPr>
          <w:rFonts w:ascii="IBM Plex Sans" w:hAnsi="IBM Plex Sans"/>
        </w:rPr>
        <w:t>) to keep the workshop running on time</w:t>
      </w:r>
    </w:p>
    <w:p w14:paraId="5FDDE3C2" w14:textId="7C0F67CA" w:rsidR="00122F6D" w:rsidRPr="003C64DA" w:rsidRDefault="004B7879" w:rsidP="002416EF">
      <w:pPr>
        <w:pStyle w:val="Heading3"/>
        <w:spacing w:before="120"/>
        <w:rPr>
          <w:rFonts w:ascii="IBM Plex Sans" w:hAnsi="IBM Plex Sans"/>
        </w:rPr>
      </w:pPr>
      <w:r w:rsidRPr="003C64DA">
        <w:rPr>
          <w:rFonts w:ascii="IBM Plex Sans" w:hAnsi="IBM Plex Sans"/>
        </w:rPr>
        <w:t>Use S</w:t>
      </w:r>
      <w:r w:rsidR="00122F6D" w:rsidRPr="003C64DA">
        <w:rPr>
          <w:rFonts w:ascii="IBM Plex Sans" w:hAnsi="IBM Plex Sans"/>
        </w:rPr>
        <w:t>lack</w:t>
      </w:r>
    </w:p>
    <w:p w14:paraId="1339255A" w14:textId="3990C433" w:rsidR="00D65F5B" w:rsidRPr="003C64DA" w:rsidRDefault="00D65F5B" w:rsidP="00D65F5B">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Consider using Slack for all the </w:t>
      </w:r>
      <w:proofErr w:type="spellStart"/>
      <w:r w:rsidRPr="003C64DA">
        <w:rPr>
          <w:rFonts w:ascii="IBM Plex Sans" w:hAnsi="IBM Plex Sans"/>
        </w:rPr>
        <w:t>IBMers</w:t>
      </w:r>
      <w:proofErr w:type="spellEnd"/>
      <w:r w:rsidRPr="003C64DA">
        <w:rPr>
          <w:rFonts w:ascii="IBM Plex Sans" w:hAnsi="IBM Plex Sans"/>
        </w:rPr>
        <w:t xml:space="preserve"> to communicate behind the scenes during the workshop.</w:t>
      </w:r>
    </w:p>
    <w:p w14:paraId="01C3B2BF" w14:textId="20D451C3" w:rsidR="00D65F5B" w:rsidRPr="003C64DA" w:rsidRDefault="00B27171" w:rsidP="002416EF">
      <w:pPr>
        <w:pStyle w:val="Heading3"/>
        <w:spacing w:before="120"/>
        <w:rPr>
          <w:rFonts w:ascii="IBM Plex Sans" w:hAnsi="IBM Plex Sans"/>
        </w:rPr>
      </w:pPr>
      <w:r w:rsidRPr="003C64DA">
        <w:rPr>
          <w:rFonts w:ascii="IBM Plex Sans" w:hAnsi="IBM Plex Sans"/>
        </w:rPr>
        <w:t>Formalize the event</w:t>
      </w:r>
    </w:p>
    <w:p w14:paraId="143B318E" w14:textId="6F551AFC" w:rsidR="00B27171" w:rsidRPr="003C64DA" w:rsidRDefault="00B27171" w:rsidP="00644FC1">
      <w:pPr>
        <w:pStyle w:val="ListParagraph"/>
        <w:numPr>
          <w:ilvl w:val="0"/>
          <w:numId w:val="45"/>
        </w:numPr>
        <w:shd w:val="clear" w:color="auto" w:fill="FFFFFF"/>
        <w:spacing w:before="120" w:after="120" w:line="240" w:lineRule="auto"/>
        <w:contextualSpacing w:val="0"/>
        <w:jc w:val="both"/>
        <w:rPr>
          <w:rFonts w:ascii="IBM Plex Sans" w:hAnsi="IBM Plex Sans"/>
        </w:rPr>
      </w:pPr>
      <w:r w:rsidRPr="003C64DA">
        <w:rPr>
          <w:rFonts w:ascii="IBM Plex Sans" w:hAnsi="IBM Plex Sans"/>
        </w:rPr>
        <w:t xml:space="preserve">Name your event, and set a password, date and time. </w:t>
      </w:r>
      <w:r w:rsidR="00303C1E" w:rsidRPr="003C64DA">
        <w:rPr>
          <w:rFonts w:ascii="IBM Plex Sans" w:hAnsi="IBM Plex Sans"/>
        </w:rPr>
        <w:t xml:space="preserve">Additionally, </w:t>
      </w:r>
      <w:r w:rsidR="005E4449" w:rsidRPr="003C64DA">
        <w:rPr>
          <w:rFonts w:ascii="IBM Plex Sans" w:hAnsi="IBM Plex Sans"/>
        </w:rPr>
        <w:t>i</w:t>
      </w:r>
      <w:r w:rsidRPr="003C64DA">
        <w:rPr>
          <w:rFonts w:ascii="IBM Plex Sans" w:hAnsi="IBM Plex Sans"/>
        </w:rPr>
        <w:t>f you require registration then all attendees will get a unique sign on.</w:t>
      </w:r>
    </w:p>
    <w:p w14:paraId="790BE3C9" w14:textId="4880294E" w:rsidR="0002456E" w:rsidRPr="003C64DA" w:rsidRDefault="0002456E" w:rsidP="00644FC1">
      <w:pPr>
        <w:pStyle w:val="ListParagraph"/>
        <w:numPr>
          <w:ilvl w:val="0"/>
          <w:numId w:val="45"/>
        </w:numPr>
        <w:shd w:val="clear" w:color="auto" w:fill="FFFFFF"/>
        <w:spacing w:before="120" w:after="120" w:line="240" w:lineRule="auto"/>
        <w:contextualSpacing w:val="0"/>
        <w:jc w:val="both"/>
        <w:rPr>
          <w:rFonts w:ascii="IBM Plex Sans" w:hAnsi="IBM Plex Sans"/>
        </w:rPr>
      </w:pPr>
      <w:r w:rsidRPr="003C64DA">
        <w:rPr>
          <w:rFonts w:ascii="IBM Plex Sans" w:hAnsi="IBM Plex Sans"/>
        </w:rPr>
        <w:t>Set up the presenters and/or proctors ahead of time when you schedule the event which allows easier passing of controls during.</w:t>
      </w:r>
    </w:p>
    <w:p w14:paraId="3B0E0F9F" w14:textId="5377A83D" w:rsidR="008A5980" w:rsidRPr="003C64DA" w:rsidRDefault="008A5980" w:rsidP="00644FC1">
      <w:pPr>
        <w:pStyle w:val="ListParagraph"/>
        <w:numPr>
          <w:ilvl w:val="0"/>
          <w:numId w:val="45"/>
        </w:numPr>
        <w:shd w:val="clear" w:color="auto" w:fill="FFFFFF"/>
        <w:spacing w:before="120" w:after="120" w:line="240" w:lineRule="auto"/>
        <w:contextualSpacing w:val="0"/>
        <w:jc w:val="both"/>
        <w:rPr>
          <w:rFonts w:ascii="IBM Plex Sans" w:hAnsi="IBM Plex Sans"/>
        </w:rPr>
      </w:pPr>
      <w:r w:rsidRPr="003C64DA">
        <w:rPr>
          <w:rFonts w:ascii="IBM Plex Sans" w:hAnsi="IBM Plex Sans"/>
        </w:rPr>
        <w:t>Consider asking the group to mute themselves at the beginning of the event. (If the host mutes everyone, then the attendees cannot unmute themselves.)</w:t>
      </w:r>
    </w:p>
    <w:p w14:paraId="307E0759" w14:textId="11B63035" w:rsidR="00091DD9" w:rsidRPr="003C64DA" w:rsidRDefault="00091DD9" w:rsidP="00644FC1">
      <w:pPr>
        <w:pStyle w:val="ListParagraph"/>
        <w:numPr>
          <w:ilvl w:val="0"/>
          <w:numId w:val="45"/>
        </w:numPr>
        <w:shd w:val="clear" w:color="auto" w:fill="FFFFFF"/>
        <w:spacing w:before="120" w:after="120" w:line="240" w:lineRule="auto"/>
        <w:contextualSpacing w:val="0"/>
        <w:jc w:val="both"/>
        <w:rPr>
          <w:rFonts w:ascii="IBM Plex Sans" w:hAnsi="IBM Plex Sans"/>
        </w:rPr>
      </w:pPr>
      <w:r w:rsidRPr="003C64DA">
        <w:rPr>
          <w:rFonts w:ascii="IBM Plex Sans" w:hAnsi="IBM Plex Sans"/>
        </w:rPr>
        <w:t xml:space="preserve">Under </w:t>
      </w:r>
      <w:r w:rsidRPr="003C64DA">
        <w:rPr>
          <w:rFonts w:ascii="IBM Plex Sans" w:hAnsi="IBM Plex Sans"/>
          <w:i/>
          <w:iCs/>
        </w:rPr>
        <w:t>Participants</w:t>
      </w:r>
      <w:r w:rsidRPr="003C64DA">
        <w:rPr>
          <w:rFonts w:ascii="IBM Plex Sans" w:hAnsi="IBM Plex Sans"/>
        </w:rPr>
        <w:t xml:space="preserve"> in the top menu, select </w:t>
      </w:r>
      <w:r w:rsidRPr="003C64DA">
        <w:rPr>
          <w:rFonts w:ascii="IBM Plex Sans" w:hAnsi="IBM Plex Sans"/>
          <w:i/>
          <w:iCs/>
        </w:rPr>
        <w:t>Assign Privilege</w:t>
      </w:r>
      <w:r w:rsidRPr="003C64DA">
        <w:rPr>
          <w:rFonts w:ascii="IBM Plex Sans" w:hAnsi="IBM Plex Sans"/>
        </w:rPr>
        <w:t xml:space="preserve"> and then click on </w:t>
      </w:r>
      <w:r w:rsidRPr="003C64DA">
        <w:rPr>
          <w:rFonts w:ascii="IBM Plex Sans" w:hAnsi="IBM Plex Sans"/>
          <w:i/>
          <w:iCs/>
        </w:rPr>
        <w:t>Communication</w:t>
      </w:r>
      <w:r w:rsidRPr="003C64DA">
        <w:rPr>
          <w:rFonts w:ascii="IBM Plex Sans" w:hAnsi="IBM Plex Sans"/>
        </w:rPr>
        <w:t xml:space="preserve"> and then check the box for </w:t>
      </w:r>
      <w:r w:rsidRPr="003C64DA">
        <w:rPr>
          <w:rFonts w:ascii="IBM Plex Sans" w:hAnsi="IBM Plex Sans"/>
          <w:i/>
          <w:iCs/>
        </w:rPr>
        <w:t>Chat with All Attendees</w:t>
      </w:r>
      <w:r w:rsidRPr="003C64DA">
        <w:rPr>
          <w:rFonts w:ascii="IBM Plex Sans" w:hAnsi="IBM Plex Sans"/>
        </w:rPr>
        <w:t>.</w:t>
      </w:r>
    </w:p>
    <w:p w14:paraId="14B10E92" w14:textId="37951154" w:rsidR="003F6AAF" w:rsidRPr="003C64DA" w:rsidRDefault="008A5980" w:rsidP="002416EF">
      <w:pPr>
        <w:pStyle w:val="Heading3"/>
        <w:spacing w:before="120"/>
        <w:rPr>
          <w:rFonts w:ascii="IBM Plex Sans" w:hAnsi="IBM Plex Sans"/>
        </w:rPr>
      </w:pPr>
      <w:r w:rsidRPr="003C64DA">
        <w:rPr>
          <w:rFonts w:ascii="IBM Plex Sans" w:hAnsi="IBM Plex Sans"/>
        </w:rPr>
        <w:t>Breakout session</w:t>
      </w:r>
      <w:r w:rsidR="003D5656" w:rsidRPr="003C64DA">
        <w:rPr>
          <w:rFonts w:ascii="IBM Plex Sans" w:hAnsi="IBM Plex Sans"/>
        </w:rPr>
        <w:t xml:space="preserve"> tips</w:t>
      </w:r>
    </w:p>
    <w:p w14:paraId="69BE0AEF" w14:textId="4983E4C6" w:rsidR="009C7766" w:rsidRPr="003C64DA" w:rsidRDefault="009C7766" w:rsidP="00644FC1">
      <w:pPr>
        <w:pStyle w:val="ListParagraph"/>
        <w:numPr>
          <w:ilvl w:val="0"/>
          <w:numId w:val="46"/>
        </w:numPr>
        <w:shd w:val="clear" w:color="auto" w:fill="FFFFFF"/>
        <w:spacing w:before="120" w:after="120" w:line="240" w:lineRule="auto"/>
        <w:contextualSpacing w:val="0"/>
        <w:jc w:val="both"/>
        <w:rPr>
          <w:rFonts w:ascii="IBM Plex Sans" w:hAnsi="IBM Plex Sans" w:cs="Calibri"/>
          <w:color w:val="000000"/>
        </w:rPr>
      </w:pPr>
      <w:r w:rsidRPr="003C64DA">
        <w:rPr>
          <w:rFonts w:ascii="IBM Plex Sans" w:hAnsi="IBM Plex Sans" w:cs="Calibri"/>
          <w:color w:val="000000"/>
        </w:rPr>
        <w:t xml:space="preserve">To create Breakouts, click on </w:t>
      </w:r>
      <w:r w:rsidRPr="003C64DA">
        <w:rPr>
          <w:rFonts w:ascii="IBM Plex Sans" w:hAnsi="IBM Plex Sans" w:cs="Calibri"/>
          <w:i/>
          <w:iCs/>
          <w:color w:val="000000"/>
        </w:rPr>
        <w:t>Breakout</w:t>
      </w:r>
      <w:r w:rsidRPr="003C64DA">
        <w:rPr>
          <w:rFonts w:ascii="IBM Plex Sans" w:hAnsi="IBM Plex Sans" w:cs="Calibri"/>
          <w:color w:val="000000"/>
        </w:rPr>
        <w:t xml:space="preserve"> in top menu -&gt; then click </w:t>
      </w:r>
      <w:r w:rsidRPr="003C64DA">
        <w:rPr>
          <w:rFonts w:ascii="IBM Plex Sans" w:hAnsi="IBM Plex Sans" w:cs="Calibri"/>
          <w:i/>
          <w:iCs/>
          <w:color w:val="000000"/>
        </w:rPr>
        <w:t>Breakout session assignment</w:t>
      </w:r>
      <w:r w:rsidRPr="003C64DA">
        <w:rPr>
          <w:rFonts w:ascii="IBM Plex Sans" w:hAnsi="IBM Plex Sans" w:cs="Calibri"/>
          <w:color w:val="000000"/>
        </w:rPr>
        <w:t xml:space="preserve"> -&gt; then create a number of breakout rooms.  When ready, click </w:t>
      </w:r>
      <w:r w:rsidRPr="003C64DA">
        <w:rPr>
          <w:rFonts w:ascii="IBM Plex Sans" w:hAnsi="IBM Plex Sans" w:cs="Calibri"/>
          <w:i/>
          <w:iCs/>
          <w:color w:val="000000"/>
        </w:rPr>
        <w:t xml:space="preserve">Start Breakout </w:t>
      </w:r>
      <w:r w:rsidR="00520A6F" w:rsidRPr="003C64DA">
        <w:rPr>
          <w:rFonts w:ascii="IBM Plex Sans" w:hAnsi="IBM Plex Sans" w:cs="Calibri"/>
          <w:i/>
          <w:iCs/>
          <w:color w:val="000000"/>
        </w:rPr>
        <w:t>s</w:t>
      </w:r>
      <w:r w:rsidRPr="003C64DA">
        <w:rPr>
          <w:rFonts w:ascii="IBM Plex Sans" w:hAnsi="IBM Plex Sans" w:cs="Calibri"/>
          <w:i/>
          <w:iCs/>
          <w:color w:val="000000"/>
        </w:rPr>
        <w:t>essions</w:t>
      </w:r>
      <w:r w:rsidRPr="003C64DA">
        <w:rPr>
          <w:rFonts w:ascii="IBM Plex Sans" w:hAnsi="IBM Plex Sans" w:cs="Calibri"/>
          <w:color w:val="000000"/>
        </w:rPr>
        <w:t xml:space="preserve">.  </w:t>
      </w:r>
    </w:p>
    <w:p w14:paraId="6B6A1BA7" w14:textId="43B2EEEA" w:rsidR="003F6AAF" w:rsidRPr="003C64DA" w:rsidRDefault="008A5980" w:rsidP="00644FC1">
      <w:pPr>
        <w:pStyle w:val="ListParagraph"/>
        <w:numPr>
          <w:ilvl w:val="0"/>
          <w:numId w:val="46"/>
        </w:numPr>
        <w:shd w:val="clear" w:color="auto" w:fill="FFFFFF"/>
        <w:spacing w:before="120" w:after="120" w:line="240" w:lineRule="auto"/>
        <w:contextualSpacing w:val="0"/>
        <w:jc w:val="both"/>
        <w:rPr>
          <w:rFonts w:ascii="IBM Plex Sans" w:hAnsi="IBM Plex Sans" w:cs="Calibri"/>
          <w:color w:val="000000"/>
        </w:rPr>
      </w:pPr>
      <w:r w:rsidRPr="003C64DA">
        <w:rPr>
          <w:rFonts w:ascii="IBM Plex Sans" w:hAnsi="IBM Plex Sans" w:cs="Calibri"/>
          <w:color w:val="000000"/>
        </w:rPr>
        <w:t xml:space="preserve">Only the Host (the one with the </w:t>
      </w:r>
      <w:proofErr w:type="spellStart"/>
      <w:r w:rsidRPr="003C64DA">
        <w:rPr>
          <w:rFonts w:ascii="IBM Plex Sans" w:hAnsi="IBM Plex Sans" w:cs="Calibri"/>
          <w:color w:val="000000"/>
        </w:rPr>
        <w:t>Webex</w:t>
      </w:r>
      <w:proofErr w:type="spellEnd"/>
      <w:r w:rsidRPr="003C64DA">
        <w:rPr>
          <w:rFonts w:ascii="IBM Plex Sans" w:hAnsi="IBM Plex Sans" w:cs="Calibri"/>
          <w:color w:val="000000"/>
        </w:rPr>
        <w:t xml:space="preserve"> ball next to their name) can open and close breakout sessions, so</w:t>
      </w:r>
      <w:r w:rsidR="0084589C" w:rsidRPr="003C64DA">
        <w:rPr>
          <w:rFonts w:ascii="IBM Plex Sans" w:hAnsi="IBM Plex Sans" w:cs="Calibri"/>
          <w:color w:val="000000"/>
        </w:rPr>
        <w:t xml:space="preserve"> the appropriate person </w:t>
      </w:r>
      <w:r w:rsidRPr="003C64DA">
        <w:rPr>
          <w:rFonts w:ascii="IBM Plex Sans" w:hAnsi="IBM Plex Sans" w:cs="Calibri"/>
          <w:color w:val="000000"/>
        </w:rPr>
        <w:t>should take control back before lab time</w:t>
      </w:r>
      <w:r w:rsidR="0084589C" w:rsidRPr="003C64DA">
        <w:rPr>
          <w:rFonts w:ascii="IBM Plex Sans" w:hAnsi="IBM Plex Sans" w:cs="Calibri"/>
          <w:color w:val="000000"/>
        </w:rPr>
        <w:t xml:space="preserve"> to create breakout sessions.</w:t>
      </w:r>
    </w:p>
    <w:p w14:paraId="34A74D85" w14:textId="6F59E959" w:rsidR="008A5980" w:rsidRPr="003C64DA" w:rsidRDefault="0084589C" w:rsidP="00644FC1">
      <w:pPr>
        <w:pStyle w:val="ListParagraph"/>
        <w:numPr>
          <w:ilvl w:val="0"/>
          <w:numId w:val="46"/>
        </w:numPr>
        <w:shd w:val="clear" w:color="auto" w:fill="FFFFFF"/>
        <w:spacing w:before="120" w:after="120" w:line="240" w:lineRule="auto"/>
        <w:contextualSpacing w:val="0"/>
        <w:jc w:val="both"/>
        <w:rPr>
          <w:rFonts w:ascii="IBM Plex Sans" w:hAnsi="IBM Plex Sans" w:cs="Calibri"/>
          <w:color w:val="000000"/>
        </w:rPr>
      </w:pPr>
      <w:r w:rsidRPr="003C64DA">
        <w:rPr>
          <w:rFonts w:ascii="IBM Plex Sans" w:hAnsi="IBM Plex Sans" w:cs="Calibri"/>
          <w:color w:val="000000"/>
        </w:rPr>
        <w:t>Make the student the</w:t>
      </w:r>
      <w:r w:rsidR="00520A6F" w:rsidRPr="003C64DA">
        <w:rPr>
          <w:rFonts w:ascii="IBM Plex Sans" w:hAnsi="IBM Plex Sans" w:cs="Calibri"/>
          <w:color w:val="000000"/>
        </w:rPr>
        <w:t xml:space="preserve"> </w:t>
      </w:r>
      <w:r w:rsidRPr="003C64DA">
        <w:rPr>
          <w:rFonts w:ascii="IBM Plex Sans" w:hAnsi="IBM Plex Sans" w:cs="Calibri"/>
          <w:i/>
          <w:iCs/>
          <w:color w:val="000000"/>
        </w:rPr>
        <w:t>presenter</w:t>
      </w:r>
      <w:r w:rsidRPr="003C64DA">
        <w:rPr>
          <w:rFonts w:ascii="IBM Plex Sans" w:hAnsi="IBM Plex Sans" w:cs="Calibri"/>
          <w:color w:val="000000"/>
        </w:rPr>
        <w:t xml:space="preserve"> in the breakout session so they can immediately begin showing their screen to a proctor.</w:t>
      </w:r>
    </w:p>
    <w:p w14:paraId="1790FAA8" w14:textId="77777777" w:rsidR="009C7766" w:rsidRPr="003C64DA" w:rsidRDefault="009C7766" w:rsidP="00644FC1">
      <w:pPr>
        <w:pStyle w:val="ListParagraph"/>
        <w:numPr>
          <w:ilvl w:val="0"/>
          <w:numId w:val="46"/>
        </w:numPr>
        <w:shd w:val="clear" w:color="auto" w:fill="FFFFFF"/>
        <w:spacing w:before="120" w:after="120" w:line="240" w:lineRule="auto"/>
        <w:contextualSpacing w:val="0"/>
        <w:jc w:val="both"/>
        <w:rPr>
          <w:rFonts w:ascii="IBM Plex Sans" w:hAnsi="IBM Plex Sans" w:cs="Calibri"/>
          <w:color w:val="000000"/>
        </w:rPr>
      </w:pPr>
      <w:r w:rsidRPr="003C64DA">
        <w:rPr>
          <w:rFonts w:ascii="IBM Plex Sans" w:hAnsi="IBM Plex Sans" w:cs="Calibri"/>
          <w:color w:val="000000"/>
        </w:rPr>
        <w:t xml:space="preserve">Remind participants they will have to accept the breakout room invite, then accept the message to change their audio.  </w:t>
      </w:r>
    </w:p>
    <w:p w14:paraId="042E27CE" w14:textId="2F644103" w:rsidR="009C7766" w:rsidRPr="003C64DA" w:rsidRDefault="009C7766" w:rsidP="00644FC1">
      <w:pPr>
        <w:pStyle w:val="ListParagraph"/>
        <w:numPr>
          <w:ilvl w:val="0"/>
          <w:numId w:val="46"/>
        </w:numPr>
        <w:shd w:val="clear" w:color="auto" w:fill="FFFFFF"/>
        <w:spacing w:before="120" w:after="120" w:line="240" w:lineRule="auto"/>
        <w:contextualSpacing w:val="0"/>
        <w:jc w:val="both"/>
        <w:rPr>
          <w:rFonts w:ascii="IBM Plex Sans" w:hAnsi="IBM Plex Sans" w:cs="Calibri"/>
          <w:color w:val="000000"/>
        </w:rPr>
      </w:pPr>
      <w:r w:rsidRPr="003C64DA">
        <w:rPr>
          <w:rFonts w:ascii="IBM Plex Sans" w:hAnsi="IBM Plex Sans" w:cs="Calibri"/>
          <w:color w:val="000000"/>
        </w:rPr>
        <w:t>Remind participants if anyone shares their screen in breakout, they need to end screen sharing before they can leave the breakout and return to the main room.</w:t>
      </w:r>
    </w:p>
    <w:p w14:paraId="36EBDB0D" w14:textId="50AB72E6" w:rsidR="000B214D" w:rsidRPr="003C64DA" w:rsidRDefault="000B214D" w:rsidP="00644FC1">
      <w:pPr>
        <w:pStyle w:val="ListParagraph"/>
        <w:numPr>
          <w:ilvl w:val="0"/>
          <w:numId w:val="46"/>
        </w:numPr>
        <w:shd w:val="clear" w:color="auto" w:fill="FFFFFF"/>
        <w:spacing w:before="120" w:after="120" w:line="240" w:lineRule="auto"/>
        <w:contextualSpacing w:val="0"/>
        <w:jc w:val="both"/>
        <w:rPr>
          <w:rFonts w:ascii="IBM Plex Sans" w:hAnsi="IBM Plex Sans" w:cs="Calibri"/>
          <w:color w:val="000000"/>
        </w:rPr>
      </w:pPr>
      <w:r w:rsidRPr="003C64DA">
        <w:rPr>
          <w:rFonts w:ascii="IBM Plex Sans" w:hAnsi="IBM Plex Sans" w:cs="Calibri"/>
          <w:color w:val="000000"/>
        </w:rPr>
        <w:lastRenderedPageBreak/>
        <w:t>During breakouts, nothing can be going on in the main (shared) session.  Chat still works in the main session, but there is no screen sharing.   If students have a question during breakout time - ask them to post it in the chat and then you can assign them to a breakout with a proctor.</w:t>
      </w:r>
    </w:p>
    <w:p w14:paraId="689A3FE5" w14:textId="20C6015B" w:rsidR="002416EF" w:rsidRPr="003C64DA" w:rsidRDefault="000B214D" w:rsidP="00644FC1">
      <w:pPr>
        <w:pStyle w:val="ListParagraph"/>
        <w:numPr>
          <w:ilvl w:val="0"/>
          <w:numId w:val="46"/>
        </w:numPr>
        <w:shd w:val="clear" w:color="auto" w:fill="FFFFFF"/>
        <w:spacing w:before="120" w:after="120" w:line="240" w:lineRule="auto"/>
        <w:contextualSpacing w:val="0"/>
        <w:jc w:val="both"/>
        <w:rPr>
          <w:rFonts w:ascii="IBM Plex Sans" w:hAnsi="IBM Plex Sans" w:cs="Calibri"/>
          <w:color w:val="000000"/>
        </w:rPr>
      </w:pPr>
      <w:r w:rsidRPr="003C64DA">
        <w:rPr>
          <w:rFonts w:ascii="IBM Plex Sans" w:hAnsi="IBM Plex Sans" w:cs="Calibri"/>
          <w:color w:val="000000"/>
        </w:rPr>
        <w:t xml:space="preserve">Host can force all the breakouts to close by selecting </w:t>
      </w:r>
      <w:r w:rsidRPr="003C64DA">
        <w:rPr>
          <w:rFonts w:ascii="IBM Plex Sans" w:hAnsi="IBM Plex Sans" w:cs="Calibri"/>
          <w:i/>
          <w:iCs/>
          <w:color w:val="000000"/>
        </w:rPr>
        <w:t xml:space="preserve">End </w:t>
      </w:r>
      <w:proofErr w:type="gramStart"/>
      <w:r w:rsidRPr="003C64DA">
        <w:rPr>
          <w:rFonts w:ascii="IBM Plex Sans" w:hAnsi="IBM Plex Sans" w:cs="Calibri"/>
          <w:i/>
          <w:iCs/>
          <w:color w:val="000000"/>
        </w:rPr>
        <w:t>Breakouts</w:t>
      </w:r>
      <w:r w:rsidR="00520A6F" w:rsidRPr="003C64DA">
        <w:rPr>
          <w:rFonts w:ascii="IBM Plex Sans" w:hAnsi="IBM Plex Sans" w:cs="Calibri"/>
          <w:color w:val="000000"/>
        </w:rPr>
        <w:t xml:space="preserve">; </w:t>
      </w:r>
      <w:r w:rsidRPr="003C64DA">
        <w:rPr>
          <w:rFonts w:ascii="IBM Plex Sans" w:hAnsi="IBM Plex Sans" w:cs="Calibri"/>
          <w:color w:val="000000"/>
        </w:rPr>
        <w:t xml:space="preserve"> this</w:t>
      </w:r>
      <w:proofErr w:type="gramEnd"/>
      <w:r w:rsidRPr="003C64DA">
        <w:rPr>
          <w:rFonts w:ascii="IBM Plex Sans" w:hAnsi="IBM Plex Sans" w:cs="Calibri"/>
          <w:color w:val="000000"/>
        </w:rPr>
        <w:t xml:space="preserve"> sends a pop up and tells the participants that the breakout is ending.</w:t>
      </w:r>
    </w:p>
    <w:p w14:paraId="3ED5B4EF" w14:textId="7F681981" w:rsidR="00BF25B7" w:rsidRPr="003C64DA" w:rsidRDefault="00BF25B7" w:rsidP="00BF25B7">
      <w:pPr>
        <w:pStyle w:val="ListParagraph"/>
        <w:shd w:val="clear" w:color="auto" w:fill="FFFFFF"/>
        <w:spacing w:before="120" w:after="120" w:line="240" w:lineRule="auto"/>
        <w:ind w:left="0"/>
        <w:contextualSpacing w:val="0"/>
        <w:jc w:val="both"/>
        <w:rPr>
          <w:rFonts w:ascii="IBM Plex Sans" w:hAnsi="IBM Plex Sans" w:cs="Calibri"/>
          <w:color w:val="000000"/>
        </w:rPr>
      </w:pPr>
      <w:r w:rsidRPr="003C64DA">
        <w:rPr>
          <w:rFonts w:ascii="IBM Plex Sans" w:hAnsi="IBM Plex Sans" w:cs="Calibri"/>
          <w:color w:val="000000"/>
        </w:rPr>
        <w:t>See DTE presentation and video for more tips</w:t>
      </w:r>
      <w:r w:rsidR="00BA57A8" w:rsidRPr="003C64DA">
        <w:rPr>
          <w:rFonts w:ascii="IBM Plex Sans" w:hAnsi="IBM Plex Sans" w:cs="Calibri"/>
          <w:color w:val="000000"/>
        </w:rPr>
        <w:t xml:space="preserve"> on using </w:t>
      </w:r>
      <w:proofErr w:type="spellStart"/>
      <w:r w:rsidR="00BA57A8" w:rsidRPr="003C64DA">
        <w:rPr>
          <w:rFonts w:ascii="IBM Plex Sans" w:hAnsi="IBM Plex Sans" w:cs="Calibri"/>
          <w:color w:val="000000"/>
        </w:rPr>
        <w:t>Webex</w:t>
      </w:r>
      <w:proofErr w:type="spellEnd"/>
      <w:r w:rsidR="00BA57A8" w:rsidRPr="003C64DA">
        <w:rPr>
          <w:rFonts w:ascii="IBM Plex Sans" w:hAnsi="IBM Plex Sans" w:cs="Calibri"/>
          <w:color w:val="000000"/>
        </w:rPr>
        <w:t xml:space="preserve"> </w:t>
      </w:r>
      <w:r w:rsidR="0071060F" w:rsidRPr="003C64DA">
        <w:rPr>
          <w:rFonts w:ascii="IBM Plex Sans" w:hAnsi="IBM Plex Sans" w:cs="Calibri"/>
          <w:color w:val="000000"/>
        </w:rPr>
        <w:t>Training</w:t>
      </w:r>
      <w:r w:rsidRPr="003C64DA">
        <w:rPr>
          <w:rFonts w:ascii="IBM Plex Sans" w:hAnsi="IBM Plex Sans" w:cs="Calibri"/>
          <w:color w:val="000000"/>
        </w:rPr>
        <w:t xml:space="preserve">: </w:t>
      </w:r>
    </w:p>
    <w:p w14:paraId="32E262B5" w14:textId="1F4D4509" w:rsidR="00D570E8" w:rsidRPr="003C64DA" w:rsidRDefault="00B02401" w:rsidP="00BF25B7">
      <w:pPr>
        <w:pStyle w:val="ListParagraph"/>
        <w:shd w:val="clear" w:color="auto" w:fill="FFFFFF"/>
        <w:spacing w:before="120" w:after="120" w:line="240" w:lineRule="auto"/>
        <w:ind w:left="0"/>
        <w:contextualSpacing w:val="0"/>
        <w:jc w:val="both"/>
        <w:rPr>
          <w:rFonts w:ascii="IBM Plex Sans" w:hAnsi="IBM Plex Sans"/>
        </w:rPr>
      </w:pPr>
      <w:hyperlink r:id="rId11" w:history="1">
        <w:r w:rsidR="00BF25B7" w:rsidRPr="003C64DA">
          <w:rPr>
            <w:rStyle w:val="Hyperlink"/>
            <w:rFonts w:ascii="IBM Plex Sans" w:hAnsi="IBM Plex Sans"/>
          </w:rPr>
          <w:t>http://ibm.biz/dte-digital-workshop-prez</w:t>
        </w:r>
      </w:hyperlink>
      <w:r w:rsidR="00BF25B7" w:rsidRPr="003C64DA">
        <w:rPr>
          <w:rFonts w:ascii="IBM Plex Sans" w:hAnsi="IBM Plex Sans"/>
        </w:rPr>
        <w:t xml:space="preserve">   </w:t>
      </w:r>
      <w:proofErr w:type="gramStart"/>
      <w:r w:rsidR="00BF25B7" w:rsidRPr="003C64DA">
        <w:rPr>
          <w:rFonts w:ascii="IBM Plex Sans" w:hAnsi="IBM Plex Sans"/>
        </w:rPr>
        <w:t xml:space="preserve">   </w:t>
      </w:r>
      <w:r w:rsidR="00D90380">
        <w:rPr>
          <w:rFonts w:ascii="IBM Plex Sans" w:hAnsi="IBM Plex Sans"/>
        </w:rPr>
        <w:t>(</w:t>
      </w:r>
      <w:proofErr w:type="gramEnd"/>
      <w:r w:rsidR="00D90380">
        <w:rPr>
          <w:rFonts w:ascii="IBM Plex Sans" w:hAnsi="IBM Plex Sans"/>
        </w:rPr>
        <w:t>NOT WORKING)</w:t>
      </w:r>
    </w:p>
    <w:p w14:paraId="28485894" w14:textId="6D1AD927" w:rsidR="00BF25B7" w:rsidRPr="003C64DA" w:rsidRDefault="00B02401" w:rsidP="00BF25B7">
      <w:pPr>
        <w:pStyle w:val="ListParagraph"/>
        <w:shd w:val="clear" w:color="auto" w:fill="FFFFFF"/>
        <w:spacing w:before="120" w:after="120" w:line="240" w:lineRule="auto"/>
        <w:ind w:left="0"/>
        <w:contextualSpacing w:val="0"/>
        <w:jc w:val="both"/>
        <w:rPr>
          <w:rStyle w:val="Hyperlink"/>
          <w:rFonts w:ascii="IBM Plex Sans" w:hAnsi="IBM Plex Sans"/>
        </w:rPr>
      </w:pPr>
      <w:hyperlink r:id="rId12" w:history="1">
        <w:r w:rsidR="00DC152C" w:rsidRPr="003C64DA">
          <w:rPr>
            <w:rStyle w:val="Hyperlink"/>
            <w:rFonts w:ascii="IBM Plex Sans" w:hAnsi="IBM Plex Sans"/>
          </w:rPr>
          <w:t>http://ibm.biz/dte-ditigal-workshop-video</w:t>
        </w:r>
      </w:hyperlink>
      <w:r w:rsidR="00D90380">
        <w:rPr>
          <w:rStyle w:val="Hyperlink"/>
          <w:rFonts w:ascii="IBM Plex Sans" w:hAnsi="IBM Plex Sans"/>
        </w:rPr>
        <w:t xml:space="preserve">  (NOT WORKING)</w:t>
      </w:r>
    </w:p>
    <w:p w14:paraId="534506E4" w14:textId="60D734D8" w:rsidR="009A69D3" w:rsidRPr="003C64DA" w:rsidRDefault="009A69D3" w:rsidP="004C0941">
      <w:pPr>
        <w:pStyle w:val="Heading1"/>
        <w:spacing w:before="240"/>
        <w:rPr>
          <w:rFonts w:ascii="IBM Plex Sans" w:hAnsi="IBM Plex Sans"/>
        </w:rPr>
      </w:pPr>
      <w:r w:rsidRPr="003C64DA">
        <w:rPr>
          <w:rFonts w:ascii="IBM Plex Sans" w:hAnsi="IBM Plex Sans"/>
        </w:rPr>
        <w:t xml:space="preserve">Other </w:t>
      </w:r>
      <w:r w:rsidR="00460E3F" w:rsidRPr="003C64DA">
        <w:rPr>
          <w:rFonts w:ascii="IBM Plex Sans" w:hAnsi="IBM Plex Sans"/>
        </w:rPr>
        <w:t>potential workshop</w:t>
      </w:r>
      <w:r w:rsidRPr="003C64DA">
        <w:rPr>
          <w:rFonts w:ascii="IBM Plex Sans" w:hAnsi="IBM Plex Sans"/>
        </w:rPr>
        <w:t xml:space="preserve"> tools</w:t>
      </w:r>
    </w:p>
    <w:p w14:paraId="09C622A3" w14:textId="01FF9F7F" w:rsidR="009A69D3" w:rsidRPr="003C64DA" w:rsidRDefault="009A69D3" w:rsidP="009A69D3">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Some have opted to use other so-called webinar tools besides </w:t>
      </w:r>
      <w:proofErr w:type="spellStart"/>
      <w:r w:rsidRPr="003C64DA">
        <w:rPr>
          <w:rFonts w:ascii="IBM Plex Sans" w:hAnsi="IBM Plex Sans"/>
        </w:rPr>
        <w:t>Webex</w:t>
      </w:r>
      <w:proofErr w:type="spellEnd"/>
      <w:r w:rsidRPr="003C64DA">
        <w:rPr>
          <w:rFonts w:ascii="IBM Plex Sans" w:hAnsi="IBM Plex Sans"/>
        </w:rPr>
        <w:t xml:space="preserve">. While I will not discourage it, none of them that I know of are free for conducting regular remote workshops of any size and length. </w:t>
      </w:r>
      <w:r w:rsidR="009C03BE">
        <w:rPr>
          <w:rFonts w:ascii="IBM Plex Sans" w:hAnsi="IBM Plex Sans"/>
        </w:rPr>
        <w:t>Some examples include:</w:t>
      </w:r>
    </w:p>
    <w:p w14:paraId="4943B824" w14:textId="656A2E83" w:rsidR="00503B7F" w:rsidRPr="003C64DA" w:rsidRDefault="009A69D3" w:rsidP="00503B7F">
      <w:pPr>
        <w:pStyle w:val="Heading2"/>
        <w:rPr>
          <w:rFonts w:ascii="IBM Plex Sans" w:eastAsia="Times New Roman" w:hAnsi="IBM Plex Sans"/>
          <w:b/>
          <w:bCs/>
        </w:rPr>
      </w:pPr>
      <w:r w:rsidRPr="003C64DA">
        <w:rPr>
          <w:rFonts w:ascii="IBM Plex Sans" w:eastAsia="Times New Roman" w:hAnsi="IBM Plex Sans"/>
          <w:b/>
          <w:bCs/>
        </w:rPr>
        <w:t>Zoom</w:t>
      </w:r>
      <w:r w:rsidR="00503B7F" w:rsidRPr="003C64DA">
        <w:rPr>
          <w:rFonts w:ascii="IBM Plex Sans" w:eastAsia="Times New Roman" w:hAnsi="IBM Plex Sans"/>
          <w:b/>
          <w:bCs/>
        </w:rPr>
        <w:t xml:space="preserve"> </w:t>
      </w:r>
    </w:p>
    <w:p w14:paraId="084B8F56" w14:textId="46967EC3" w:rsidR="009A69D3" w:rsidRPr="003C64DA" w:rsidRDefault="00503B7F" w:rsidP="009A69D3">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One </w:t>
      </w:r>
      <w:proofErr w:type="spellStart"/>
      <w:r w:rsidRPr="003C64DA">
        <w:rPr>
          <w:rFonts w:ascii="IBM Plex Sans" w:hAnsi="IBM Plex Sans"/>
        </w:rPr>
        <w:t>IBMer</w:t>
      </w:r>
      <w:proofErr w:type="spellEnd"/>
      <w:r w:rsidRPr="003C64DA">
        <w:rPr>
          <w:rFonts w:ascii="IBM Plex Sans" w:hAnsi="IBM Plex Sans"/>
        </w:rPr>
        <w:t xml:space="preserve"> said he used Zoom effectively and was easy to set up. He effectively used the breakout session capability</w:t>
      </w:r>
      <w:r w:rsidR="00746B01" w:rsidRPr="003C64DA">
        <w:rPr>
          <w:rFonts w:ascii="IBM Plex Sans" w:hAnsi="IBM Plex Sans"/>
        </w:rPr>
        <w:t xml:space="preserve"> which he said he preferred over </w:t>
      </w:r>
      <w:proofErr w:type="spellStart"/>
      <w:r w:rsidR="00746B01" w:rsidRPr="003C64DA">
        <w:rPr>
          <w:rFonts w:ascii="IBM Plex Sans" w:hAnsi="IBM Plex Sans"/>
        </w:rPr>
        <w:t>Webex</w:t>
      </w:r>
      <w:proofErr w:type="spellEnd"/>
      <w:r w:rsidR="00746B01" w:rsidRPr="003C64DA">
        <w:rPr>
          <w:rFonts w:ascii="IBM Plex Sans" w:hAnsi="IBM Plex Sans"/>
        </w:rPr>
        <w:t xml:space="preserve"> Teams because he could have multiple </w:t>
      </w:r>
      <w:r w:rsidR="00A509C7" w:rsidRPr="003C64DA">
        <w:rPr>
          <w:rFonts w:ascii="IBM Plex Sans" w:hAnsi="IBM Plex Sans"/>
        </w:rPr>
        <w:t>breakouts</w:t>
      </w:r>
      <w:r w:rsidR="008E2543" w:rsidRPr="003C64DA">
        <w:rPr>
          <w:rFonts w:ascii="IBM Plex Sans" w:hAnsi="IBM Plex Sans"/>
        </w:rPr>
        <w:t xml:space="preserve"> while still sharing in the main session. </w:t>
      </w:r>
    </w:p>
    <w:p w14:paraId="418244DB" w14:textId="20E0F0F7" w:rsidR="00024A43" w:rsidRPr="003C64DA" w:rsidRDefault="00024A43" w:rsidP="009A69D3">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See: </w:t>
      </w:r>
      <w:hyperlink r:id="rId13" w:history="1">
        <w:r w:rsidRPr="003C64DA">
          <w:rPr>
            <w:rStyle w:val="Hyperlink"/>
            <w:rFonts w:ascii="IBM Plex Sans" w:hAnsi="IBM Plex Sans"/>
          </w:rPr>
          <w:t>https://zoom.us/meetings</w:t>
        </w:r>
      </w:hyperlink>
    </w:p>
    <w:p w14:paraId="79B889B8" w14:textId="02D4F8BD" w:rsidR="00503B7F" w:rsidRPr="003C64DA" w:rsidRDefault="00A00A91" w:rsidP="009A69D3">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Disclaimer</w:t>
      </w:r>
      <w:r w:rsidR="00644FC1" w:rsidRPr="003C64DA">
        <w:rPr>
          <w:rFonts w:ascii="IBM Plex Sans" w:hAnsi="IBM Plex Sans"/>
        </w:rPr>
        <w:t xml:space="preserve">: I am NOT </w:t>
      </w:r>
      <w:r w:rsidRPr="003C64DA">
        <w:rPr>
          <w:rFonts w:ascii="IBM Plex Sans" w:hAnsi="IBM Plex Sans"/>
        </w:rPr>
        <w:t xml:space="preserve">making an official </w:t>
      </w:r>
      <w:r w:rsidR="00644FC1" w:rsidRPr="003C64DA">
        <w:rPr>
          <w:rFonts w:ascii="IBM Plex Sans" w:hAnsi="IBM Plex Sans"/>
        </w:rPr>
        <w:t>recommend</w:t>
      </w:r>
      <w:r w:rsidRPr="003C64DA">
        <w:rPr>
          <w:rFonts w:ascii="IBM Plex Sans" w:hAnsi="IBM Plex Sans"/>
        </w:rPr>
        <w:t>ation</w:t>
      </w:r>
      <w:r w:rsidR="00644FC1" w:rsidRPr="003C64DA">
        <w:rPr>
          <w:rFonts w:ascii="IBM Plex Sans" w:hAnsi="IBM Plex Sans"/>
        </w:rPr>
        <w:t xml:space="preserve"> that you use Zoom</w:t>
      </w:r>
      <w:r w:rsidR="00DC152C" w:rsidRPr="003C64DA">
        <w:rPr>
          <w:rFonts w:ascii="IBM Plex Sans" w:hAnsi="IBM Plex Sans"/>
        </w:rPr>
        <w:t xml:space="preserve">. I am </w:t>
      </w:r>
      <w:r w:rsidR="00644FC1" w:rsidRPr="003C64DA">
        <w:rPr>
          <w:rFonts w:ascii="IBM Plex Sans" w:hAnsi="IBM Plex Sans"/>
        </w:rPr>
        <w:t>only</w:t>
      </w:r>
      <w:r w:rsidR="00DC152C" w:rsidRPr="003C64DA">
        <w:rPr>
          <w:rFonts w:ascii="IBM Plex Sans" w:hAnsi="IBM Plex Sans"/>
        </w:rPr>
        <w:t xml:space="preserve"> mentioning</w:t>
      </w:r>
      <w:r w:rsidR="00644FC1" w:rsidRPr="003C64DA">
        <w:rPr>
          <w:rFonts w:ascii="IBM Plex Sans" w:hAnsi="IBM Plex Sans"/>
        </w:rPr>
        <w:t xml:space="preserve"> that others have used it. Since Zoom has had reported problems with security and is not an official tool for IBM, I can only tell you that it has been used by others. If you DO choose to use </w:t>
      </w:r>
      <w:r w:rsidR="00DC152C" w:rsidRPr="003C64DA">
        <w:rPr>
          <w:rFonts w:ascii="IBM Plex Sans" w:hAnsi="IBM Plex Sans"/>
        </w:rPr>
        <w:t>Zoom</w:t>
      </w:r>
      <w:r w:rsidR="00644FC1" w:rsidRPr="003C64DA">
        <w:rPr>
          <w:rFonts w:ascii="IBM Plex Sans" w:hAnsi="IBM Plex Sans"/>
        </w:rPr>
        <w:t xml:space="preserve">, then please refer to this LinkedIn post by Paul </w:t>
      </w:r>
      <w:proofErr w:type="spellStart"/>
      <w:r w:rsidR="00644FC1" w:rsidRPr="003C64DA">
        <w:rPr>
          <w:rFonts w:ascii="IBM Plex Sans" w:hAnsi="IBM Plex Sans"/>
        </w:rPr>
        <w:t>Zikopoulos</w:t>
      </w:r>
      <w:proofErr w:type="spellEnd"/>
      <w:r w:rsidR="00086797" w:rsidRPr="003C64DA">
        <w:rPr>
          <w:rFonts w:ascii="IBM Plex Sans" w:hAnsi="IBM Plex Sans"/>
        </w:rPr>
        <w:t xml:space="preserve"> that tells you how to secure a Zoom meeting:</w:t>
      </w:r>
    </w:p>
    <w:p w14:paraId="2AD166FB" w14:textId="51768198" w:rsidR="00644FC1" w:rsidRPr="003C64DA" w:rsidRDefault="00B02401" w:rsidP="009A69D3">
      <w:pPr>
        <w:pStyle w:val="ListParagraph"/>
        <w:shd w:val="clear" w:color="auto" w:fill="FFFFFF"/>
        <w:spacing w:before="120" w:after="120" w:line="240" w:lineRule="auto"/>
        <w:ind w:left="0"/>
        <w:contextualSpacing w:val="0"/>
        <w:jc w:val="both"/>
        <w:rPr>
          <w:rFonts w:ascii="IBM Plex Sans" w:hAnsi="IBM Plex Sans"/>
        </w:rPr>
      </w:pPr>
      <w:hyperlink r:id="rId14" w:history="1">
        <w:r w:rsidR="00644FC1" w:rsidRPr="003C64DA">
          <w:rPr>
            <w:rStyle w:val="Hyperlink"/>
            <w:rFonts w:ascii="IBM Plex Sans" w:hAnsi="IBM Plex Sans"/>
          </w:rPr>
          <w:t>https://www.linkedin.com/posts/paul-zikopoulos-4323607_zoom-covid-activity-6655615037987700736-zOuW</w:t>
        </w:r>
      </w:hyperlink>
    </w:p>
    <w:p w14:paraId="461AB5D7" w14:textId="31E00E44" w:rsidR="009A69D3" w:rsidRPr="003C64DA" w:rsidRDefault="009A69D3" w:rsidP="007D1203">
      <w:pPr>
        <w:pStyle w:val="Heading2"/>
        <w:rPr>
          <w:rFonts w:ascii="IBM Plex Sans" w:eastAsia="Times New Roman" w:hAnsi="IBM Plex Sans"/>
          <w:b/>
          <w:bCs/>
        </w:rPr>
      </w:pPr>
      <w:r w:rsidRPr="003C64DA">
        <w:rPr>
          <w:rFonts w:ascii="IBM Plex Sans" w:eastAsia="Times New Roman" w:hAnsi="IBM Plex Sans"/>
          <w:b/>
          <w:bCs/>
        </w:rPr>
        <w:t>O</w:t>
      </w:r>
      <w:r w:rsidR="0064305D" w:rsidRPr="003C64DA">
        <w:rPr>
          <w:rFonts w:ascii="IBM Plex Sans" w:eastAsia="Times New Roman" w:hAnsi="IBM Plex Sans"/>
          <w:b/>
          <w:bCs/>
        </w:rPr>
        <w:t>N</w:t>
      </w:r>
      <w:r w:rsidRPr="003C64DA">
        <w:rPr>
          <w:rFonts w:ascii="IBM Plex Sans" w:eastAsia="Times New Roman" w:hAnsi="IBM Plex Sans"/>
          <w:b/>
          <w:bCs/>
        </w:rPr>
        <w:t>24</w:t>
      </w:r>
    </w:p>
    <w:p w14:paraId="26877F4A" w14:textId="1F34EF01" w:rsidR="007D1203" w:rsidRPr="003C64DA" w:rsidRDefault="007D1203" w:rsidP="007D1203">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Another </w:t>
      </w:r>
      <w:proofErr w:type="spellStart"/>
      <w:r w:rsidRPr="003C64DA">
        <w:rPr>
          <w:rFonts w:ascii="IBM Plex Sans" w:hAnsi="IBM Plex Sans"/>
        </w:rPr>
        <w:t>IBMer</w:t>
      </w:r>
      <w:proofErr w:type="spellEnd"/>
      <w:r w:rsidRPr="003C64DA">
        <w:rPr>
          <w:rFonts w:ascii="IBM Plex Sans" w:hAnsi="IBM Plex Sans"/>
        </w:rPr>
        <w:t xml:space="preserve"> </w:t>
      </w:r>
      <w:r w:rsidR="0064305D" w:rsidRPr="003C64DA">
        <w:rPr>
          <w:rFonts w:ascii="IBM Plex Sans" w:hAnsi="IBM Plex Sans"/>
        </w:rPr>
        <w:t>uses</w:t>
      </w:r>
      <w:r w:rsidRPr="003C64DA">
        <w:rPr>
          <w:rFonts w:ascii="IBM Plex Sans" w:hAnsi="IBM Plex Sans"/>
        </w:rPr>
        <w:t xml:space="preserve"> O</w:t>
      </w:r>
      <w:r w:rsidR="0064305D" w:rsidRPr="003C64DA">
        <w:rPr>
          <w:rFonts w:ascii="IBM Plex Sans" w:hAnsi="IBM Plex Sans"/>
        </w:rPr>
        <w:t>N</w:t>
      </w:r>
      <w:proofErr w:type="gramStart"/>
      <w:r w:rsidRPr="003C64DA">
        <w:rPr>
          <w:rFonts w:ascii="IBM Plex Sans" w:hAnsi="IBM Plex Sans"/>
        </w:rPr>
        <w:t>24</w:t>
      </w:r>
      <w:r w:rsidR="00746B01" w:rsidRPr="003C64DA">
        <w:rPr>
          <w:rFonts w:ascii="IBM Plex Sans" w:hAnsi="IBM Plex Sans"/>
        </w:rPr>
        <w:t xml:space="preserve"> </w:t>
      </w:r>
      <w:r w:rsidR="0064305D" w:rsidRPr="003C64DA">
        <w:rPr>
          <w:rFonts w:ascii="IBM Plex Sans" w:hAnsi="IBM Plex Sans"/>
        </w:rPr>
        <w:t xml:space="preserve"> due</w:t>
      </w:r>
      <w:proofErr w:type="gramEnd"/>
      <w:r w:rsidR="0064305D" w:rsidRPr="003C64DA">
        <w:rPr>
          <w:rFonts w:ascii="IBM Plex Sans" w:hAnsi="IBM Plex Sans"/>
        </w:rPr>
        <w:t xml:space="preserve"> to its collaboration with IBM</w:t>
      </w:r>
      <w:r w:rsidR="00BA78A5" w:rsidRPr="003C64DA">
        <w:rPr>
          <w:rFonts w:ascii="IBM Plex Sans" w:hAnsi="IBM Plex Sans"/>
        </w:rPr>
        <w:t xml:space="preserve"> and in particular its </w:t>
      </w:r>
      <w:r w:rsidR="009D3FBB" w:rsidRPr="003C64DA">
        <w:rPr>
          <w:rFonts w:ascii="IBM Plex Sans" w:hAnsi="IBM Plex Sans"/>
        </w:rPr>
        <w:t xml:space="preserve">Marketing automation platform tie-ins. </w:t>
      </w:r>
      <w:r w:rsidR="001C7889" w:rsidRPr="003C64DA">
        <w:rPr>
          <w:rFonts w:ascii="IBM Plex Sans" w:hAnsi="IBM Plex Sans"/>
        </w:rPr>
        <w:t>However, it</w:t>
      </w:r>
      <w:r w:rsidR="009D3FBB" w:rsidRPr="003C64DA">
        <w:rPr>
          <w:rFonts w:ascii="IBM Plex Sans" w:hAnsi="IBM Plex Sans"/>
        </w:rPr>
        <w:t xml:space="preserve"> does not have the same advantages as </w:t>
      </w:r>
      <w:proofErr w:type="spellStart"/>
      <w:r w:rsidR="009D3FBB" w:rsidRPr="003C64DA">
        <w:rPr>
          <w:rFonts w:ascii="IBM Plex Sans" w:hAnsi="IBM Plex Sans"/>
        </w:rPr>
        <w:t>Webex</w:t>
      </w:r>
      <w:proofErr w:type="spellEnd"/>
      <w:r w:rsidR="009D3FBB" w:rsidRPr="003C64DA">
        <w:rPr>
          <w:rFonts w:ascii="IBM Plex Sans" w:hAnsi="IBM Plex Sans"/>
        </w:rPr>
        <w:t xml:space="preserve"> Teams in the space of breakouts, whiteboarding, etc. </w:t>
      </w:r>
      <w:r w:rsidR="001C7889" w:rsidRPr="003C64DA">
        <w:rPr>
          <w:rFonts w:ascii="IBM Plex Sans" w:hAnsi="IBM Plex Sans"/>
        </w:rPr>
        <w:t xml:space="preserve"> So, ON24 was used for the presentation portion of the workshop to gain marketing information</w:t>
      </w:r>
      <w:r w:rsidR="00DA5801" w:rsidRPr="003C64DA">
        <w:rPr>
          <w:rFonts w:ascii="IBM Plex Sans" w:hAnsi="IBM Plex Sans"/>
        </w:rPr>
        <w:t>,</w:t>
      </w:r>
      <w:r w:rsidR="001C7889" w:rsidRPr="003C64DA">
        <w:rPr>
          <w:rFonts w:ascii="IBM Plex Sans" w:hAnsi="IBM Plex Sans"/>
        </w:rPr>
        <w:t xml:space="preserve"> and then</w:t>
      </w:r>
      <w:r w:rsidR="00DA5801" w:rsidRPr="003C64DA">
        <w:rPr>
          <w:rFonts w:ascii="IBM Plex Sans" w:hAnsi="IBM Plex Sans"/>
        </w:rPr>
        <w:t xml:space="preserve"> he</w:t>
      </w:r>
      <w:r w:rsidR="001C7889" w:rsidRPr="003C64DA">
        <w:rPr>
          <w:rFonts w:ascii="IBM Plex Sans" w:hAnsi="IBM Plex Sans"/>
        </w:rPr>
        <w:t xml:space="preserve"> used </w:t>
      </w:r>
      <w:proofErr w:type="spellStart"/>
      <w:r w:rsidR="001C7889" w:rsidRPr="003C64DA">
        <w:rPr>
          <w:rFonts w:ascii="IBM Plex Sans" w:hAnsi="IBM Plex Sans"/>
        </w:rPr>
        <w:t>Webex</w:t>
      </w:r>
      <w:proofErr w:type="spellEnd"/>
      <w:r w:rsidR="001C7889" w:rsidRPr="003C64DA">
        <w:rPr>
          <w:rFonts w:ascii="IBM Plex Sans" w:hAnsi="IBM Plex Sans"/>
        </w:rPr>
        <w:t xml:space="preserve"> Teams for </w:t>
      </w:r>
      <w:r w:rsidR="00DA5801" w:rsidRPr="003C64DA">
        <w:rPr>
          <w:rFonts w:ascii="IBM Plex Sans" w:hAnsi="IBM Plex Sans"/>
        </w:rPr>
        <w:t>performing the</w:t>
      </w:r>
      <w:r w:rsidR="001C7889" w:rsidRPr="003C64DA">
        <w:rPr>
          <w:rFonts w:ascii="IBM Plex Sans" w:hAnsi="IBM Plex Sans"/>
        </w:rPr>
        <w:t xml:space="preserve"> labs.</w:t>
      </w:r>
      <w:r w:rsidR="00A83C2F" w:rsidRPr="003C64DA">
        <w:rPr>
          <w:rFonts w:ascii="IBM Plex Sans" w:hAnsi="IBM Plex Sans"/>
        </w:rPr>
        <w:t xml:space="preserve"> </w:t>
      </w:r>
    </w:p>
    <w:p w14:paraId="69E80A9E" w14:textId="3A49AEC0" w:rsidR="00A83C2F" w:rsidRPr="003C64DA" w:rsidRDefault="00A83C2F" w:rsidP="007D1203">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See ON24 Best Practices </w:t>
      </w:r>
      <w:hyperlink r:id="rId15" w:anchor="!/wiki/W9ac68e6fee73_4cf5_b54d_1e95685e4ee4/page/DRAFT%20-%20ON24%20webinars%20best%20practices" w:history="1">
        <w:r w:rsidRPr="003C64DA">
          <w:rPr>
            <w:rStyle w:val="Hyperlink"/>
            <w:rFonts w:ascii="IBM Plex Sans" w:hAnsi="IBM Plex Sans"/>
          </w:rPr>
          <w:t>here</w:t>
        </w:r>
      </w:hyperlink>
      <w:r w:rsidRPr="003C64DA">
        <w:rPr>
          <w:rFonts w:ascii="IBM Plex Sans" w:hAnsi="IBM Plex Sans"/>
        </w:rPr>
        <w:t>.</w:t>
      </w:r>
    </w:p>
    <w:p w14:paraId="37A54BF3" w14:textId="1D2CD03F" w:rsidR="009A69D3" w:rsidRPr="003C64DA" w:rsidRDefault="00DC60CD" w:rsidP="009A69D3">
      <w:pPr>
        <w:pStyle w:val="ListParagraph"/>
        <w:shd w:val="clear" w:color="auto" w:fill="FFFFFF"/>
        <w:spacing w:before="120" w:after="120" w:line="240" w:lineRule="auto"/>
        <w:ind w:left="0"/>
        <w:contextualSpacing w:val="0"/>
        <w:jc w:val="both"/>
        <w:rPr>
          <w:rFonts w:ascii="IBM Plex Sans" w:hAnsi="IBM Plex Sans"/>
        </w:rPr>
      </w:pPr>
      <w:r w:rsidRPr="003C64DA">
        <w:rPr>
          <w:rFonts w:ascii="IBM Plex Sans" w:hAnsi="IBM Plex Sans"/>
        </w:rPr>
        <w:t xml:space="preserve">See IBM reference </w:t>
      </w:r>
      <w:hyperlink r:id="rId16" w:history="1">
        <w:r w:rsidRPr="003C64DA">
          <w:rPr>
            <w:rStyle w:val="Hyperlink"/>
            <w:rFonts w:ascii="IBM Plex Sans" w:hAnsi="IBM Plex Sans"/>
          </w:rPr>
          <w:t>h</w:t>
        </w:r>
        <w:r w:rsidRPr="003C64DA">
          <w:rPr>
            <w:rStyle w:val="Hyperlink"/>
            <w:rFonts w:ascii="IBM Plex Sans" w:hAnsi="IBM Plex Sans"/>
          </w:rPr>
          <w:t>e</w:t>
        </w:r>
        <w:r w:rsidRPr="003C64DA">
          <w:rPr>
            <w:rStyle w:val="Hyperlink"/>
            <w:rFonts w:ascii="IBM Plex Sans" w:hAnsi="IBM Plex Sans"/>
          </w:rPr>
          <w:t>re</w:t>
        </w:r>
      </w:hyperlink>
      <w:r w:rsidRPr="003C64DA">
        <w:rPr>
          <w:rFonts w:ascii="IBM Plex Sans" w:hAnsi="IBM Plex Sans"/>
        </w:rPr>
        <w:t>.</w:t>
      </w:r>
    </w:p>
    <w:p w14:paraId="4FEBC41F" w14:textId="56171141" w:rsidR="00A5528D" w:rsidRPr="003C64DA" w:rsidRDefault="00A5528D" w:rsidP="00A5528D">
      <w:pPr>
        <w:shd w:val="clear" w:color="auto" w:fill="FFFFFF"/>
        <w:spacing w:before="120" w:after="120" w:line="240" w:lineRule="auto"/>
        <w:jc w:val="both"/>
        <w:rPr>
          <w:rFonts w:ascii="IBM Plex Sans" w:hAnsi="IBM Plex Sans"/>
        </w:rPr>
      </w:pPr>
    </w:p>
    <w:p w14:paraId="3B10ED6B" w14:textId="6F031648" w:rsidR="00600FE4" w:rsidRPr="003C64DA" w:rsidRDefault="00D14E05" w:rsidP="00A5528D">
      <w:pPr>
        <w:shd w:val="clear" w:color="auto" w:fill="FFFFFF"/>
        <w:spacing w:before="120" w:after="120" w:line="240" w:lineRule="auto"/>
        <w:jc w:val="both"/>
        <w:rPr>
          <w:rFonts w:ascii="IBM Plex Sans" w:hAnsi="IBM Plex Sans"/>
        </w:rPr>
      </w:pPr>
      <w:r w:rsidRPr="003C64DA">
        <w:rPr>
          <w:rFonts w:ascii="IBM Plex Sans" w:hAnsi="IBM Plex Sans"/>
        </w:rPr>
        <w:t>Doc</w:t>
      </w:r>
      <w:r w:rsidR="00361B95" w:rsidRPr="003C64DA">
        <w:rPr>
          <w:rFonts w:ascii="IBM Plex Sans" w:hAnsi="IBM Plex Sans"/>
        </w:rPr>
        <w:t>umented</w:t>
      </w:r>
      <w:r w:rsidRPr="003C64DA">
        <w:rPr>
          <w:rFonts w:ascii="IBM Plex Sans" w:hAnsi="IBM Plex Sans"/>
        </w:rPr>
        <w:t xml:space="preserve"> by: </w:t>
      </w:r>
      <w:r w:rsidR="00600FE4" w:rsidRPr="003C64DA">
        <w:rPr>
          <w:rFonts w:ascii="IBM Plex Sans" w:hAnsi="IBM Plex Sans"/>
        </w:rPr>
        <w:t xml:space="preserve">Burt </w:t>
      </w:r>
      <w:proofErr w:type="spellStart"/>
      <w:r w:rsidR="00600FE4" w:rsidRPr="003C64DA">
        <w:rPr>
          <w:rFonts w:ascii="IBM Plex Sans" w:hAnsi="IBM Plex Sans"/>
        </w:rPr>
        <w:t>Vialpando</w:t>
      </w:r>
      <w:proofErr w:type="spellEnd"/>
      <w:r w:rsidRPr="003C64DA">
        <w:rPr>
          <w:rFonts w:ascii="IBM Plex Sans" w:hAnsi="IBM Plex Sans"/>
        </w:rPr>
        <w:t xml:space="preserve"> </w:t>
      </w:r>
      <w:r w:rsidR="003C64DA">
        <w:rPr>
          <w:rFonts w:ascii="IBM Plex Sans" w:hAnsi="IBM Plex Sans"/>
        </w:rPr>
        <w:t xml:space="preserve">and Kent Rubin </w:t>
      </w:r>
      <w:r w:rsidR="00D90380">
        <w:rPr>
          <w:rFonts w:ascii="IBM Plex Sans" w:hAnsi="IBM Plex Sans"/>
        </w:rPr>
        <w:t>–</w:t>
      </w:r>
      <w:r w:rsidRPr="003C64DA">
        <w:rPr>
          <w:rFonts w:ascii="IBM Plex Sans" w:hAnsi="IBM Plex Sans"/>
        </w:rPr>
        <w:t xml:space="preserve"> </w:t>
      </w:r>
      <w:r w:rsidR="00D90380">
        <w:rPr>
          <w:rFonts w:ascii="IBM Plex Sans" w:hAnsi="IBM Plex Sans"/>
        </w:rPr>
        <w:t>September 22</w:t>
      </w:r>
      <w:r w:rsidR="00600FE4" w:rsidRPr="003C64DA">
        <w:rPr>
          <w:rFonts w:ascii="IBM Plex Sans" w:hAnsi="IBM Plex Sans"/>
        </w:rPr>
        <w:t>, 2020</w:t>
      </w:r>
    </w:p>
    <w:sectPr w:rsidR="00600FE4" w:rsidRPr="003C64DA" w:rsidSect="0086407C">
      <w:headerReference w:type="default" r:id="rId17"/>
      <w:footerReference w:type="default" r:id="rId18"/>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EFC6C" w14:textId="77777777" w:rsidR="00B02401" w:rsidRDefault="00B02401" w:rsidP="00ED1F65">
      <w:pPr>
        <w:spacing w:after="0" w:line="240" w:lineRule="auto"/>
      </w:pPr>
      <w:r>
        <w:separator/>
      </w:r>
    </w:p>
  </w:endnote>
  <w:endnote w:type="continuationSeparator" w:id="0">
    <w:p w14:paraId="0947BB3B" w14:textId="77777777" w:rsidR="00B02401" w:rsidRDefault="00B02401" w:rsidP="00ED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panose1 w:val="020B0503050203000203"/>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F3201" w14:textId="77777777" w:rsidR="002D25F8" w:rsidRDefault="002D25F8">
    <w:pPr>
      <w:pStyle w:val="Footer"/>
      <w:jc w:val="center"/>
    </w:pPr>
    <w:r>
      <w:t xml:space="preserve">Page </w:t>
    </w:r>
    <w:sdt>
      <w:sdtPr>
        <w:id w:val="-160233018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45E142D" w14:textId="77777777" w:rsidR="002D25F8" w:rsidRDefault="002D2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F7947" w14:textId="77777777" w:rsidR="00B02401" w:rsidRDefault="00B02401" w:rsidP="00ED1F65">
      <w:pPr>
        <w:spacing w:after="0" w:line="240" w:lineRule="auto"/>
      </w:pPr>
      <w:r>
        <w:separator/>
      </w:r>
    </w:p>
  </w:footnote>
  <w:footnote w:type="continuationSeparator" w:id="0">
    <w:p w14:paraId="2B16A7F5" w14:textId="77777777" w:rsidR="00B02401" w:rsidRDefault="00B02401" w:rsidP="00ED1F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C9DCD" w14:textId="77777777" w:rsidR="00ED1F65" w:rsidRPr="003C64DA" w:rsidRDefault="00961C97" w:rsidP="00ED1F65">
    <w:pPr>
      <w:pStyle w:val="Header"/>
      <w:jc w:val="center"/>
      <w:rPr>
        <w:rFonts w:ascii="IBM Plex Sans" w:hAnsi="IBM Plex Sans"/>
        <w:b/>
        <w:sz w:val="32"/>
        <w:szCs w:val="32"/>
      </w:rPr>
    </w:pPr>
    <w:r w:rsidRPr="003C64DA">
      <w:rPr>
        <w:rFonts w:ascii="IBM Plex Sans" w:hAnsi="IBM Plex Sans"/>
        <w:b/>
        <w:sz w:val="32"/>
        <w:szCs w:val="32"/>
      </w:rPr>
      <w:t>Analytics Modernization (</w:t>
    </w:r>
    <w:r w:rsidR="00ED1F65" w:rsidRPr="003C64DA">
      <w:rPr>
        <w:rFonts w:ascii="IBM Plex Sans" w:hAnsi="IBM Plex Sans"/>
        <w:b/>
        <w:sz w:val="32"/>
        <w:szCs w:val="32"/>
      </w:rPr>
      <w:t>Cloud Pak for Data</w:t>
    </w:r>
    <w:r w:rsidRPr="003C64DA">
      <w:rPr>
        <w:rFonts w:ascii="IBM Plex Sans" w:hAnsi="IBM Plex Sans"/>
        <w:b/>
        <w:sz w:val="32"/>
        <w:szCs w:val="32"/>
      </w:rPr>
      <w:t>)</w:t>
    </w:r>
    <w:r w:rsidR="00ED1F65" w:rsidRPr="003C64DA">
      <w:rPr>
        <w:rFonts w:ascii="IBM Plex Sans" w:hAnsi="IBM Plex Sans"/>
        <w:b/>
        <w:sz w:val="32"/>
        <w:szCs w:val="32"/>
      </w:rPr>
      <w:t xml:space="preserve"> Workshop</w:t>
    </w:r>
  </w:p>
  <w:p w14:paraId="2B1EA966" w14:textId="6D56BDFC" w:rsidR="00ED1F65" w:rsidRPr="003C64DA" w:rsidRDefault="00474803" w:rsidP="00ED1F65">
    <w:pPr>
      <w:pStyle w:val="Header"/>
      <w:jc w:val="center"/>
      <w:rPr>
        <w:rFonts w:ascii="IBM Plex Sans" w:hAnsi="IBM Plex Sans"/>
        <w:b/>
        <w:sz w:val="32"/>
        <w:szCs w:val="32"/>
      </w:rPr>
    </w:pPr>
    <w:r w:rsidRPr="003C64DA">
      <w:rPr>
        <w:rFonts w:ascii="IBM Plex Sans" w:hAnsi="IBM Plex Sans"/>
        <w:b/>
        <w:sz w:val="32"/>
        <w:szCs w:val="32"/>
      </w:rPr>
      <w:t>R</w:t>
    </w:r>
    <w:r w:rsidR="004D0EC4" w:rsidRPr="003C64DA">
      <w:rPr>
        <w:rFonts w:ascii="IBM Plex Sans" w:hAnsi="IBM Plex Sans"/>
        <w:b/>
        <w:sz w:val="32"/>
        <w:szCs w:val="32"/>
      </w:rPr>
      <w:t xml:space="preserve">emote </w:t>
    </w:r>
    <w:r w:rsidRPr="003C64DA">
      <w:rPr>
        <w:rFonts w:ascii="IBM Plex Sans" w:hAnsi="IBM Plex Sans"/>
        <w:b/>
        <w:sz w:val="32"/>
        <w:szCs w:val="32"/>
      </w:rPr>
      <w:t>Workshop Options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16DA2078"/>
    <w:lvl w:ilvl="0">
      <w:numFmt w:val="bullet"/>
      <w:lvlText w:val="*"/>
      <w:lvlJc w:val="left"/>
    </w:lvl>
  </w:abstractNum>
  <w:abstractNum w:abstractNumId="1" w15:restartNumberingAfterBreak="0">
    <w:nsid w:val="00D345FE"/>
    <w:multiLevelType w:val="hybridMultilevel"/>
    <w:tmpl w:val="CF5220B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025F2873"/>
    <w:multiLevelType w:val="hybridMultilevel"/>
    <w:tmpl w:val="9C560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02A65"/>
    <w:multiLevelType w:val="hybridMultilevel"/>
    <w:tmpl w:val="6D3E66A0"/>
    <w:lvl w:ilvl="0" w:tplc="76308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125C4"/>
    <w:multiLevelType w:val="hybridMultilevel"/>
    <w:tmpl w:val="F046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C0EB7"/>
    <w:multiLevelType w:val="hybridMultilevel"/>
    <w:tmpl w:val="6FD26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C015C0"/>
    <w:multiLevelType w:val="hybridMultilevel"/>
    <w:tmpl w:val="564E529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67D50"/>
    <w:multiLevelType w:val="hybridMultilevel"/>
    <w:tmpl w:val="3210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1308C"/>
    <w:multiLevelType w:val="hybridMultilevel"/>
    <w:tmpl w:val="65BA06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7153EC"/>
    <w:multiLevelType w:val="hybridMultilevel"/>
    <w:tmpl w:val="7CCE8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2D3509"/>
    <w:multiLevelType w:val="hybridMultilevel"/>
    <w:tmpl w:val="C0DA1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4D161A"/>
    <w:multiLevelType w:val="hybridMultilevel"/>
    <w:tmpl w:val="30B6260C"/>
    <w:lvl w:ilvl="0" w:tplc="A538D3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8849C0"/>
    <w:multiLevelType w:val="hybridMultilevel"/>
    <w:tmpl w:val="27AC3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67639C"/>
    <w:multiLevelType w:val="hybridMultilevel"/>
    <w:tmpl w:val="3B7C9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D94929"/>
    <w:multiLevelType w:val="hybridMultilevel"/>
    <w:tmpl w:val="F692D0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F75145"/>
    <w:multiLevelType w:val="hybridMultilevel"/>
    <w:tmpl w:val="FD089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A5F08"/>
    <w:multiLevelType w:val="hybridMultilevel"/>
    <w:tmpl w:val="DBF02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71311A"/>
    <w:multiLevelType w:val="hybridMultilevel"/>
    <w:tmpl w:val="E8883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B04006"/>
    <w:multiLevelType w:val="hybridMultilevel"/>
    <w:tmpl w:val="DE3C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269CA"/>
    <w:multiLevelType w:val="hybridMultilevel"/>
    <w:tmpl w:val="56EC3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81695E"/>
    <w:multiLevelType w:val="hybridMultilevel"/>
    <w:tmpl w:val="F8AA5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BD2D22"/>
    <w:multiLevelType w:val="hybridMultilevel"/>
    <w:tmpl w:val="59D0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458F5"/>
    <w:multiLevelType w:val="hybridMultilevel"/>
    <w:tmpl w:val="0C742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491D8D"/>
    <w:multiLevelType w:val="hybridMultilevel"/>
    <w:tmpl w:val="C64AB7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4608CF"/>
    <w:multiLevelType w:val="hybridMultilevel"/>
    <w:tmpl w:val="32E85E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8721027"/>
    <w:multiLevelType w:val="hybridMultilevel"/>
    <w:tmpl w:val="93524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A1AB9"/>
    <w:multiLevelType w:val="hybridMultilevel"/>
    <w:tmpl w:val="C3BA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12A8A"/>
    <w:multiLevelType w:val="hybridMultilevel"/>
    <w:tmpl w:val="1EF862D4"/>
    <w:lvl w:ilvl="0" w:tplc="95321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FA751C"/>
    <w:multiLevelType w:val="hybridMultilevel"/>
    <w:tmpl w:val="5D9EF58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36762BF"/>
    <w:multiLevelType w:val="hybridMultilevel"/>
    <w:tmpl w:val="FB0A5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E6B7C"/>
    <w:multiLevelType w:val="hybridMultilevel"/>
    <w:tmpl w:val="6CE64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631177"/>
    <w:multiLevelType w:val="hybridMultilevel"/>
    <w:tmpl w:val="6B96B2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ED5D4F"/>
    <w:multiLevelType w:val="hybridMultilevel"/>
    <w:tmpl w:val="1F402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7522B0"/>
    <w:multiLevelType w:val="hybridMultilevel"/>
    <w:tmpl w:val="055C15A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DD443F"/>
    <w:multiLevelType w:val="hybridMultilevel"/>
    <w:tmpl w:val="2A9627BE"/>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1556B8"/>
    <w:multiLevelType w:val="hybridMultilevel"/>
    <w:tmpl w:val="1DBE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368630D"/>
    <w:multiLevelType w:val="hybridMultilevel"/>
    <w:tmpl w:val="F5AED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9468F2"/>
    <w:multiLevelType w:val="hybridMultilevel"/>
    <w:tmpl w:val="3092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A86300"/>
    <w:multiLevelType w:val="hybridMultilevel"/>
    <w:tmpl w:val="FB0A5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904D29"/>
    <w:multiLevelType w:val="hybridMultilevel"/>
    <w:tmpl w:val="FD089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231FDE"/>
    <w:multiLevelType w:val="hybridMultilevel"/>
    <w:tmpl w:val="831C4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94A1507"/>
    <w:multiLevelType w:val="hybridMultilevel"/>
    <w:tmpl w:val="3DFEB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A8244EE"/>
    <w:multiLevelType w:val="hybridMultilevel"/>
    <w:tmpl w:val="259E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CE84478"/>
    <w:multiLevelType w:val="hybridMultilevel"/>
    <w:tmpl w:val="FC12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B80009"/>
    <w:multiLevelType w:val="hybridMultilevel"/>
    <w:tmpl w:val="24CCE7BE"/>
    <w:lvl w:ilvl="0" w:tplc="A538D3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7C3515F"/>
    <w:multiLevelType w:val="hybridMultilevel"/>
    <w:tmpl w:val="8432173E"/>
    <w:lvl w:ilvl="0" w:tplc="A538D350">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7"/>
  </w:num>
  <w:num w:numId="3">
    <w:abstractNumId w:val="36"/>
  </w:num>
  <w:num w:numId="4">
    <w:abstractNumId w:val="43"/>
  </w:num>
  <w:num w:numId="5">
    <w:abstractNumId w:val="42"/>
  </w:num>
  <w:num w:numId="6">
    <w:abstractNumId w:val="41"/>
  </w:num>
  <w:num w:numId="7">
    <w:abstractNumId w:val="35"/>
  </w:num>
  <w:num w:numId="8">
    <w:abstractNumId w:val="16"/>
  </w:num>
  <w:num w:numId="9">
    <w:abstractNumId w:val="5"/>
  </w:num>
  <w:num w:numId="10">
    <w:abstractNumId w:val="20"/>
  </w:num>
  <w:num w:numId="11">
    <w:abstractNumId w:val="17"/>
  </w:num>
  <w:num w:numId="12">
    <w:abstractNumId w:val="40"/>
  </w:num>
  <w:num w:numId="13">
    <w:abstractNumId w:val="19"/>
  </w:num>
  <w:num w:numId="14">
    <w:abstractNumId w:val="12"/>
  </w:num>
  <w:num w:numId="15">
    <w:abstractNumId w:val="25"/>
  </w:num>
  <w:num w:numId="16">
    <w:abstractNumId w:val="34"/>
  </w:num>
  <w:num w:numId="17">
    <w:abstractNumId w:val="45"/>
  </w:num>
  <w:num w:numId="18">
    <w:abstractNumId w:val="31"/>
  </w:num>
  <w:num w:numId="19">
    <w:abstractNumId w:val="14"/>
  </w:num>
  <w:num w:numId="20">
    <w:abstractNumId w:val="8"/>
  </w:num>
  <w:num w:numId="21">
    <w:abstractNumId w:val="2"/>
  </w:num>
  <w:num w:numId="22">
    <w:abstractNumId w:val="13"/>
  </w:num>
  <w:num w:numId="23">
    <w:abstractNumId w:val="32"/>
  </w:num>
  <w:num w:numId="24">
    <w:abstractNumId w:val="33"/>
  </w:num>
  <w:num w:numId="25">
    <w:abstractNumId w:val="30"/>
  </w:num>
  <w:num w:numId="26">
    <w:abstractNumId w:val="24"/>
  </w:num>
  <w:num w:numId="27">
    <w:abstractNumId w:val="23"/>
  </w:num>
  <w:num w:numId="28">
    <w:abstractNumId w:val="1"/>
  </w:num>
  <w:num w:numId="29">
    <w:abstractNumId w:val="21"/>
  </w:num>
  <w:num w:numId="30">
    <w:abstractNumId w:val="28"/>
  </w:num>
  <w:num w:numId="31">
    <w:abstractNumId w:val="6"/>
  </w:num>
  <w:num w:numId="32">
    <w:abstractNumId w:val="10"/>
  </w:num>
  <w:num w:numId="33">
    <w:abstractNumId w:val="9"/>
  </w:num>
  <w:num w:numId="34">
    <w:abstractNumId w:val="37"/>
  </w:num>
  <w:num w:numId="35">
    <w:abstractNumId w:val="26"/>
  </w:num>
  <w:num w:numId="36">
    <w:abstractNumId w:val="39"/>
  </w:num>
  <w:num w:numId="37">
    <w:abstractNumId w:val="4"/>
  </w:num>
  <w:num w:numId="38">
    <w:abstractNumId w:val="3"/>
  </w:num>
  <w:num w:numId="39">
    <w:abstractNumId w:val="29"/>
  </w:num>
  <w:num w:numId="40">
    <w:abstractNumId w:val="27"/>
  </w:num>
  <w:num w:numId="41">
    <w:abstractNumId w:val="15"/>
  </w:num>
  <w:num w:numId="42">
    <w:abstractNumId w:val="38"/>
  </w:num>
  <w:num w:numId="43">
    <w:abstractNumId w:val="18"/>
  </w:num>
  <w:num w:numId="44">
    <w:abstractNumId w:val="0"/>
    <w:lvlOverride w:ilvl="0">
      <w:lvl w:ilvl="0">
        <w:numFmt w:val="bullet"/>
        <w:lvlText w:val=""/>
        <w:legacy w:legacy="1" w:legacySpace="0" w:legacyIndent="0"/>
        <w:lvlJc w:val="left"/>
        <w:rPr>
          <w:rFonts w:ascii="Symbol" w:hAnsi="Symbol" w:hint="default"/>
          <w:sz w:val="22"/>
        </w:rPr>
      </w:lvl>
    </w:lvlOverride>
  </w:num>
  <w:num w:numId="45">
    <w:abstractNumId w:val="11"/>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65"/>
    <w:rsid w:val="000006D9"/>
    <w:rsid w:val="00001B70"/>
    <w:rsid w:val="00003804"/>
    <w:rsid w:val="00006E8A"/>
    <w:rsid w:val="00015FAE"/>
    <w:rsid w:val="00016A1E"/>
    <w:rsid w:val="0002439D"/>
    <w:rsid w:val="0002456E"/>
    <w:rsid w:val="00024A43"/>
    <w:rsid w:val="00025249"/>
    <w:rsid w:val="00032760"/>
    <w:rsid w:val="000337F7"/>
    <w:rsid w:val="000341F2"/>
    <w:rsid w:val="0003545F"/>
    <w:rsid w:val="000371E4"/>
    <w:rsid w:val="00042D3B"/>
    <w:rsid w:val="00044DD2"/>
    <w:rsid w:val="0004629C"/>
    <w:rsid w:val="00056B80"/>
    <w:rsid w:val="000664B8"/>
    <w:rsid w:val="00071F06"/>
    <w:rsid w:val="00081760"/>
    <w:rsid w:val="00081973"/>
    <w:rsid w:val="00086797"/>
    <w:rsid w:val="00091DD9"/>
    <w:rsid w:val="00092061"/>
    <w:rsid w:val="00093018"/>
    <w:rsid w:val="000A11A5"/>
    <w:rsid w:val="000A1373"/>
    <w:rsid w:val="000A3052"/>
    <w:rsid w:val="000A669A"/>
    <w:rsid w:val="000A736A"/>
    <w:rsid w:val="000A7D44"/>
    <w:rsid w:val="000B020B"/>
    <w:rsid w:val="000B0D88"/>
    <w:rsid w:val="000B0F12"/>
    <w:rsid w:val="000B214D"/>
    <w:rsid w:val="000B3FA0"/>
    <w:rsid w:val="000B51B6"/>
    <w:rsid w:val="000C6EB8"/>
    <w:rsid w:val="000D089D"/>
    <w:rsid w:val="000D452D"/>
    <w:rsid w:val="000E0E16"/>
    <w:rsid w:val="000F13D1"/>
    <w:rsid w:val="000F7095"/>
    <w:rsid w:val="000F7BC0"/>
    <w:rsid w:val="001005FA"/>
    <w:rsid w:val="00101523"/>
    <w:rsid w:val="00116991"/>
    <w:rsid w:val="00121CF3"/>
    <w:rsid w:val="00121E78"/>
    <w:rsid w:val="00122F6D"/>
    <w:rsid w:val="00123CD9"/>
    <w:rsid w:val="001241D6"/>
    <w:rsid w:val="00126283"/>
    <w:rsid w:val="001301E3"/>
    <w:rsid w:val="001333B7"/>
    <w:rsid w:val="00135F2A"/>
    <w:rsid w:val="00143C82"/>
    <w:rsid w:val="001442BC"/>
    <w:rsid w:val="0014687B"/>
    <w:rsid w:val="00147784"/>
    <w:rsid w:val="001502E4"/>
    <w:rsid w:val="00150E21"/>
    <w:rsid w:val="00155C28"/>
    <w:rsid w:val="001564C6"/>
    <w:rsid w:val="00173526"/>
    <w:rsid w:val="001904EE"/>
    <w:rsid w:val="00193E46"/>
    <w:rsid w:val="00194437"/>
    <w:rsid w:val="001A021B"/>
    <w:rsid w:val="001A7775"/>
    <w:rsid w:val="001B1981"/>
    <w:rsid w:val="001B1D60"/>
    <w:rsid w:val="001B5440"/>
    <w:rsid w:val="001C27CD"/>
    <w:rsid w:val="001C32BB"/>
    <w:rsid w:val="001C7889"/>
    <w:rsid w:val="001C7B5E"/>
    <w:rsid w:val="001D4BF5"/>
    <w:rsid w:val="001E4C5F"/>
    <w:rsid w:val="001E69F5"/>
    <w:rsid w:val="001F01CC"/>
    <w:rsid w:val="001F43EC"/>
    <w:rsid w:val="001F5120"/>
    <w:rsid w:val="002038A5"/>
    <w:rsid w:val="00207E09"/>
    <w:rsid w:val="00210953"/>
    <w:rsid w:val="002122A1"/>
    <w:rsid w:val="002154A4"/>
    <w:rsid w:val="00216065"/>
    <w:rsid w:val="002163C1"/>
    <w:rsid w:val="00220BF0"/>
    <w:rsid w:val="00225632"/>
    <w:rsid w:val="0022685B"/>
    <w:rsid w:val="00227CB2"/>
    <w:rsid w:val="002325B0"/>
    <w:rsid w:val="002412B7"/>
    <w:rsid w:val="002416EF"/>
    <w:rsid w:val="0025513B"/>
    <w:rsid w:val="0025528F"/>
    <w:rsid w:val="00256C91"/>
    <w:rsid w:val="0025781F"/>
    <w:rsid w:val="00261CC9"/>
    <w:rsid w:val="00265105"/>
    <w:rsid w:val="00266548"/>
    <w:rsid w:val="002672E5"/>
    <w:rsid w:val="00273B14"/>
    <w:rsid w:val="002777E4"/>
    <w:rsid w:val="002813CC"/>
    <w:rsid w:val="00283C54"/>
    <w:rsid w:val="00285B43"/>
    <w:rsid w:val="002917C1"/>
    <w:rsid w:val="002961D6"/>
    <w:rsid w:val="002A61F5"/>
    <w:rsid w:val="002B1361"/>
    <w:rsid w:val="002B47D9"/>
    <w:rsid w:val="002B526B"/>
    <w:rsid w:val="002C78D4"/>
    <w:rsid w:val="002D25F8"/>
    <w:rsid w:val="002D4E78"/>
    <w:rsid w:val="002D55DB"/>
    <w:rsid w:val="002D7BEB"/>
    <w:rsid w:val="002E58AC"/>
    <w:rsid w:val="002F01E1"/>
    <w:rsid w:val="002F1534"/>
    <w:rsid w:val="002F288D"/>
    <w:rsid w:val="002F2DAC"/>
    <w:rsid w:val="002F472B"/>
    <w:rsid w:val="002F49F1"/>
    <w:rsid w:val="002F5D4E"/>
    <w:rsid w:val="00300580"/>
    <w:rsid w:val="00303C1E"/>
    <w:rsid w:val="003064D9"/>
    <w:rsid w:val="00312E7B"/>
    <w:rsid w:val="00313BCD"/>
    <w:rsid w:val="00320464"/>
    <w:rsid w:val="00320D3A"/>
    <w:rsid w:val="003222DD"/>
    <w:rsid w:val="003260B2"/>
    <w:rsid w:val="0033184A"/>
    <w:rsid w:val="003354F3"/>
    <w:rsid w:val="00337EE6"/>
    <w:rsid w:val="003447BB"/>
    <w:rsid w:val="00345E8B"/>
    <w:rsid w:val="00347A16"/>
    <w:rsid w:val="00347A49"/>
    <w:rsid w:val="00350BED"/>
    <w:rsid w:val="003518CC"/>
    <w:rsid w:val="003547DF"/>
    <w:rsid w:val="00361B95"/>
    <w:rsid w:val="00367E69"/>
    <w:rsid w:val="00370522"/>
    <w:rsid w:val="00370FA9"/>
    <w:rsid w:val="0037165B"/>
    <w:rsid w:val="00373050"/>
    <w:rsid w:val="0037321E"/>
    <w:rsid w:val="00373D02"/>
    <w:rsid w:val="00373F53"/>
    <w:rsid w:val="003763A3"/>
    <w:rsid w:val="00383ECC"/>
    <w:rsid w:val="003841A9"/>
    <w:rsid w:val="003925B3"/>
    <w:rsid w:val="00392F11"/>
    <w:rsid w:val="00393C9D"/>
    <w:rsid w:val="00395CEB"/>
    <w:rsid w:val="00397132"/>
    <w:rsid w:val="00397BA1"/>
    <w:rsid w:val="003A26EE"/>
    <w:rsid w:val="003A50FF"/>
    <w:rsid w:val="003B36B3"/>
    <w:rsid w:val="003B6DDE"/>
    <w:rsid w:val="003C2F6E"/>
    <w:rsid w:val="003C64DA"/>
    <w:rsid w:val="003C76A3"/>
    <w:rsid w:val="003D4486"/>
    <w:rsid w:val="003D4809"/>
    <w:rsid w:val="003D5656"/>
    <w:rsid w:val="003E3949"/>
    <w:rsid w:val="003E5CED"/>
    <w:rsid w:val="003E6FD2"/>
    <w:rsid w:val="003E70CD"/>
    <w:rsid w:val="003E75A0"/>
    <w:rsid w:val="003F1561"/>
    <w:rsid w:val="003F27BB"/>
    <w:rsid w:val="003F6AAF"/>
    <w:rsid w:val="00400559"/>
    <w:rsid w:val="0040101C"/>
    <w:rsid w:val="00402D70"/>
    <w:rsid w:val="00404B18"/>
    <w:rsid w:val="00410105"/>
    <w:rsid w:val="00411DFE"/>
    <w:rsid w:val="00413D49"/>
    <w:rsid w:val="00423D0C"/>
    <w:rsid w:val="00424AB5"/>
    <w:rsid w:val="00426FAA"/>
    <w:rsid w:val="00431DC6"/>
    <w:rsid w:val="0043327E"/>
    <w:rsid w:val="00434A66"/>
    <w:rsid w:val="004353B0"/>
    <w:rsid w:val="004362CF"/>
    <w:rsid w:val="0044082D"/>
    <w:rsid w:val="00451A63"/>
    <w:rsid w:val="00460E3F"/>
    <w:rsid w:val="0047308D"/>
    <w:rsid w:val="00474803"/>
    <w:rsid w:val="00475CD0"/>
    <w:rsid w:val="0047679D"/>
    <w:rsid w:val="00481E71"/>
    <w:rsid w:val="004863B9"/>
    <w:rsid w:val="00487970"/>
    <w:rsid w:val="00491A2B"/>
    <w:rsid w:val="0049727E"/>
    <w:rsid w:val="004A0507"/>
    <w:rsid w:val="004A2784"/>
    <w:rsid w:val="004A330D"/>
    <w:rsid w:val="004A6A5A"/>
    <w:rsid w:val="004B0191"/>
    <w:rsid w:val="004B1729"/>
    <w:rsid w:val="004B292F"/>
    <w:rsid w:val="004B36E7"/>
    <w:rsid w:val="004B7879"/>
    <w:rsid w:val="004C0941"/>
    <w:rsid w:val="004C1A61"/>
    <w:rsid w:val="004C408D"/>
    <w:rsid w:val="004C65B4"/>
    <w:rsid w:val="004D021E"/>
    <w:rsid w:val="004D0EC4"/>
    <w:rsid w:val="004D23A7"/>
    <w:rsid w:val="004D4A29"/>
    <w:rsid w:val="004D5D3F"/>
    <w:rsid w:val="004E0CEB"/>
    <w:rsid w:val="004E2049"/>
    <w:rsid w:val="004E7F40"/>
    <w:rsid w:val="004F23EC"/>
    <w:rsid w:val="004F2EEF"/>
    <w:rsid w:val="004F3F31"/>
    <w:rsid w:val="004F5632"/>
    <w:rsid w:val="00501C86"/>
    <w:rsid w:val="00503B7F"/>
    <w:rsid w:val="00504002"/>
    <w:rsid w:val="00506EE2"/>
    <w:rsid w:val="00512B2C"/>
    <w:rsid w:val="00513F58"/>
    <w:rsid w:val="00520A6F"/>
    <w:rsid w:val="005244BD"/>
    <w:rsid w:val="00531774"/>
    <w:rsid w:val="00532CA9"/>
    <w:rsid w:val="005358B3"/>
    <w:rsid w:val="00537B97"/>
    <w:rsid w:val="00541118"/>
    <w:rsid w:val="005419DE"/>
    <w:rsid w:val="00544391"/>
    <w:rsid w:val="00546D70"/>
    <w:rsid w:val="00551816"/>
    <w:rsid w:val="00551B42"/>
    <w:rsid w:val="00555091"/>
    <w:rsid w:val="0055518A"/>
    <w:rsid w:val="00555215"/>
    <w:rsid w:val="005559EA"/>
    <w:rsid w:val="00564569"/>
    <w:rsid w:val="00566FE6"/>
    <w:rsid w:val="005708EA"/>
    <w:rsid w:val="00576427"/>
    <w:rsid w:val="00576D29"/>
    <w:rsid w:val="00577B5E"/>
    <w:rsid w:val="005864A0"/>
    <w:rsid w:val="00586A52"/>
    <w:rsid w:val="00590185"/>
    <w:rsid w:val="00590B5F"/>
    <w:rsid w:val="0059125B"/>
    <w:rsid w:val="0059590D"/>
    <w:rsid w:val="00595B86"/>
    <w:rsid w:val="00595DB2"/>
    <w:rsid w:val="005B02A0"/>
    <w:rsid w:val="005B333B"/>
    <w:rsid w:val="005B6B82"/>
    <w:rsid w:val="005B7ED9"/>
    <w:rsid w:val="005C005E"/>
    <w:rsid w:val="005C1AA1"/>
    <w:rsid w:val="005C1BE9"/>
    <w:rsid w:val="005C1DF4"/>
    <w:rsid w:val="005C264E"/>
    <w:rsid w:val="005C2FA4"/>
    <w:rsid w:val="005C4D80"/>
    <w:rsid w:val="005C6B83"/>
    <w:rsid w:val="005D41BB"/>
    <w:rsid w:val="005D630E"/>
    <w:rsid w:val="005E0AE1"/>
    <w:rsid w:val="005E4449"/>
    <w:rsid w:val="005F6AFB"/>
    <w:rsid w:val="005F731C"/>
    <w:rsid w:val="00600D5C"/>
    <w:rsid w:val="00600FE4"/>
    <w:rsid w:val="006018C1"/>
    <w:rsid w:val="006022F6"/>
    <w:rsid w:val="00606F70"/>
    <w:rsid w:val="00620F12"/>
    <w:rsid w:val="00632139"/>
    <w:rsid w:val="00634927"/>
    <w:rsid w:val="006411F5"/>
    <w:rsid w:val="00641BCC"/>
    <w:rsid w:val="00641F5F"/>
    <w:rsid w:val="0064305D"/>
    <w:rsid w:val="0064337D"/>
    <w:rsid w:val="00644C6D"/>
    <w:rsid w:val="00644FC1"/>
    <w:rsid w:val="0065022F"/>
    <w:rsid w:val="0065598F"/>
    <w:rsid w:val="00656D1E"/>
    <w:rsid w:val="00663964"/>
    <w:rsid w:val="006661D9"/>
    <w:rsid w:val="0067098E"/>
    <w:rsid w:val="006742E0"/>
    <w:rsid w:val="00674D53"/>
    <w:rsid w:val="0067695E"/>
    <w:rsid w:val="00681E8A"/>
    <w:rsid w:val="00682CE1"/>
    <w:rsid w:val="0069355A"/>
    <w:rsid w:val="0069685D"/>
    <w:rsid w:val="006970D0"/>
    <w:rsid w:val="006979AD"/>
    <w:rsid w:val="006A28D3"/>
    <w:rsid w:val="006A37C5"/>
    <w:rsid w:val="006A4BC4"/>
    <w:rsid w:val="006A6B94"/>
    <w:rsid w:val="006B1A70"/>
    <w:rsid w:val="006C19A4"/>
    <w:rsid w:val="006C38DC"/>
    <w:rsid w:val="006C51EC"/>
    <w:rsid w:val="006D6AC2"/>
    <w:rsid w:val="006D7D45"/>
    <w:rsid w:val="006E3C9B"/>
    <w:rsid w:val="006F4C99"/>
    <w:rsid w:val="006F521A"/>
    <w:rsid w:val="006F71EE"/>
    <w:rsid w:val="0070525F"/>
    <w:rsid w:val="007058E3"/>
    <w:rsid w:val="00705B1F"/>
    <w:rsid w:val="00706E9A"/>
    <w:rsid w:val="00707506"/>
    <w:rsid w:val="0071060F"/>
    <w:rsid w:val="00715E3D"/>
    <w:rsid w:val="0071742D"/>
    <w:rsid w:val="007308DB"/>
    <w:rsid w:val="007314A1"/>
    <w:rsid w:val="00732E90"/>
    <w:rsid w:val="0073415D"/>
    <w:rsid w:val="0073582E"/>
    <w:rsid w:val="00745F8E"/>
    <w:rsid w:val="00746B01"/>
    <w:rsid w:val="00747A38"/>
    <w:rsid w:val="00747F6A"/>
    <w:rsid w:val="007507A0"/>
    <w:rsid w:val="00753BB1"/>
    <w:rsid w:val="00757580"/>
    <w:rsid w:val="00762023"/>
    <w:rsid w:val="007700FE"/>
    <w:rsid w:val="00780B01"/>
    <w:rsid w:val="007817F9"/>
    <w:rsid w:val="00781991"/>
    <w:rsid w:val="007823F1"/>
    <w:rsid w:val="007852A2"/>
    <w:rsid w:val="00785324"/>
    <w:rsid w:val="0078722A"/>
    <w:rsid w:val="00793116"/>
    <w:rsid w:val="007A2BFB"/>
    <w:rsid w:val="007A5B37"/>
    <w:rsid w:val="007A6AA9"/>
    <w:rsid w:val="007A773B"/>
    <w:rsid w:val="007B0097"/>
    <w:rsid w:val="007C2638"/>
    <w:rsid w:val="007C7FDD"/>
    <w:rsid w:val="007D1203"/>
    <w:rsid w:val="007D52AA"/>
    <w:rsid w:val="007D6295"/>
    <w:rsid w:val="007D6663"/>
    <w:rsid w:val="007D68D3"/>
    <w:rsid w:val="007D7E52"/>
    <w:rsid w:val="007E3E54"/>
    <w:rsid w:val="007E4D7D"/>
    <w:rsid w:val="007E53BD"/>
    <w:rsid w:val="007F0501"/>
    <w:rsid w:val="007F0772"/>
    <w:rsid w:val="007F7C9B"/>
    <w:rsid w:val="0080137E"/>
    <w:rsid w:val="0080333F"/>
    <w:rsid w:val="008058F9"/>
    <w:rsid w:val="008152D1"/>
    <w:rsid w:val="008203F0"/>
    <w:rsid w:val="0082346F"/>
    <w:rsid w:val="008241AE"/>
    <w:rsid w:val="0082688A"/>
    <w:rsid w:val="00835F82"/>
    <w:rsid w:val="00837B54"/>
    <w:rsid w:val="0084387F"/>
    <w:rsid w:val="00844573"/>
    <w:rsid w:val="0084589C"/>
    <w:rsid w:val="00851260"/>
    <w:rsid w:val="00861331"/>
    <w:rsid w:val="0086407C"/>
    <w:rsid w:val="008654DE"/>
    <w:rsid w:val="00866E70"/>
    <w:rsid w:val="00872D21"/>
    <w:rsid w:val="0087654F"/>
    <w:rsid w:val="00891E6C"/>
    <w:rsid w:val="00892D0E"/>
    <w:rsid w:val="008A0085"/>
    <w:rsid w:val="008A0AA2"/>
    <w:rsid w:val="008A3560"/>
    <w:rsid w:val="008A51DB"/>
    <w:rsid w:val="008A5980"/>
    <w:rsid w:val="008A78DB"/>
    <w:rsid w:val="008B283A"/>
    <w:rsid w:val="008B2C8A"/>
    <w:rsid w:val="008C4CD6"/>
    <w:rsid w:val="008D1DE5"/>
    <w:rsid w:val="008D2290"/>
    <w:rsid w:val="008E19F6"/>
    <w:rsid w:val="008E2543"/>
    <w:rsid w:val="008E273A"/>
    <w:rsid w:val="008E27E4"/>
    <w:rsid w:val="008E6F8D"/>
    <w:rsid w:val="008F17B7"/>
    <w:rsid w:val="008F30A3"/>
    <w:rsid w:val="009033BC"/>
    <w:rsid w:val="00904EE1"/>
    <w:rsid w:val="009103C7"/>
    <w:rsid w:val="009255BD"/>
    <w:rsid w:val="00925733"/>
    <w:rsid w:val="00932065"/>
    <w:rsid w:val="00936048"/>
    <w:rsid w:val="00937466"/>
    <w:rsid w:val="00940FA5"/>
    <w:rsid w:val="00943E52"/>
    <w:rsid w:val="00945BC6"/>
    <w:rsid w:val="00960FBB"/>
    <w:rsid w:val="00961C97"/>
    <w:rsid w:val="00962909"/>
    <w:rsid w:val="009643E5"/>
    <w:rsid w:val="00966F88"/>
    <w:rsid w:val="00977260"/>
    <w:rsid w:val="00981F59"/>
    <w:rsid w:val="0098304E"/>
    <w:rsid w:val="0098523B"/>
    <w:rsid w:val="00985D2F"/>
    <w:rsid w:val="00985DAB"/>
    <w:rsid w:val="009862CA"/>
    <w:rsid w:val="009923EB"/>
    <w:rsid w:val="00993A9D"/>
    <w:rsid w:val="00994CE3"/>
    <w:rsid w:val="009A69D3"/>
    <w:rsid w:val="009B4C1B"/>
    <w:rsid w:val="009B4D9D"/>
    <w:rsid w:val="009B532C"/>
    <w:rsid w:val="009C03BE"/>
    <w:rsid w:val="009C175B"/>
    <w:rsid w:val="009C4EC1"/>
    <w:rsid w:val="009C7766"/>
    <w:rsid w:val="009D1DB8"/>
    <w:rsid w:val="009D3FBB"/>
    <w:rsid w:val="009D4E1A"/>
    <w:rsid w:val="009E1CB3"/>
    <w:rsid w:val="009E1FC9"/>
    <w:rsid w:val="009E79DB"/>
    <w:rsid w:val="009F1EFD"/>
    <w:rsid w:val="00A00A91"/>
    <w:rsid w:val="00A02EEE"/>
    <w:rsid w:val="00A04B32"/>
    <w:rsid w:val="00A07DD7"/>
    <w:rsid w:val="00A125F1"/>
    <w:rsid w:val="00A32BD6"/>
    <w:rsid w:val="00A36AC8"/>
    <w:rsid w:val="00A42226"/>
    <w:rsid w:val="00A42A9E"/>
    <w:rsid w:val="00A42F4D"/>
    <w:rsid w:val="00A44FE3"/>
    <w:rsid w:val="00A509C7"/>
    <w:rsid w:val="00A522A2"/>
    <w:rsid w:val="00A5528D"/>
    <w:rsid w:val="00A56F88"/>
    <w:rsid w:val="00A579E1"/>
    <w:rsid w:val="00A70C7A"/>
    <w:rsid w:val="00A75807"/>
    <w:rsid w:val="00A812CC"/>
    <w:rsid w:val="00A818FE"/>
    <w:rsid w:val="00A83C2F"/>
    <w:rsid w:val="00A90EA7"/>
    <w:rsid w:val="00A91541"/>
    <w:rsid w:val="00A930AB"/>
    <w:rsid w:val="00A9727B"/>
    <w:rsid w:val="00AA4213"/>
    <w:rsid w:val="00AA57CB"/>
    <w:rsid w:val="00AA5E4F"/>
    <w:rsid w:val="00AB0122"/>
    <w:rsid w:val="00AB10EE"/>
    <w:rsid w:val="00AB1DEF"/>
    <w:rsid w:val="00AB44C9"/>
    <w:rsid w:val="00AC0ED6"/>
    <w:rsid w:val="00AC2454"/>
    <w:rsid w:val="00AC348C"/>
    <w:rsid w:val="00AC36D0"/>
    <w:rsid w:val="00AC50BC"/>
    <w:rsid w:val="00AC73B2"/>
    <w:rsid w:val="00AC7737"/>
    <w:rsid w:val="00AD1634"/>
    <w:rsid w:val="00AD1B29"/>
    <w:rsid w:val="00AD1D3F"/>
    <w:rsid w:val="00AD571E"/>
    <w:rsid w:val="00AD6C63"/>
    <w:rsid w:val="00AE3EBB"/>
    <w:rsid w:val="00AE7A8B"/>
    <w:rsid w:val="00AF00F3"/>
    <w:rsid w:val="00AF1618"/>
    <w:rsid w:val="00AF5B3E"/>
    <w:rsid w:val="00B02401"/>
    <w:rsid w:val="00B036F8"/>
    <w:rsid w:val="00B03DA9"/>
    <w:rsid w:val="00B07A3A"/>
    <w:rsid w:val="00B116AA"/>
    <w:rsid w:val="00B16B7F"/>
    <w:rsid w:val="00B20C21"/>
    <w:rsid w:val="00B2483A"/>
    <w:rsid w:val="00B26132"/>
    <w:rsid w:val="00B26CD0"/>
    <w:rsid w:val="00B26D24"/>
    <w:rsid w:val="00B27171"/>
    <w:rsid w:val="00B304E5"/>
    <w:rsid w:val="00B31E64"/>
    <w:rsid w:val="00B32376"/>
    <w:rsid w:val="00B3366E"/>
    <w:rsid w:val="00B347AA"/>
    <w:rsid w:val="00B35477"/>
    <w:rsid w:val="00B42857"/>
    <w:rsid w:val="00B42CCA"/>
    <w:rsid w:val="00B4444F"/>
    <w:rsid w:val="00B55171"/>
    <w:rsid w:val="00B624B8"/>
    <w:rsid w:val="00B628F5"/>
    <w:rsid w:val="00B71516"/>
    <w:rsid w:val="00B736AC"/>
    <w:rsid w:val="00B76C69"/>
    <w:rsid w:val="00B808DC"/>
    <w:rsid w:val="00B81875"/>
    <w:rsid w:val="00B82FEE"/>
    <w:rsid w:val="00B83EBB"/>
    <w:rsid w:val="00B84F95"/>
    <w:rsid w:val="00B8527B"/>
    <w:rsid w:val="00B85EA7"/>
    <w:rsid w:val="00B91341"/>
    <w:rsid w:val="00B94F5B"/>
    <w:rsid w:val="00BA36A7"/>
    <w:rsid w:val="00BA54FF"/>
    <w:rsid w:val="00BA57A8"/>
    <w:rsid w:val="00BA78A5"/>
    <w:rsid w:val="00BC14EB"/>
    <w:rsid w:val="00BC3FE1"/>
    <w:rsid w:val="00BD079F"/>
    <w:rsid w:val="00BD51BB"/>
    <w:rsid w:val="00BE18CB"/>
    <w:rsid w:val="00BE1FAC"/>
    <w:rsid w:val="00BE2A1A"/>
    <w:rsid w:val="00BE75F0"/>
    <w:rsid w:val="00BF1B67"/>
    <w:rsid w:val="00BF25B7"/>
    <w:rsid w:val="00BF2E88"/>
    <w:rsid w:val="00C1048E"/>
    <w:rsid w:val="00C23296"/>
    <w:rsid w:val="00C30463"/>
    <w:rsid w:val="00C305A9"/>
    <w:rsid w:val="00C31101"/>
    <w:rsid w:val="00C3734E"/>
    <w:rsid w:val="00C37C9F"/>
    <w:rsid w:val="00C4052A"/>
    <w:rsid w:val="00C428E8"/>
    <w:rsid w:val="00C43960"/>
    <w:rsid w:val="00C43F90"/>
    <w:rsid w:val="00C51506"/>
    <w:rsid w:val="00C54B83"/>
    <w:rsid w:val="00C6409C"/>
    <w:rsid w:val="00C65272"/>
    <w:rsid w:val="00C7065E"/>
    <w:rsid w:val="00C829B9"/>
    <w:rsid w:val="00C8662B"/>
    <w:rsid w:val="00C91AEF"/>
    <w:rsid w:val="00C94F14"/>
    <w:rsid w:val="00CA2DE0"/>
    <w:rsid w:val="00CA55D9"/>
    <w:rsid w:val="00CA572B"/>
    <w:rsid w:val="00CA6554"/>
    <w:rsid w:val="00CA7D39"/>
    <w:rsid w:val="00CB0921"/>
    <w:rsid w:val="00CB15D5"/>
    <w:rsid w:val="00CB79D8"/>
    <w:rsid w:val="00CC0AC8"/>
    <w:rsid w:val="00CC2E05"/>
    <w:rsid w:val="00CC691B"/>
    <w:rsid w:val="00CD1381"/>
    <w:rsid w:val="00CD16BF"/>
    <w:rsid w:val="00CE568C"/>
    <w:rsid w:val="00CE6460"/>
    <w:rsid w:val="00CF07EF"/>
    <w:rsid w:val="00D0030E"/>
    <w:rsid w:val="00D02D69"/>
    <w:rsid w:val="00D03E6B"/>
    <w:rsid w:val="00D054D7"/>
    <w:rsid w:val="00D07EBF"/>
    <w:rsid w:val="00D13ED1"/>
    <w:rsid w:val="00D14E05"/>
    <w:rsid w:val="00D20AC9"/>
    <w:rsid w:val="00D20D4D"/>
    <w:rsid w:val="00D2327A"/>
    <w:rsid w:val="00D250E7"/>
    <w:rsid w:val="00D259A8"/>
    <w:rsid w:val="00D2712F"/>
    <w:rsid w:val="00D272B5"/>
    <w:rsid w:val="00D31011"/>
    <w:rsid w:val="00D36218"/>
    <w:rsid w:val="00D5332D"/>
    <w:rsid w:val="00D55524"/>
    <w:rsid w:val="00D570E8"/>
    <w:rsid w:val="00D65F5B"/>
    <w:rsid w:val="00D66380"/>
    <w:rsid w:val="00D6662D"/>
    <w:rsid w:val="00D70397"/>
    <w:rsid w:val="00D7127D"/>
    <w:rsid w:val="00D72E74"/>
    <w:rsid w:val="00D73BB8"/>
    <w:rsid w:val="00D7566F"/>
    <w:rsid w:val="00D7637F"/>
    <w:rsid w:val="00D7735C"/>
    <w:rsid w:val="00D80358"/>
    <w:rsid w:val="00D82A66"/>
    <w:rsid w:val="00D84505"/>
    <w:rsid w:val="00D865B7"/>
    <w:rsid w:val="00D90380"/>
    <w:rsid w:val="00D92BC2"/>
    <w:rsid w:val="00D94B2C"/>
    <w:rsid w:val="00D95F98"/>
    <w:rsid w:val="00D965B4"/>
    <w:rsid w:val="00D97419"/>
    <w:rsid w:val="00DA050D"/>
    <w:rsid w:val="00DA3ED6"/>
    <w:rsid w:val="00DA44E7"/>
    <w:rsid w:val="00DA5801"/>
    <w:rsid w:val="00DA5B57"/>
    <w:rsid w:val="00DA637E"/>
    <w:rsid w:val="00DB7F9D"/>
    <w:rsid w:val="00DC0C0E"/>
    <w:rsid w:val="00DC152C"/>
    <w:rsid w:val="00DC391A"/>
    <w:rsid w:val="00DC5FB2"/>
    <w:rsid w:val="00DC60CD"/>
    <w:rsid w:val="00DD40A2"/>
    <w:rsid w:val="00DD41E5"/>
    <w:rsid w:val="00DD74C6"/>
    <w:rsid w:val="00DD76EC"/>
    <w:rsid w:val="00DE50B6"/>
    <w:rsid w:val="00DF5368"/>
    <w:rsid w:val="00DF79F5"/>
    <w:rsid w:val="00E04F67"/>
    <w:rsid w:val="00E1354D"/>
    <w:rsid w:val="00E17B05"/>
    <w:rsid w:val="00E245C3"/>
    <w:rsid w:val="00E43094"/>
    <w:rsid w:val="00E448C9"/>
    <w:rsid w:val="00E5047F"/>
    <w:rsid w:val="00E54A7E"/>
    <w:rsid w:val="00E55845"/>
    <w:rsid w:val="00E55BAD"/>
    <w:rsid w:val="00E57884"/>
    <w:rsid w:val="00E62D9D"/>
    <w:rsid w:val="00E62E6E"/>
    <w:rsid w:val="00E66900"/>
    <w:rsid w:val="00E71A83"/>
    <w:rsid w:val="00E71D74"/>
    <w:rsid w:val="00E75583"/>
    <w:rsid w:val="00E75AE3"/>
    <w:rsid w:val="00E75C6D"/>
    <w:rsid w:val="00E82FEB"/>
    <w:rsid w:val="00E8390D"/>
    <w:rsid w:val="00E84373"/>
    <w:rsid w:val="00E84A6C"/>
    <w:rsid w:val="00E86F4E"/>
    <w:rsid w:val="00E8720A"/>
    <w:rsid w:val="00E87378"/>
    <w:rsid w:val="00E90FA1"/>
    <w:rsid w:val="00E941DF"/>
    <w:rsid w:val="00E95333"/>
    <w:rsid w:val="00EA0319"/>
    <w:rsid w:val="00EA0E71"/>
    <w:rsid w:val="00EA2DF3"/>
    <w:rsid w:val="00EB3F4F"/>
    <w:rsid w:val="00EB4061"/>
    <w:rsid w:val="00EB445E"/>
    <w:rsid w:val="00EB785A"/>
    <w:rsid w:val="00EC0DE3"/>
    <w:rsid w:val="00EC3034"/>
    <w:rsid w:val="00EC7219"/>
    <w:rsid w:val="00ED1F65"/>
    <w:rsid w:val="00ED6DA1"/>
    <w:rsid w:val="00EE01C8"/>
    <w:rsid w:val="00EF2E06"/>
    <w:rsid w:val="00F01905"/>
    <w:rsid w:val="00F06469"/>
    <w:rsid w:val="00F06E77"/>
    <w:rsid w:val="00F07983"/>
    <w:rsid w:val="00F13C2D"/>
    <w:rsid w:val="00F2599A"/>
    <w:rsid w:val="00F30FA0"/>
    <w:rsid w:val="00F372F2"/>
    <w:rsid w:val="00F3782B"/>
    <w:rsid w:val="00F5076A"/>
    <w:rsid w:val="00F55EED"/>
    <w:rsid w:val="00F632A7"/>
    <w:rsid w:val="00F67019"/>
    <w:rsid w:val="00F67850"/>
    <w:rsid w:val="00F76D00"/>
    <w:rsid w:val="00F80244"/>
    <w:rsid w:val="00F8194C"/>
    <w:rsid w:val="00F84928"/>
    <w:rsid w:val="00F8645E"/>
    <w:rsid w:val="00FA0E70"/>
    <w:rsid w:val="00FA423E"/>
    <w:rsid w:val="00FA4E6C"/>
    <w:rsid w:val="00FA673F"/>
    <w:rsid w:val="00FB346C"/>
    <w:rsid w:val="00FB562E"/>
    <w:rsid w:val="00FB64E4"/>
    <w:rsid w:val="00FC5041"/>
    <w:rsid w:val="00FC7C1D"/>
    <w:rsid w:val="00FD57C4"/>
    <w:rsid w:val="00FE7F8D"/>
    <w:rsid w:val="00FF324C"/>
    <w:rsid w:val="00FF6EC3"/>
    <w:rsid w:val="00FF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858AA"/>
  <w15:chartTrackingRefBased/>
  <w15:docId w15:val="{270AB739-D4AD-4AD1-A5C2-DE75AACA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5B3"/>
    <w:pPr>
      <w:keepNext/>
      <w:keepLines/>
      <w:tabs>
        <w:tab w:val="left" w:pos="6920"/>
      </w:tabs>
      <w:spacing w:before="120" w:after="12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55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F65"/>
  </w:style>
  <w:style w:type="paragraph" w:styleId="Footer">
    <w:name w:val="footer"/>
    <w:basedOn w:val="Normal"/>
    <w:link w:val="FooterChar"/>
    <w:uiPriority w:val="99"/>
    <w:unhideWhenUsed/>
    <w:rsid w:val="00ED1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F65"/>
  </w:style>
  <w:style w:type="character" w:customStyle="1" w:styleId="Heading1Char">
    <w:name w:val="Heading 1 Char"/>
    <w:basedOn w:val="DefaultParagraphFont"/>
    <w:link w:val="Heading1"/>
    <w:uiPriority w:val="9"/>
    <w:rsid w:val="003925B3"/>
    <w:rPr>
      <w:rFonts w:asciiTheme="majorHAnsi" w:eastAsiaTheme="majorEastAsia" w:hAnsiTheme="majorHAnsi" w:cstheme="majorBidi"/>
      <w:b/>
      <w:color w:val="2F5496" w:themeColor="accent1" w:themeShade="BF"/>
      <w:sz w:val="32"/>
      <w:szCs w:val="32"/>
    </w:rPr>
  </w:style>
  <w:style w:type="table" w:styleId="TableGrid">
    <w:name w:val="Table Grid"/>
    <w:basedOn w:val="TableNormal"/>
    <w:uiPriority w:val="39"/>
    <w:rsid w:val="008F1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1F5"/>
    <w:rPr>
      <w:color w:val="0563C1" w:themeColor="hyperlink"/>
      <w:u w:val="single"/>
    </w:rPr>
  </w:style>
  <w:style w:type="character" w:styleId="UnresolvedMention">
    <w:name w:val="Unresolved Mention"/>
    <w:basedOn w:val="DefaultParagraphFont"/>
    <w:uiPriority w:val="99"/>
    <w:semiHidden/>
    <w:unhideWhenUsed/>
    <w:rsid w:val="006411F5"/>
    <w:rPr>
      <w:color w:val="605E5C"/>
      <w:shd w:val="clear" w:color="auto" w:fill="E1DFDD"/>
    </w:rPr>
  </w:style>
  <w:style w:type="paragraph" w:styleId="ListParagraph">
    <w:name w:val="List Paragraph"/>
    <w:basedOn w:val="Normal"/>
    <w:uiPriority w:val="34"/>
    <w:qFormat/>
    <w:rsid w:val="00B35477"/>
    <w:pPr>
      <w:ind w:left="720"/>
      <w:contextualSpacing/>
    </w:pPr>
  </w:style>
  <w:style w:type="character" w:customStyle="1" w:styleId="Heading2Char">
    <w:name w:val="Heading 2 Char"/>
    <w:basedOn w:val="DefaultParagraphFont"/>
    <w:link w:val="Heading2"/>
    <w:uiPriority w:val="9"/>
    <w:rsid w:val="00B5517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438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87F"/>
    <w:rPr>
      <w:rFonts w:ascii="Segoe UI" w:hAnsi="Segoe UI" w:cs="Segoe UI"/>
      <w:sz w:val="18"/>
      <w:szCs w:val="18"/>
    </w:rPr>
  </w:style>
  <w:style w:type="character" w:styleId="FollowedHyperlink">
    <w:name w:val="FollowedHyperlink"/>
    <w:basedOn w:val="DefaultParagraphFont"/>
    <w:uiPriority w:val="99"/>
    <w:semiHidden/>
    <w:unhideWhenUsed/>
    <w:rsid w:val="00837B54"/>
    <w:rPr>
      <w:color w:val="954F72" w:themeColor="followedHyperlink"/>
      <w:u w:val="single"/>
    </w:rPr>
  </w:style>
  <w:style w:type="character" w:styleId="Emphasis">
    <w:name w:val="Emphasis"/>
    <w:basedOn w:val="DefaultParagraphFont"/>
    <w:uiPriority w:val="20"/>
    <w:qFormat/>
    <w:rsid w:val="00383ECC"/>
    <w:rPr>
      <w:i/>
      <w:iCs/>
    </w:rPr>
  </w:style>
  <w:style w:type="character" w:customStyle="1" w:styleId="Heading3Char">
    <w:name w:val="Heading 3 Char"/>
    <w:basedOn w:val="DefaultParagraphFont"/>
    <w:link w:val="Heading3"/>
    <w:uiPriority w:val="9"/>
    <w:rsid w:val="003D56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538826">
      <w:bodyDiv w:val="1"/>
      <w:marLeft w:val="0"/>
      <w:marRight w:val="0"/>
      <w:marTop w:val="0"/>
      <w:marBottom w:val="0"/>
      <w:divBdr>
        <w:top w:val="none" w:sz="0" w:space="0" w:color="auto"/>
        <w:left w:val="none" w:sz="0" w:space="0" w:color="auto"/>
        <w:bottom w:val="none" w:sz="0" w:space="0" w:color="auto"/>
        <w:right w:val="none" w:sz="0" w:space="0" w:color="auto"/>
      </w:divBdr>
    </w:div>
    <w:div w:id="913975749">
      <w:bodyDiv w:val="1"/>
      <w:marLeft w:val="0"/>
      <w:marRight w:val="0"/>
      <w:marTop w:val="0"/>
      <w:marBottom w:val="0"/>
      <w:divBdr>
        <w:top w:val="none" w:sz="0" w:space="0" w:color="auto"/>
        <w:left w:val="none" w:sz="0" w:space="0" w:color="auto"/>
        <w:bottom w:val="none" w:sz="0" w:space="0" w:color="auto"/>
        <w:right w:val="none" w:sz="0" w:space="0" w:color="auto"/>
      </w:divBdr>
    </w:div>
    <w:div w:id="926187223">
      <w:bodyDiv w:val="1"/>
      <w:marLeft w:val="0"/>
      <w:marRight w:val="0"/>
      <w:marTop w:val="0"/>
      <w:marBottom w:val="0"/>
      <w:divBdr>
        <w:top w:val="none" w:sz="0" w:space="0" w:color="auto"/>
        <w:left w:val="none" w:sz="0" w:space="0" w:color="auto"/>
        <w:bottom w:val="none" w:sz="0" w:space="0" w:color="auto"/>
        <w:right w:val="none" w:sz="0" w:space="0" w:color="auto"/>
      </w:divBdr>
    </w:div>
    <w:div w:id="1114668449">
      <w:bodyDiv w:val="1"/>
      <w:marLeft w:val="0"/>
      <w:marRight w:val="0"/>
      <w:marTop w:val="0"/>
      <w:marBottom w:val="0"/>
      <w:divBdr>
        <w:top w:val="none" w:sz="0" w:space="0" w:color="auto"/>
        <w:left w:val="none" w:sz="0" w:space="0" w:color="auto"/>
        <w:bottom w:val="none" w:sz="0" w:space="0" w:color="auto"/>
        <w:right w:val="none" w:sz="0" w:space="0" w:color="auto"/>
      </w:divBdr>
    </w:div>
    <w:div w:id="1522669472">
      <w:bodyDiv w:val="1"/>
      <w:marLeft w:val="0"/>
      <w:marRight w:val="0"/>
      <w:marTop w:val="0"/>
      <w:marBottom w:val="0"/>
      <w:divBdr>
        <w:top w:val="none" w:sz="0" w:space="0" w:color="auto"/>
        <w:left w:val="none" w:sz="0" w:space="0" w:color="auto"/>
        <w:bottom w:val="none" w:sz="0" w:space="0" w:color="auto"/>
        <w:right w:val="none" w:sz="0" w:space="0" w:color="auto"/>
      </w:divBdr>
    </w:div>
    <w:div w:id="173285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oom.us/meeting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bm.biz/dte-ditigal-workshop-video"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on24.com/resources/assets/video-ibmclou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dte-digital-workshop-prez" TargetMode="External"/><Relationship Id="rId5" Type="http://schemas.openxmlformats.org/officeDocument/2006/relationships/webSettings" Target="webSettings.xml"/><Relationship Id="rId15" Type="http://schemas.openxmlformats.org/officeDocument/2006/relationships/hyperlink" Target="https://w3-connections.ibm.com/wikis/home?lang=en-us" TargetMode="External"/><Relationship Id="rId10" Type="http://schemas.openxmlformats.org/officeDocument/2006/relationships/hyperlink" Target="https://w3.ibm.com/hel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posts/paul-zikopoulos-4323607_zoom-covid-activity-6655615037987700736-zO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F09C8-52F8-4CEE-A4D1-24DF9BCF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 Vialpando</dc:creator>
  <cp:keywords/>
  <dc:description/>
  <cp:lastModifiedBy>Kent Rubin</cp:lastModifiedBy>
  <cp:revision>6</cp:revision>
  <dcterms:created xsi:type="dcterms:W3CDTF">2020-06-25T02:48:00Z</dcterms:created>
  <dcterms:modified xsi:type="dcterms:W3CDTF">2020-10-28T17:04:00Z</dcterms:modified>
</cp:coreProperties>
</file>