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68F20" w14:textId="2579BC30" w:rsidR="00B97FA4" w:rsidRDefault="00426D54">
      <w:pPr>
        <w:rPr>
          <w:b/>
          <w:sz w:val="32"/>
          <w:u w:val="single"/>
        </w:rPr>
      </w:pPr>
      <w:r w:rsidRPr="00426D54">
        <w:rPr>
          <w:b/>
          <w:sz w:val="32"/>
          <w:u w:val="single"/>
        </w:rPr>
        <w:t xml:space="preserve">Pandas HW </w:t>
      </w:r>
      <w:r>
        <w:rPr>
          <w:b/>
          <w:sz w:val="32"/>
          <w:u w:val="single"/>
        </w:rPr>
        <w:t>–</w:t>
      </w:r>
      <w:r w:rsidRPr="00426D54">
        <w:rPr>
          <w:b/>
          <w:sz w:val="32"/>
          <w:u w:val="single"/>
        </w:rPr>
        <w:t xml:space="preserve"> </w:t>
      </w:r>
      <w:proofErr w:type="spellStart"/>
      <w:r w:rsidRPr="00426D54">
        <w:rPr>
          <w:b/>
          <w:sz w:val="32"/>
          <w:u w:val="single"/>
        </w:rPr>
        <w:t>HeroesOfPymoli</w:t>
      </w:r>
      <w:proofErr w:type="spellEnd"/>
    </w:p>
    <w:p w14:paraId="0FA6590E" w14:textId="4A354E49" w:rsidR="00426D54" w:rsidRDefault="00426D54">
      <w:pPr>
        <w:rPr>
          <w:b/>
          <w:sz w:val="32"/>
          <w:u w:val="single"/>
        </w:rPr>
      </w:pPr>
    </w:p>
    <w:p w14:paraId="7A091FFB" w14:textId="6CB05173" w:rsidR="00426D54" w:rsidRDefault="00426D54" w:rsidP="00426D5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3</w:t>
      </w:r>
      <w:r w:rsidRPr="00426D54">
        <w:rPr>
          <w:sz w:val="32"/>
        </w:rPr>
        <w:t xml:space="preserve"> observable trends based on the data</w:t>
      </w:r>
    </w:p>
    <w:p w14:paraId="4331A755" w14:textId="186CC797" w:rsidR="00426D54" w:rsidRDefault="000318C0" w:rsidP="00426D5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84% of the players are males vs. 14% of female players</w:t>
      </w:r>
    </w:p>
    <w:p w14:paraId="76AC4E10" w14:textId="01E71066" w:rsidR="000318C0" w:rsidRDefault="000318C0" w:rsidP="00426D5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Female player has higher average purchase ($4.47) per person vs. male player of $4.07. In other word, female player spends roughly 10% more than male player</w:t>
      </w:r>
    </w:p>
    <w:p w14:paraId="49C17E74" w14:textId="1462811C" w:rsidR="000318C0" w:rsidRPr="00426D54" w:rsidRDefault="000318C0" w:rsidP="00426D5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Most active player age group is between 20-24. A significant focus can be placed if we have male vs. female breakdown</w:t>
      </w:r>
      <w:r w:rsidR="008908DA">
        <w:rPr>
          <w:sz w:val="32"/>
        </w:rPr>
        <w:t xml:space="preserve"> in this category.</w:t>
      </w:r>
      <w:bookmarkStart w:id="0" w:name="_GoBack"/>
      <w:bookmarkEnd w:id="0"/>
    </w:p>
    <w:sectPr w:rsidR="000318C0" w:rsidRPr="0042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B146E"/>
    <w:multiLevelType w:val="hybridMultilevel"/>
    <w:tmpl w:val="FC06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54"/>
    <w:rsid w:val="000318C0"/>
    <w:rsid w:val="002A344B"/>
    <w:rsid w:val="0038789C"/>
    <w:rsid w:val="00416261"/>
    <w:rsid w:val="00426D54"/>
    <w:rsid w:val="008908DA"/>
    <w:rsid w:val="00975904"/>
    <w:rsid w:val="00B9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DCF4"/>
  <w15:chartTrackingRefBased/>
  <w15:docId w15:val="{1CF18B80-5FBA-4C39-91B3-78EE3C94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Wong</dc:creator>
  <cp:keywords/>
  <dc:description/>
  <cp:lastModifiedBy>Jeff Wong</cp:lastModifiedBy>
  <cp:revision>2</cp:revision>
  <dcterms:created xsi:type="dcterms:W3CDTF">2019-02-20T15:26:00Z</dcterms:created>
  <dcterms:modified xsi:type="dcterms:W3CDTF">2019-02-20T15:26:00Z</dcterms:modified>
</cp:coreProperties>
</file>