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35C2" w:rsidRPr="008A6A75" w:rsidRDefault="00000000" w:rsidP="008A6A75">
      <w:pPr>
        <w:jc w:val="center"/>
        <w:rPr>
          <w:b/>
          <w:bCs/>
        </w:rPr>
      </w:pPr>
      <w:r w:rsidRPr="008A6A75">
        <w:rPr>
          <w:b/>
          <w:bCs/>
        </w:rPr>
        <w:t>Placeholder &amp; Prompt Reference Guide for AI Lesson Lab</w:t>
      </w:r>
    </w:p>
    <w:p w:rsidR="001935C2" w:rsidRDefault="00000000">
      <w:r>
        <w:br/>
        <w:t>This document defines the user-facing fields, the expected variable names, and how they flow from the form → to the GPT prompts → to the final .docx / .pptx outputs.</w:t>
      </w:r>
      <w:r>
        <w:br/>
      </w:r>
    </w:p>
    <w:p w:rsidR="001935C2" w:rsidRDefault="00000000">
      <w:pPr>
        <w:pStyle w:val="Heading1"/>
      </w:pPr>
      <w:r>
        <w:t>Section 1: Basics (aka Essentials)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935C2">
        <w:tc>
          <w:tcPr>
            <w:tcW w:w="2160" w:type="dxa"/>
          </w:tcPr>
          <w:p w:rsidR="001935C2" w:rsidRDefault="00000000">
            <w:r>
              <w:t>Label (on form)</w:t>
            </w:r>
          </w:p>
        </w:tc>
        <w:tc>
          <w:tcPr>
            <w:tcW w:w="2160" w:type="dxa"/>
          </w:tcPr>
          <w:p w:rsidR="001935C2" w:rsidRDefault="00000000">
            <w:r>
              <w:t>Internal Variable Name</w:t>
            </w:r>
          </w:p>
        </w:tc>
        <w:tc>
          <w:tcPr>
            <w:tcW w:w="2160" w:type="dxa"/>
          </w:tcPr>
          <w:p w:rsidR="001935C2" w:rsidRDefault="00000000">
            <w:r>
              <w:t>Example Value</w:t>
            </w:r>
          </w:p>
        </w:tc>
        <w:tc>
          <w:tcPr>
            <w:tcW w:w="2160" w:type="dxa"/>
          </w:tcPr>
          <w:p w:rsidR="001935C2" w:rsidRDefault="00000000">
            <w:r>
              <w:t>Notes</w:t>
            </w:r>
          </w:p>
        </w:tc>
      </w:tr>
      <w:tr w:rsidR="001935C2">
        <w:tc>
          <w:tcPr>
            <w:tcW w:w="2160" w:type="dxa"/>
          </w:tcPr>
          <w:p w:rsidR="001935C2" w:rsidRDefault="00000000">
            <w:r>
              <w:t>Title</w:t>
            </w:r>
          </w:p>
        </w:tc>
        <w:tc>
          <w:tcPr>
            <w:tcW w:w="2160" w:type="dxa"/>
          </w:tcPr>
          <w:p w:rsidR="001935C2" w:rsidRDefault="00000000">
            <w:r>
              <w:t>title</w:t>
            </w:r>
          </w:p>
        </w:tc>
        <w:tc>
          <w:tcPr>
            <w:tcW w:w="2160" w:type="dxa"/>
          </w:tcPr>
          <w:p w:rsidR="001935C2" w:rsidRDefault="00000000">
            <w:r>
              <w:t>"Exploring the Solar System"</w:t>
            </w:r>
          </w:p>
        </w:tc>
        <w:tc>
          <w:tcPr>
            <w:tcW w:w="2160" w:type="dxa"/>
          </w:tcPr>
          <w:p w:rsidR="001935C2" w:rsidRDefault="00000000">
            <w:r>
              <w:t>Required</w:t>
            </w:r>
          </w:p>
        </w:tc>
      </w:tr>
      <w:tr w:rsidR="001935C2">
        <w:tc>
          <w:tcPr>
            <w:tcW w:w="2160" w:type="dxa"/>
          </w:tcPr>
          <w:p w:rsidR="001935C2" w:rsidRDefault="00000000">
            <w:r>
              <w:t>Age Group</w:t>
            </w:r>
          </w:p>
        </w:tc>
        <w:tc>
          <w:tcPr>
            <w:tcW w:w="2160" w:type="dxa"/>
          </w:tcPr>
          <w:p w:rsidR="001935C2" w:rsidRDefault="00000000">
            <w:r>
              <w:t>ageGroup</w:t>
            </w:r>
          </w:p>
        </w:tc>
        <w:tc>
          <w:tcPr>
            <w:tcW w:w="2160" w:type="dxa"/>
          </w:tcPr>
          <w:p w:rsidR="001935C2" w:rsidRDefault="00000000">
            <w:r>
              <w:t>"Lower Secondary (12–14)"</w:t>
            </w:r>
          </w:p>
        </w:tc>
        <w:tc>
          <w:tcPr>
            <w:tcW w:w="2160" w:type="dxa"/>
          </w:tcPr>
          <w:p w:rsidR="001935C2" w:rsidRDefault="00000000">
            <w:r>
              <w:t>Required</w:t>
            </w:r>
          </w:p>
        </w:tc>
      </w:tr>
      <w:tr w:rsidR="001935C2">
        <w:tc>
          <w:tcPr>
            <w:tcW w:w="2160" w:type="dxa"/>
          </w:tcPr>
          <w:p w:rsidR="001935C2" w:rsidRDefault="00000000">
            <w:r>
              <w:t>Class Size</w:t>
            </w:r>
          </w:p>
        </w:tc>
        <w:tc>
          <w:tcPr>
            <w:tcW w:w="2160" w:type="dxa"/>
          </w:tcPr>
          <w:p w:rsidR="001935C2" w:rsidRDefault="00000000">
            <w:r>
              <w:t>classSize</w:t>
            </w:r>
          </w:p>
        </w:tc>
        <w:tc>
          <w:tcPr>
            <w:tcW w:w="2160" w:type="dxa"/>
          </w:tcPr>
          <w:p w:rsidR="001935C2" w:rsidRDefault="00000000">
            <w:r>
              <w:t>"20"</w:t>
            </w:r>
          </w:p>
        </w:tc>
        <w:tc>
          <w:tcPr>
            <w:tcW w:w="2160" w:type="dxa"/>
          </w:tcPr>
          <w:p w:rsidR="001935C2" w:rsidRDefault="00000000">
            <w:r>
              <w:t>Required</w:t>
            </w:r>
          </w:p>
        </w:tc>
      </w:tr>
      <w:tr w:rsidR="001935C2">
        <w:tc>
          <w:tcPr>
            <w:tcW w:w="2160" w:type="dxa"/>
          </w:tcPr>
          <w:p w:rsidR="001935C2" w:rsidRDefault="00000000">
            <w:r>
              <w:t>Proficiency Scale</w:t>
            </w:r>
          </w:p>
        </w:tc>
        <w:tc>
          <w:tcPr>
            <w:tcW w:w="2160" w:type="dxa"/>
          </w:tcPr>
          <w:p w:rsidR="001935C2" w:rsidRDefault="00000000">
            <w:r>
              <w:t>proficiencyScale</w:t>
            </w:r>
          </w:p>
        </w:tc>
        <w:tc>
          <w:tcPr>
            <w:tcW w:w="2160" w:type="dxa"/>
          </w:tcPr>
          <w:p w:rsidR="001935C2" w:rsidRDefault="00000000">
            <w:r>
              <w:t>"CEFR"</w:t>
            </w:r>
          </w:p>
        </w:tc>
        <w:tc>
          <w:tcPr>
            <w:tcW w:w="2160" w:type="dxa"/>
          </w:tcPr>
          <w:p w:rsidR="001935C2" w:rsidRDefault="00000000">
            <w:r>
              <w:t>Used to determine `level` options</w:t>
            </w:r>
          </w:p>
        </w:tc>
      </w:tr>
      <w:tr w:rsidR="001935C2">
        <w:tc>
          <w:tcPr>
            <w:tcW w:w="2160" w:type="dxa"/>
          </w:tcPr>
          <w:p w:rsidR="001935C2" w:rsidRDefault="00000000">
            <w:r>
              <w:t>Level</w:t>
            </w:r>
          </w:p>
        </w:tc>
        <w:tc>
          <w:tcPr>
            <w:tcW w:w="2160" w:type="dxa"/>
          </w:tcPr>
          <w:p w:rsidR="001935C2" w:rsidRDefault="00000000">
            <w:r>
              <w:t>level</w:t>
            </w:r>
          </w:p>
        </w:tc>
        <w:tc>
          <w:tcPr>
            <w:tcW w:w="2160" w:type="dxa"/>
          </w:tcPr>
          <w:p w:rsidR="001935C2" w:rsidRDefault="00000000">
            <w:r>
              <w:t>"B1" or "B1 (Intermediate)"</w:t>
            </w:r>
          </w:p>
        </w:tc>
        <w:tc>
          <w:tcPr>
            <w:tcW w:w="2160" w:type="dxa"/>
          </w:tcPr>
          <w:p w:rsidR="001935C2" w:rsidRDefault="00000000">
            <w:r>
              <w:t>Paired with proficiencyScale</w:t>
            </w:r>
          </w:p>
        </w:tc>
      </w:tr>
      <w:tr w:rsidR="001935C2">
        <w:tc>
          <w:tcPr>
            <w:tcW w:w="2160" w:type="dxa"/>
          </w:tcPr>
          <w:p w:rsidR="001935C2" w:rsidRDefault="00000000">
            <w:r>
              <w:t>Duration (Minutes)</w:t>
            </w:r>
          </w:p>
        </w:tc>
        <w:tc>
          <w:tcPr>
            <w:tcW w:w="2160" w:type="dxa"/>
          </w:tcPr>
          <w:p w:rsidR="001935C2" w:rsidRDefault="00000000">
            <w:r>
              <w:t>duration</w:t>
            </w:r>
          </w:p>
        </w:tc>
        <w:tc>
          <w:tcPr>
            <w:tcW w:w="2160" w:type="dxa"/>
          </w:tcPr>
          <w:p w:rsidR="001935C2" w:rsidRDefault="00000000">
            <w:r>
              <w:t>"45"</w:t>
            </w:r>
          </w:p>
        </w:tc>
        <w:tc>
          <w:tcPr>
            <w:tcW w:w="2160" w:type="dxa"/>
          </w:tcPr>
          <w:p w:rsidR="001935C2" w:rsidRDefault="00000000">
            <w:r>
              <w:t>Single select or custom</w:t>
            </w:r>
          </w:p>
        </w:tc>
      </w:tr>
      <w:tr w:rsidR="001935C2">
        <w:tc>
          <w:tcPr>
            <w:tcW w:w="2160" w:type="dxa"/>
          </w:tcPr>
          <w:p w:rsidR="001935C2" w:rsidRDefault="00000000">
            <w:r>
              <w:t>Main Focus</w:t>
            </w:r>
          </w:p>
        </w:tc>
        <w:tc>
          <w:tcPr>
            <w:tcW w:w="2160" w:type="dxa"/>
          </w:tcPr>
          <w:p w:rsidR="001935C2" w:rsidRDefault="00000000">
            <w:r>
              <w:t>mainFocus</w:t>
            </w:r>
          </w:p>
        </w:tc>
        <w:tc>
          <w:tcPr>
            <w:tcW w:w="2160" w:type="dxa"/>
          </w:tcPr>
          <w:p w:rsidR="001935C2" w:rsidRDefault="00000000">
            <w:r>
              <w:t>"Reading"</w:t>
            </w:r>
          </w:p>
        </w:tc>
        <w:tc>
          <w:tcPr>
            <w:tcW w:w="2160" w:type="dxa"/>
          </w:tcPr>
          <w:p w:rsidR="001935C2" w:rsidRDefault="00000000">
            <w:r>
              <w:t>Was previously called Primary Focus</w:t>
            </w:r>
          </w:p>
        </w:tc>
      </w:tr>
      <w:tr w:rsidR="001935C2">
        <w:tc>
          <w:tcPr>
            <w:tcW w:w="2160" w:type="dxa"/>
          </w:tcPr>
          <w:p w:rsidR="001935C2" w:rsidRDefault="00000000">
            <w:r>
              <w:t>Topic</w:t>
            </w:r>
          </w:p>
        </w:tc>
        <w:tc>
          <w:tcPr>
            <w:tcW w:w="2160" w:type="dxa"/>
          </w:tcPr>
          <w:p w:rsidR="001935C2" w:rsidRDefault="00000000">
            <w:r>
              <w:t>topic</w:t>
            </w:r>
          </w:p>
        </w:tc>
        <w:tc>
          <w:tcPr>
            <w:tcW w:w="2160" w:type="dxa"/>
          </w:tcPr>
          <w:p w:rsidR="001935C2" w:rsidRDefault="00000000">
            <w:r>
              <w:t>"Food and Nutrition"</w:t>
            </w:r>
          </w:p>
        </w:tc>
        <w:tc>
          <w:tcPr>
            <w:tcW w:w="2160" w:type="dxa"/>
          </w:tcPr>
          <w:p w:rsidR="001935C2" w:rsidRDefault="00000000">
            <w:r>
              <w:t>Optional</w:t>
            </w:r>
          </w:p>
        </w:tc>
      </w:tr>
      <w:tr w:rsidR="001935C2">
        <w:tc>
          <w:tcPr>
            <w:tcW w:w="2160" w:type="dxa"/>
          </w:tcPr>
          <w:p w:rsidR="001935C2" w:rsidRDefault="00000000">
            <w:r>
              <w:t>Cultural &amp; Linguistic Background</w:t>
            </w:r>
          </w:p>
        </w:tc>
        <w:tc>
          <w:tcPr>
            <w:tcW w:w="2160" w:type="dxa"/>
          </w:tcPr>
          <w:p w:rsidR="001935C2" w:rsidRDefault="00000000">
            <w:r>
              <w:t>culturalBackground</w:t>
            </w:r>
          </w:p>
        </w:tc>
        <w:tc>
          <w:tcPr>
            <w:tcW w:w="2160" w:type="dxa"/>
          </w:tcPr>
          <w:p w:rsidR="001935C2" w:rsidRDefault="00000000">
            <w:r>
              <w:t>"All students are native Spanish speakers"</w:t>
            </w:r>
          </w:p>
        </w:tc>
        <w:tc>
          <w:tcPr>
            <w:tcW w:w="2160" w:type="dxa"/>
          </w:tcPr>
          <w:p w:rsidR="001935C2" w:rsidRDefault="00000000">
            <w:r>
              <w:t>Now a textarea</w:t>
            </w:r>
          </w:p>
        </w:tc>
      </w:tr>
    </w:tbl>
    <w:p w:rsidR="001935C2" w:rsidRDefault="001935C2"/>
    <w:p w:rsidR="001935C2" w:rsidRDefault="00000000">
      <w:pPr>
        <w:pStyle w:val="Heading1"/>
      </w:pPr>
      <w:r>
        <w:t>Section 2: Customisation Inputs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35C2">
        <w:tc>
          <w:tcPr>
            <w:tcW w:w="2880" w:type="dxa"/>
          </w:tcPr>
          <w:p w:rsidR="001935C2" w:rsidRDefault="00000000">
            <w:r>
              <w:t>Label</w:t>
            </w:r>
          </w:p>
        </w:tc>
        <w:tc>
          <w:tcPr>
            <w:tcW w:w="2880" w:type="dxa"/>
          </w:tcPr>
          <w:p w:rsidR="001935C2" w:rsidRDefault="00000000">
            <w:r>
              <w:t>Variable Name</w:t>
            </w:r>
          </w:p>
        </w:tc>
        <w:tc>
          <w:tcPr>
            <w:tcW w:w="2880" w:type="dxa"/>
          </w:tcPr>
          <w:p w:rsidR="001935C2" w:rsidRDefault="00000000">
            <w:r>
              <w:t>Example</w:t>
            </w:r>
          </w:p>
        </w:tc>
      </w:tr>
      <w:tr w:rsidR="001935C2">
        <w:tc>
          <w:tcPr>
            <w:tcW w:w="2880" w:type="dxa"/>
          </w:tcPr>
          <w:p w:rsidR="001935C2" w:rsidRDefault="00000000">
            <w:r>
              <w:lastRenderedPageBreak/>
              <w:t>Learning Objectives</w:t>
            </w:r>
          </w:p>
        </w:tc>
        <w:tc>
          <w:tcPr>
            <w:tcW w:w="2880" w:type="dxa"/>
          </w:tcPr>
          <w:p w:rsidR="001935C2" w:rsidRDefault="00000000">
            <w:r>
              <w:t>learningObjectives</w:t>
            </w:r>
          </w:p>
        </w:tc>
        <w:tc>
          <w:tcPr>
            <w:tcW w:w="2880" w:type="dxa"/>
          </w:tcPr>
          <w:p w:rsidR="001935C2" w:rsidRDefault="00000000">
            <w:r>
              <w:t>"Students will be able to describe..."</w:t>
            </w:r>
          </w:p>
        </w:tc>
      </w:tr>
      <w:tr w:rsidR="001935C2">
        <w:tc>
          <w:tcPr>
            <w:tcW w:w="2880" w:type="dxa"/>
          </w:tcPr>
          <w:p w:rsidR="001935C2" w:rsidRDefault="00000000">
            <w:r>
              <w:t>Target Vocabulary</w:t>
            </w:r>
          </w:p>
        </w:tc>
        <w:tc>
          <w:tcPr>
            <w:tcW w:w="2880" w:type="dxa"/>
          </w:tcPr>
          <w:p w:rsidR="001935C2" w:rsidRDefault="00000000">
            <w:r>
              <w:t>targetVocabulary</w:t>
            </w:r>
          </w:p>
        </w:tc>
        <w:tc>
          <w:tcPr>
            <w:tcW w:w="2880" w:type="dxa"/>
          </w:tcPr>
          <w:p w:rsidR="001935C2" w:rsidRDefault="00000000">
            <w:r>
              <w:t>"planet, orbit, satellite"</w:t>
            </w:r>
          </w:p>
        </w:tc>
      </w:tr>
      <w:tr w:rsidR="001935C2">
        <w:tc>
          <w:tcPr>
            <w:tcW w:w="2880" w:type="dxa"/>
          </w:tcPr>
          <w:p w:rsidR="001935C2" w:rsidRDefault="00000000">
            <w:r>
              <w:t>Learning Support Needs</w:t>
            </w:r>
          </w:p>
        </w:tc>
        <w:tc>
          <w:tcPr>
            <w:tcW w:w="2880" w:type="dxa"/>
          </w:tcPr>
          <w:p w:rsidR="001935C2" w:rsidRDefault="00000000">
            <w:r>
              <w:t>learningSupport</w:t>
            </w:r>
          </w:p>
        </w:tc>
        <w:tc>
          <w:tcPr>
            <w:tcW w:w="2880" w:type="dxa"/>
          </w:tcPr>
          <w:p w:rsidR="001935C2" w:rsidRDefault="00000000">
            <w:r>
              <w:t>["visuals", "sentence starters"]</w:t>
            </w:r>
          </w:p>
        </w:tc>
      </w:tr>
      <w:tr w:rsidR="001935C2">
        <w:tc>
          <w:tcPr>
            <w:tcW w:w="2880" w:type="dxa"/>
          </w:tcPr>
          <w:p w:rsidR="001935C2" w:rsidRDefault="00000000">
            <w:r>
              <w:t>Context</w:t>
            </w:r>
          </w:p>
        </w:tc>
        <w:tc>
          <w:tcPr>
            <w:tcW w:w="2880" w:type="dxa"/>
          </w:tcPr>
          <w:p w:rsidR="001935C2" w:rsidRDefault="00000000">
            <w:r>
              <w:t>context</w:t>
            </w:r>
          </w:p>
        </w:tc>
        <w:tc>
          <w:tcPr>
            <w:tcW w:w="2880" w:type="dxa"/>
          </w:tcPr>
          <w:p w:rsidR="001935C2" w:rsidRDefault="00000000">
            <w:r>
              <w:t>"Students are preparing for midterms."</w:t>
            </w:r>
          </w:p>
        </w:tc>
      </w:tr>
      <w:tr w:rsidR="001935C2">
        <w:tc>
          <w:tcPr>
            <w:tcW w:w="2880" w:type="dxa"/>
          </w:tcPr>
          <w:p w:rsidR="001935C2" w:rsidRDefault="00000000">
            <w:r>
              <w:t>Assessment Notes</w:t>
            </w:r>
          </w:p>
        </w:tc>
        <w:tc>
          <w:tcPr>
            <w:tcW w:w="2880" w:type="dxa"/>
          </w:tcPr>
          <w:p w:rsidR="001935C2" w:rsidRDefault="00000000">
            <w:r>
              <w:t>assessmentNotes</w:t>
            </w:r>
          </w:p>
        </w:tc>
        <w:tc>
          <w:tcPr>
            <w:tcW w:w="2880" w:type="dxa"/>
          </w:tcPr>
          <w:p w:rsidR="001935C2" w:rsidRDefault="00000000">
            <w:r>
              <w:t>"Focus on oral fluency."</w:t>
            </w:r>
          </w:p>
        </w:tc>
      </w:tr>
      <w:tr w:rsidR="001935C2">
        <w:tc>
          <w:tcPr>
            <w:tcW w:w="2880" w:type="dxa"/>
          </w:tcPr>
          <w:p w:rsidR="001935C2" w:rsidRDefault="00000000">
            <w:r>
              <w:t>Differentiation Strategies</w:t>
            </w:r>
          </w:p>
        </w:tc>
        <w:tc>
          <w:tcPr>
            <w:tcW w:w="2880" w:type="dxa"/>
          </w:tcPr>
          <w:p w:rsidR="001935C2" w:rsidRDefault="00000000">
            <w:r>
              <w:t>differentiation</w:t>
            </w:r>
          </w:p>
        </w:tc>
        <w:tc>
          <w:tcPr>
            <w:tcW w:w="2880" w:type="dxa"/>
          </w:tcPr>
          <w:p w:rsidR="001935C2" w:rsidRDefault="00000000">
            <w:r>
              <w:t>"Pair stronger with weaker students."</w:t>
            </w:r>
          </w:p>
        </w:tc>
      </w:tr>
      <w:tr w:rsidR="001935C2">
        <w:tc>
          <w:tcPr>
            <w:tcW w:w="2880" w:type="dxa"/>
          </w:tcPr>
          <w:p w:rsidR="001935C2" w:rsidRDefault="00000000">
            <w:r>
              <w:t>Secondary Focus</w:t>
            </w:r>
          </w:p>
        </w:tc>
        <w:tc>
          <w:tcPr>
            <w:tcW w:w="2880" w:type="dxa"/>
          </w:tcPr>
          <w:p w:rsidR="001935C2" w:rsidRDefault="00000000">
            <w:r>
              <w:t>secondaryFocus</w:t>
            </w:r>
          </w:p>
        </w:tc>
        <w:tc>
          <w:tcPr>
            <w:tcW w:w="2880" w:type="dxa"/>
          </w:tcPr>
          <w:p w:rsidR="001935C2" w:rsidRDefault="00000000">
            <w:r>
              <w:t>"Speaking" (optional, currently hidden)</w:t>
            </w:r>
          </w:p>
        </w:tc>
      </w:tr>
    </w:tbl>
    <w:p w:rsidR="001935C2" w:rsidRDefault="001935C2"/>
    <w:p w:rsidR="001935C2" w:rsidRDefault="00000000">
      <w:pPr>
        <w:pStyle w:val="Heading1"/>
      </w:pPr>
      <w:r>
        <w:t>System Variable Usage in Prompt Injection</w:t>
      </w:r>
    </w:p>
    <w:p w:rsidR="001935C2" w:rsidRDefault="00000000">
      <w:r>
        <w:br/>
        <w:t>When a GPT prompt (e.g. prompt1.txt) is loaded using loadPrompt('prompt1.txt', userInput), all keys from the user's form are available as injected variables.</w:t>
      </w:r>
      <w:r>
        <w:br/>
      </w:r>
      <w:r>
        <w:br/>
        <w:t>That means in your prompt files, you can use template-style variables like:</w:t>
      </w:r>
      <w:r>
        <w:br/>
        <w:t>Lesson Title: {{title}}</w:t>
      </w:r>
      <w:r>
        <w:br/>
      </w:r>
      <w:r>
        <w:br/>
        <w:t xml:space="preserve">Age Group: {{ageGroup}}  </w:t>
      </w:r>
      <w:r>
        <w:br/>
        <w:t xml:space="preserve">Class Size: {{classSize}}  </w:t>
      </w:r>
      <w:r>
        <w:br/>
        <w:t xml:space="preserve">Level: {{proficiencyScale}} {{level}}  </w:t>
      </w:r>
      <w:r>
        <w:br/>
        <w:t>Main Focus: {{mainFocus}}</w:t>
      </w:r>
      <w:r>
        <w:br/>
      </w:r>
      <w:r>
        <w:br/>
        <w:t>You can also include optional or conditional ones like:</w:t>
      </w:r>
      <w:r>
        <w:br/>
        <w:t>If context is provided:</w:t>
      </w:r>
      <w:r>
        <w:br/>
        <w:t>Class Context: {{context}}</w:t>
      </w:r>
      <w:r>
        <w:br/>
      </w:r>
    </w:p>
    <w:p w:rsidR="001935C2" w:rsidRDefault="00000000">
      <w:pPr>
        <w:pStyle w:val="Heading1"/>
      </w:pPr>
      <w:r>
        <w:t>Template Placeholder Mapping (for .docx)</w:t>
      </w:r>
    </w:p>
    <w:p w:rsidR="001935C2" w:rsidRDefault="00000000">
      <w:r>
        <w:br/>
        <w:t>You will use these same variable names ({{title}}, {{mainFocus}}, etc.) in your .docx files using docxtemplater syntax.</w:t>
      </w:r>
      <w:r>
        <w:br/>
      </w:r>
      <w:r>
        <w:br/>
      </w:r>
      <w:r>
        <w:lastRenderedPageBreak/>
        <w:t>For example:</w:t>
      </w:r>
      <w:r>
        <w:br/>
        <w:t>{{title}}</w:t>
      </w:r>
      <w:r>
        <w:br/>
        <w:t>{{ageGroup}}</w:t>
      </w:r>
      <w:r>
        <w:br/>
        <w:t>{{classSize}} students</w:t>
      </w:r>
      <w:r>
        <w:br/>
        <w:t>{{proficiencyScale}} {{level}}</w:t>
      </w:r>
      <w:r>
        <w:br/>
        <w:t>{{mainFocus}} focus</w:t>
      </w:r>
      <w:r>
        <w:br/>
        <w:t>{{culturalBackground}}</w:t>
      </w:r>
      <w:r>
        <w:br/>
      </w:r>
      <w:r>
        <w:br/>
        <w:t>These will be replaced after editing and submission from the Quill editors on the Preview page.</w:t>
      </w:r>
      <w:r>
        <w:br/>
      </w:r>
    </w:p>
    <w:p w:rsidR="001935C2" w:rsidRDefault="00000000">
      <w:pPr>
        <w:pStyle w:val="Heading1"/>
      </w:pPr>
      <w:r>
        <w:t>Prompts &amp; Tags (Admin Panel)</w:t>
      </w:r>
    </w:p>
    <w:p w:rsidR="001935C2" w:rsidRDefault="00000000">
      <w:r>
        <w:br/>
        <w:t>In admin.js, the TAG_GROUPS define tagging structure, helpful for organising prompt files:</w:t>
      </w:r>
      <w:r>
        <w:br/>
      </w:r>
      <w:r>
        <w:br/>
        <w:t>const TAG_GROUPS = [</w:t>
      </w:r>
      <w:r>
        <w:br/>
        <w:t xml:space="preserve">  { label: "Main Focus", options: ["Reading", "Writing", ...] },</w:t>
      </w:r>
      <w:r>
        <w:br/>
        <w:t xml:space="preserve">  { label: "Duration (Minutes)", options: ["30", "45", ...] },</w:t>
      </w:r>
      <w:r>
        <w:br/>
        <w:t xml:space="preserve">  { label: "Level (CEFR)", options: ["A1", "B2", ...] },</w:t>
      </w:r>
      <w:r>
        <w:br/>
        <w:t xml:space="preserve">  ...</w:t>
      </w:r>
      <w:r>
        <w:br/>
        <w:t>];</w:t>
      </w:r>
      <w:r>
        <w:br/>
      </w:r>
      <w:r>
        <w:br/>
        <w:t>You don’t need to update these unless you're adding new tagging filters in the Admin prompt panel.</w:t>
      </w:r>
      <w:r>
        <w:br/>
      </w:r>
    </w:p>
    <w:p w:rsidR="001935C2" w:rsidRDefault="00000000">
      <w:pPr>
        <w:pStyle w:val="Heading1"/>
      </w:pPr>
      <w:r>
        <w:t>Summary: What to Use When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935C2">
        <w:tc>
          <w:tcPr>
            <w:tcW w:w="4320" w:type="dxa"/>
          </w:tcPr>
          <w:p w:rsidR="001935C2" w:rsidRDefault="00000000">
            <w:r>
              <w:t>Purpose</w:t>
            </w:r>
          </w:p>
        </w:tc>
        <w:tc>
          <w:tcPr>
            <w:tcW w:w="4320" w:type="dxa"/>
          </w:tcPr>
          <w:p w:rsidR="001935C2" w:rsidRDefault="00000000">
            <w:r>
              <w:t>What to Use</w:t>
            </w:r>
          </w:p>
        </w:tc>
      </w:tr>
      <w:tr w:rsidR="001935C2">
        <w:tc>
          <w:tcPr>
            <w:tcW w:w="4320" w:type="dxa"/>
          </w:tcPr>
          <w:p w:rsidR="001935C2" w:rsidRDefault="00000000">
            <w:r>
              <w:t>Prompt templates (promptX.txt)</w:t>
            </w:r>
          </w:p>
        </w:tc>
        <w:tc>
          <w:tcPr>
            <w:tcW w:w="4320" w:type="dxa"/>
          </w:tcPr>
          <w:p w:rsidR="001935C2" w:rsidRDefault="00000000">
            <w:r>
              <w:t>Use {{title}}, {{topic}}, etc.</w:t>
            </w:r>
          </w:p>
        </w:tc>
      </w:tr>
      <w:tr w:rsidR="001935C2">
        <w:tc>
          <w:tcPr>
            <w:tcW w:w="4320" w:type="dxa"/>
          </w:tcPr>
          <w:p w:rsidR="001935C2" w:rsidRDefault="00000000">
            <w:r>
              <w:t>Word doc templates (.docx)</w:t>
            </w:r>
          </w:p>
        </w:tc>
        <w:tc>
          <w:tcPr>
            <w:tcW w:w="4320" w:type="dxa"/>
          </w:tcPr>
          <w:p w:rsidR="001935C2" w:rsidRDefault="00000000">
            <w:r>
              <w:t>Use {{mainFocus}}, {{level}}, etc.</w:t>
            </w:r>
          </w:p>
        </w:tc>
      </w:tr>
      <w:tr w:rsidR="001935C2">
        <w:tc>
          <w:tcPr>
            <w:tcW w:w="4320" w:type="dxa"/>
          </w:tcPr>
          <w:p w:rsidR="001935C2" w:rsidRDefault="00000000">
            <w:r>
              <w:t>PPT slides (.pptx)</w:t>
            </w:r>
          </w:p>
        </w:tc>
        <w:tc>
          <w:tcPr>
            <w:tcW w:w="4320" w:type="dxa"/>
          </w:tcPr>
          <w:p w:rsidR="001935C2" w:rsidRDefault="00000000">
            <w:r>
              <w:t>Use {{lessonPlan}}, or inject GPT output directly</w:t>
            </w:r>
          </w:p>
        </w:tc>
      </w:tr>
      <w:tr w:rsidR="001935C2">
        <w:tc>
          <w:tcPr>
            <w:tcW w:w="4320" w:type="dxa"/>
          </w:tcPr>
          <w:p w:rsidR="001935C2" w:rsidRDefault="00000000">
            <w:r>
              <w:t>Frontend form (index.html)</w:t>
            </w:r>
          </w:p>
        </w:tc>
        <w:tc>
          <w:tcPr>
            <w:tcW w:w="4320" w:type="dxa"/>
          </w:tcPr>
          <w:p w:rsidR="001935C2" w:rsidRDefault="00000000">
            <w:r>
              <w:t>name="fieldName" → becomes key in req.body</w:t>
            </w:r>
          </w:p>
        </w:tc>
      </w:tr>
      <w:tr w:rsidR="001935C2">
        <w:tc>
          <w:tcPr>
            <w:tcW w:w="4320" w:type="dxa"/>
          </w:tcPr>
          <w:p w:rsidR="001935C2" w:rsidRDefault="00000000">
            <w:r>
              <w:t>Preview Quill Editor</w:t>
            </w:r>
          </w:p>
        </w:tc>
        <w:tc>
          <w:tcPr>
            <w:tcW w:w="4320" w:type="dxa"/>
          </w:tcPr>
          <w:p w:rsidR="001935C2" w:rsidRDefault="00000000">
            <w:r>
              <w:t>Will hold &amp; POST back updated versions of above fields</w:t>
            </w:r>
          </w:p>
        </w:tc>
      </w:tr>
    </w:tbl>
    <w:p w:rsidR="001935C2" w:rsidRDefault="00000000">
      <w:r>
        <w:lastRenderedPageBreak/>
        <w:br/>
        <w:t>You’re ready to:</w:t>
      </w:r>
      <w:r>
        <w:br/>
        <w:t xml:space="preserve">- Design clean GPT prompts that directly access structured data  </w:t>
      </w:r>
      <w:r>
        <w:br/>
        <w:t xml:space="preserve">- Insert easy-to-manage placeholders into Word/PPTX files  </w:t>
      </w:r>
      <w:r>
        <w:br/>
        <w:t xml:space="preserve">- Add or change UI field labels without breaking backend logic  </w:t>
      </w:r>
      <w:r>
        <w:br/>
        <w:t>- Control what appears in output using tag filters or prompt logic</w:t>
      </w:r>
      <w:r>
        <w:br/>
      </w:r>
      <w:r>
        <w:br/>
        <w:t>This is your single source of truth.</w:t>
      </w:r>
      <w:r>
        <w:br/>
      </w:r>
    </w:p>
    <w:sectPr w:rsidR="001935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187200">
    <w:abstractNumId w:val="8"/>
  </w:num>
  <w:num w:numId="2" w16cid:durableId="10884554">
    <w:abstractNumId w:val="6"/>
  </w:num>
  <w:num w:numId="3" w16cid:durableId="1976985410">
    <w:abstractNumId w:val="5"/>
  </w:num>
  <w:num w:numId="4" w16cid:durableId="1024021704">
    <w:abstractNumId w:val="4"/>
  </w:num>
  <w:num w:numId="5" w16cid:durableId="1964263619">
    <w:abstractNumId w:val="7"/>
  </w:num>
  <w:num w:numId="6" w16cid:durableId="595984977">
    <w:abstractNumId w:val="3"/>
  </w:num>
  <w:num w:numId="7" w16cid:durableId="376053037">
    <w:abstractNumId w:val="2"/>
  </w:num>
  <w:num w:numId="8" w16cid:durableId="359088517">
    <w:abstractNumId w:val="1"/>
  </w:num>
  <w:num w:numId="9" w16cid:durableId="62334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35C2"/>
    <w:rsid w:val="0029639D"/>
    <w:rsid w:val="00326F90"/>
    <w:rsid w:val="00891AAF"/>
    <w:rsid w:val="008A6A75"/>
    <w:rsid w:val="009935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8214EC6-4D37-C14E-BE24-1C04CF24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Tom Moffat</cp:lastModifiedBy>
  <cp:revision>3</cp:revision>
  <dcterms:created xsi:type="dcterms:W3CDTF">2025-06-28T08:10:00Z</dcterms:created>
  <dcterms:modified xsi:type="dcterms:W3CDTF">2025-06-28T08:11:00Z</dcterms:modified>
  <cp:category/>
</cp:coreProperties>
</file>