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 w:val="0"/>
          <w:i w:val="0"/>
          <w:sz w:val="22"/>
        </w:rPr>
        <w:t>Cover letter — Oregon DAS Information Architect (ISS 6), REQ-199857</w:t>
      </w:r>
    </w:p>
    <w:p>
      <w:r>
        <w:rPr>
          <w:rFonts w:ascii="Calibri" w:hAnsi="Calibri"/>
          <w:b w:val="0"/>
          <w:i w:val="0"/>
          <w:sz w:val="22"/>
        </w:rPr>
        <w:t>Posting: Information Architect (https://oregon.wd5.myworkdayjobs.com/en-US/SOR_External_Career_Site/job/Salem--DAS--Print-Plant/Information-Architect--Information-Systems-Spec6-_REQ-199857) — Enterprise Information Services, Strategy and Design</w:t>
      </w:r>
    </w:p>
    <w:p>
      <w:r>
        <w:rPr>
          <w:rFonts w:ascii="Calibri" w:hAnsi="Calibri"/>
          <w:b w:val="0"/>
          <w:i w:val="0"/>
          <w:sz w:val="22"/>
        </w:rPr>
        <w:t>JD: 759-myworkdayjobs-information-architect-information-sy-199857-2026-05-26.md (../jds/759-myworkdayjobs-information-architect-information-sy-199857-2026-05-26.md)</w:t>
      </w:r>
    </w:p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 w:val="0"/>
          <w:i w:val="0"/>
          <w:sz w:val="22"/>
        </w:rPr>
        <w:t>Dear EIS hiring team,</w:t>
      </w:r>
    </w:p>
    <w:p>
      <w:r>
        <w:rPr>
          <w:rFonts w:ascii="Calibri" w:hAnsi="Calibri"/>
          <w:b w:val="0"/>
          <w:i w:val="0"/>
          <w:sz w:val="22"/>
        </w:rPr>
        <w:t>I am applying for Information Architect (Information Systems Specialist 6), REQ-199857 in Strategy and Design.</w:t>
      </w:r>
    </w:p>
    <w:p>
      <w:r>
        <w:rPr>
          <w:rFonts w:ascii="Calibri" w:hAnsi="Calibri"/>
          <w:b w:val="0"/>
          <w:i w:val="0"/>
          <w:sz w:val="22"/>
        </w:rPr>
        <w:t>The role’s focus—aligning business capabilities, information domains, and technology; supporting enterprise standards; mapping relationships among processes, applications, and data; and producing durable documentation—matches how I have operated during large platform migrations and integration programs in complex enterprise settings.</w:t>
      </w:r>
    </w:p>
    <w:p>
      <w:r>
        <w:rPr>
          <w:rFonts w:ascii="Calibri" w:hAnsi="Calibri"/>
          <w:b w:val="0"/>
          <w:i w:val="0"/>
          <w:sz w:val="22"/>
        </w:rPr>
        <w:t>I am strongest where architecture meets execution discipline: clarifying non-functional requirements (security, operability, ownership), translating agency pain points into integration patterns teams can repeat, and preserving traceability so audits and future modernization do not start from zero. I have partnered with product, operations, and engineering leads who do not share the same technical vocabulary and have mentored engineers through API contracts, data boundaries, and release coordination.</w:t>
      </w:r>
    </w:p>
    <w:p>
      <w:r>
        <w:rPr>
          <w:rFonts w:ascii="Calibri" w:hAnsi="Calibri"/>
          <w:b w:val="0"/>
          <w:i w:val="0"/>
          <w:sz w:val="22"/>
        </w:rPr>
        <w:t>I hold a BS in Computer Information Systems, am a U.S. veteran, and welcome hybrid collaboration in the Salem area. I would value discussing how EIS measures “fit for purpose” across proposed agency solutions and how this role interfaces with Data Governance and Transparency initiatives.</w:t>
      </w:r>
    </w:p>
    <w:p>
      <w:r>
        <w:rPr>
          <w:rFonts w:ascii="Calibri" w:hAnsi="Calibri"/>
          <w:b w:val="0"/>
          <w:i w:val="0"/>
          <w:sz w:val="22"/>
        </w:rPr>
        <w:t>Thank you for considering my application.</w:t>
      </w:r>
    </w:p>
    <w:p>
      <w:r>
        <w:rPr>
          <w:rFonts w:ascii="Calibri" w:hAnsi="Calibri"/>
          <w:b w:val="0"/>
          <w:i w:val="0"/>
          <w:sz w:val="22"/>
        </w:rPr>
        <w:t>Best regards,</w:t>
      </w:r>
    </w:p>
    <w:p>
      <w:r>
        <w:rPr>
          <w:rFonts w:ascii="Calibri" w:hAnsi="Calibri"/>
          <w:b w:val="0"/>
          <w:i w:val="0"/>
          <w:sz w:val="22"/>
        </w:rPr>
        <w:t>Terry J. Mork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