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rPr>
      </w:pPr>
      <w:r>
        <w:rPr>
          <w:rFonts w:hint="eastAsia"/>
        </w:rPr>
        <w:t>Web网站结构和使用说明</w:t>
      </w:r>
    </w:p>
    <w:p>
      <w:pPr>
        <w:rPr>
          <w:rFonts w:hint="eastAsia" w:eastAsia="宋体"/>
          <w:lang w:val="en-US" w:eastAsia="zh-CN"/>
        </w:rPr>
      </w:pPr>
      <w:r>
        <w:rPr>
          <w:rFonts w:hint="eastAsia"/>
          <w:lang w:val="en-US" w:eastAsia="zh-CN"/>
        </w:rPr>
        <w:t>1. 文档介绍</w:t>
      </w:r>
    </w:p>
    <w:p>
      <w:pPr>
        <w:ind w:firstLine="420" w:firstLineChars="200"/>
        <w:rPr>
          <w:rFonts w:hint="eastAsia"/>
          <w:lang w:val="en-US" w:eastAsia="zh-CN"/>
        </w:rPr>
      </w:pPr>
      <w:r>
        <w:rPr>
          <w:rFonts w:hint="eastAsia"/>
          <w:lang w:val="en-US" w:eastAsia="zh-CN"/>
        </w:rPr>
        <w:t>随着互联网迅速的崛起， 越来越多的人选择网上购物，各种网购平台顺势而出。本文主要用于产品阶段的工作成果，为相关领导、产品负责人、开发主管等领导决 策提供切实可靠的依据。</w:t>
      </w:r>
    </w:p>
    <w:p>
      <w:pPr>
        <w:ind w:firstLine="420" w:firstLineChars="200"/>
        <w:rPr>
          <w:rFonts w:hint="eastAsia"/>
          <w:lang w:val="en-US" w:eastAsia="zh-CN"/>
        </w:rPr>
      </w:pPr>
      <w:r>
        <w:rPr>
          <w:rFonts w:hint="eastAsia"/>
          <w:lang w:val="en-US" w:eastAsia="zh-CN"/>
        </w:rPr>
        <w:t>本系统采用asp.net框架。ASP.NET是用于构建现代web应用程序和服务与.NET开源web框架。ASP.NET创建网站基于 HTML5、CSS和JavaScript，简单，快速，并可以扩展到数以百万计的用户。</w:t>
      </w:r>
    </w:p>
    <w:p>
      <w:pPr>
        <w:ind w:firstLine="420" w:firstLineChars="200"/>
        <w:rPr>
          <w:rFonts w:hint="eastAsia"/>
          <w:lang w:val="en-US" w:eastAsia="zh-CN"/>
        </w:rPr>
      </w:pPr>
      <w:r>
        <w:rPr>
          <w:rFonts w:hint="eastAsia"/>
          <w:lang w:val="en-US" w:eastAsia="zh-CN"/>
        </w:rPr>
        <w:t>ASP.NET 是HTML5，CSS3，JavaScript和基于标准的网站建设。ASP.NET支持三种方法的web站点。</w:t>
      </w:r>
      <w:r>
        <w:rPr>
          <w:rFonts w:hint="eastAsia"/>
          <w:lang w:val="en-US" w:eastAsia="zh-CN"/>
        </w:rPr>
        <w:fldChar w:fldCharType="begin"/>
      </w:r>
      <w:r>
        <w:rPr>
          <w:rFonts w:hint="eastAsia"/>
          <w:lang w:val="en-US" w:eastAsia="zh-CN"/>
        </w:rPr>
        <w:instrText xml:space="preserve">HYPERLINK "https://www.asp.net/web-forms"</w:instrText>
      </w:r>
      <w:r>
        <w:rPr>
          <w:rFonts w:hint="eastAsia"/>
          <w:lang w:val="en-US" w:eastAsia="zh-CN"/>
        </w:rPr>
        <w:fldChar w:fldCharType="separate"/>
      </w:r>
      <w:r>
        <w:rPr>
          <w:rFonts w:hint="eastAsia"/>
          <w:lang w:val="en-US" w:eastAsia="zh-CN"/>
        </w:rPr>
        <w:t>ASP.NET Web窗体</w:t>
      </w:r>
      <w:r>
        <w:rPr>
          <w:rFonts w:hint="eastAsia"/>
          <w:lang w:val="en-US" w:eastAsia="zh-CN"/>
        </w:rPr>
        <w:fldChar w:fldCharType="end"/>
      </w:r>
      <w:r>
        <w:rPr>
          <w:rFonts w:hint="eastAsia"/>
          <w:lang w:val="en-US" w:eastAsia="zh-CN"/>
        </w:rPr>
        <w:t>控件和事件模型用于基于组件的开发。</w:t>
      </w:r>
      <w:r>
        <w:rPr>
          <w:rFonts w:hint="eastAsia"/>
          <w:lang w:val="en-US" w:eastAsia="zh-CN"/>
        </w:rPr>
        <w:fldChar w:fldCharType="begin"/>
      </w:r>
      <w:r>
        <w:rPr>
          <w:rFonts w:hint="eastAsia"/>
          <w:lang w:val="en-US" w:eastAsia="zh-CN"/>
        </w:rPr>
        <w:instrText xml:space="preserve">HYPERLINK "https://www.asp.net/mvc"</w:instrText>
      </w:r>
      <w:r>
        <w:rPr>
          <w:rFonts w:hint="eastAsia"/>
          <w:lang w:val="en-US" w:eastAsia="zh-CN"/>
        </w:rPr>
        <w:fldChar w:fldCharType="separate"/>
      </w:r>
      <w:r>
        <w:rPr>
          <w:rFonts w:hint="eastAsia"/>
          <w:lang w:val="en-US" w:eastAsia="zh-CN"/>
        </w:rPr>
        <w:t>ASP.NET的MVC</w:t>
      </w:r>
      <w:r>
        <w:rPr>
          <w:rFonts w:hint="eastAsia"/>
          <w:lang w:val="en-US" w:eastAsia="zh-CN"/>
        </w:rPr>
        <w:fldChar w:fldCharType="end"/>
      </w:r>
      <w:r>
        <w:rPr>
          <w:rFonts w:hint="eastAsia"/>
          <w:lang w:val="en-US" w:eastAsia="zh-CN"/>
        </w:rPr>
        <w:t>旨在分离关注点，并使更容易测试驱动的开发。</w:t>
      </w:r>
      <w:r>
        <w:rPr>
          <w:rFonts w:hint="eastAsia"/>
          <w:lang w:val="en-US" w:eastAsia="zh-CN"/>
        </w:rPr>
        <w:fldChar w:fldCharType="begin"/>
      </w:r>
      <w:r>
        <w:rPr>
          <w:rFonts w:hint="eastAsia"/>
          <w:lang w:val="en-US" w:eastAsia="zh-CN"/>
        </w:rPr>
        <w:instrText xml:space="preserve">HYPERLINK "https://www.asp.net/web-pages"</w:instrText>
      </w:r>
      <w:r>
        <w:rPr>
          <w:rFonts w:hint="eastAsia"/>
          <w:lang w:val="en-US" w:eastAsia="zh-CN"/>
        </w:rPr>
        <w:fldChar w:fldCharType="separate"/>
      </w:r>
      <w:r>
        <w:rPr>
          <w:rFonts w:hint="eastAsia"/>
          <w:lang w:val="en-US" w:eastAsia="zh-CN"/>
        </w:rPr>
        <w:t>ASP.NET 网页中</w:t>
      </w:r>
      <w:r>
        <w:rPr>
          <w:rFonts w:hint="eastAsia"/>
          <w:lang w:val="en-US" w:eastAsia="zh-CN"/>
        </w:rPr>
        <w:fldChar w:fldCharType="end"/>
      </w:r>
      <w:r>
        <w:rPr>
          <w:rFonts w:hint="eastAsia"/>
          <w:lang w:val="en-US" w:eastAsia="zh-CN"/>
        </w:rPr>
        <w:t>喜欢混合代码和 HTML 标记的单页面模型。</w:t>
      </w:r>
    </w:p>
    <w:p>
      <w:pPr>
        <w:ind w:firstLine="420" w:firstLineChars="200"/>
        <w:rPr>
          <w:rFonts w:hint="eastAsia"/>
          <w:lang w:val="en-US" w:eastAsia="zh-CN"/>
        </w:rPr>
      </w:pPr>
      <w:r>
        <w:rPr>
          <w:rFonts w:hint="eastAsia"/>
          <w:lang w:val="en-US" w:eastAsia="zh-CN"/>
        </w:rPr>
        <w:t>Web 窗体基于 Web 应用程序的优点</w:t>
      </w:r>
    </w:p>
    <w:tbl>
      <w:tblPr>
        <w:tblW w:w="115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778"/>
        <w:gridCol w:w="5778"/>
      </w:tblGrid>
      <w:tr>
        <w:tc>
          <w:tcPr>
            <w:tcW w:w="5778" w:type="dxa"/>
            <w:vAlign w:val="top"/>
          </w:tcPr>
          <w:p>
            <w:pPr>
              <w:rPr>
                <w:rFonts w:hint="eastAsia"/>
                <w:lang w:val="en-US" w:eastAsia="zh-CN"/>
              </w:rPr>
            </w:pPr>
            <w:r>
              <w:rPr>
                <w:rFonts w:hint="eastAsia"/>
                <w:lang w:val="en-US" w:eastAsia="zh-CN"/>
              </w:rPr>
              <w:t>基于Web窗体框架具有以下优点︰</w:t>
            </w:r>
          </w:p>
        </w:tc>
        <w:tc>
          <w:tcPr>
            <w:tcW w:w="5778" w:type="dxa"/>
            <w:vAlign w:val="top"/>
          </w:tcPr>
          <w:p>
            <w:pPr>
              <w:rPr>
                <w:rFonts w:hint="eastAsia"/>
                <w:lang w:val="en-US" w:eastAsia="zh-CN"/>
              </w:rPr>
            </w:pPr>
            <w:r>
              <w:rPr>
                <w:rFonts w:hint="eastAsia"/>
                <w:lang w:val="en-US" w:eastAsia="zh-CN"/>
              </w:rPr>
              <w:t>ASP.NET MVC框架具有以下优点︰</w:t>
            </w:r>
          </w:p>
        </w:tc>
      </w:tr>
      <w:tr>
        <w:tc>
          <w:tcPr>
            <w:tcW w:w="5778" w:type="dxa"/>
            <w:vAlign w:val="top"/>
          </w:tcPr>
          <w:p>
            <w:pPr>
              <w:rPr>
                <w:rFonts w:hint="eastAsia"/>
                <w:lang w:val="en-US" w:eastAsia="zh-CN"/>
              </w:rPr>
            </w:pPr>
            <w:r>
              <w:rPr>
                <w:rFonts w:hint="eastAsia"/>
                <w:lang w:val="en-US" w:eastAsia="zh-CN"/>
              </w:rPr>
              <w:t>Web窗体支持通过 HTTP，有利于业务线 Web 应用程序开发保留状态的事件模型。基于 Web 窗体的应用程序提供了许多支持数百个服务器控件的事件。</w:t>
            </w:r>
          </w:p>
        </w:tc>
        <w:tc>
          <w:tcPr>
            <w:tcW w:w="5778" w:type="dxa"/>
            <w:vAlign w:val="top"/>
          </w:tcPr>
          <w:p>
            <w:pPr>
              <w:rPr>
                <w:rFonts w:hint="eastAsia"/>
                <w:lang w:val="en-US" w:eastAsia="zh-CN"/>
              </w:rPr>
            </w:pPr>
            <w:r>
              <w:rPr>
                <w:rFonts w:hint="eastAsia"/>
                <w:lang w:val="en-US" w:eastAsia="zh-CN"/>
              </w:rPr>
              <w:t>MVC框架很容易通过将应用程序划分为模型、视图和控制器管理的复杂性。</w:t>
            </w:r>
          </w:p>
        </w:tc>
      </w:tr>
      <w:tr>
        <w:tc>
          <w:tcPr>
            <w:tcW w:w="5778" w:type="dxa"/>
            <w:vAlign w:val="top"/>
          </w:tcPr>
          <w:p>
            <w:pPr>
              <w:rPr>
                <w:rFonts w:hint="eastAsia"/>
                <w:lang w:val="en-US" w:eastAsia="zh-CN"/>
              </w:rPr>
            </w:pPr>
            <w:r>
              <w:rPr>
                <w:rFonts w:hint="eastAsia"/>
                <w:lang w:val="en-US" w:eastAsia="zh-CN"/>
              </w:rPr>
              <w:t>Web窗体使用一种页面控制器模式，将功能添加到单个页面。更多的信息，请参阅 MSDN 网站上的</w:t>
            </w:r>
            <w:r>
              <w:rPr>
                <w:rFonts w:hint="eastAsia"/>
                <w:lang w:val="en-US" w:eastAsia="zh-CN"/>
              </w:rPr>
              <w:fldChar w:fldCharType="begin"/>
            </w:r>
            <w:r>
              <w:rPr>
                <w:rFonts w:hint="eastAsia"/>
                <w:lang w:val="en-US" w:eastAsia="zh-CN"/>
              </w:rPr>
              <w:instrText xml:space="preserve">HYPERLINK "http://go.microsoft.com/fwlink/?LinkId=106359"</w:instrText>
            </w:r>
            <w:r>
              <w:rPr>
                <w:rFonts w:hint="eastAsia"/>
                <w:lang w:val="en-US" w:eastAsia="zh-CN"/>
              </w:rPr>
              <w:fldChar w:fldCharType="separate"/>
            </w:r>
            <w:r>
              <w:rPr>
                <w:rFonts w:hint="eastAsia"/>
                <w:lang w:val="en-US" w:eastAsia="zh-CN"/>
              </w:rPr>
              <w:t>页面控制器</w:t>
            </w:r>
            <w:r>
              <w:rPr>
                <w:rFonts w:hint="eastAsia"/>
                <w:lang w:val="en-US" w:eastAsia="zh-CN"/>
              </w:rPr>
              <w:fldChar w:fldCharType="end"/>
            </w:r>
            <w:r>
              <w:rPr>
                <w:rFonts w:hint="eastAsia"/>
                <w:lang w:val="en-US" w:eastAsia="zh-CN"/>
              </w:rPr>
              <w:t>。</w:t>
            </w:r>
          </w:p>
        </w:tc>
        <w:tc>
          <w:tcPr>
            <w:tcW w:w="5778" w:type="dxa"/>
            <w:vAlign w:val="top"/>
          </w:tcPr>
          <w:p>
            <w:pPr>
              <w:rPr>
                <w:rFonts w:hint="eastAsia"/>
                <w:lang w:val="en-US" w:eastAsia="zh-CN"/>
              </w:rPr>
            </w:pPr>
            <w:r>
              <w:rPr>
                <w:rFonts w:hint="eastAsia"/>
                <w:lang w:val="en-US" w:eastAsia="zh-CN"/>
              </w:rPr>
              <w:t>MVC框架不使用视图状态或基于服务器的窗体。这使得 MVC 框架特别适合开发人员想要完全控制应用程序的行为。</w:t>
            </w:r>
          </w:p>
        </w:tc>
      </w:tr>
      <w:tr>
        <w:tc>
          <w:tcPr>
            <w:tcW w:w="5778" w:type="dxa"/>
            <w:vAlign w:val="top"/>
          </w:tcPr>
          <w:p>
            <w:pPr>
              <w:rPr>
                <w:rFonts w:hint="eastAsia"/>
                <w:lang w:val="en-US" w:eastAsia="zh-CN"/>
              </w:rPr>
            </w:pPr>
            <w:r>
              <w:rPr>
                <w:rFonts w:hint="eastAsia"/>
                <w:lang w:val="en-US" w:eastAsia="zh-CN"/>
              </w:rPr>
              <w:t>Web窗体使用视图状态或基于服务器的窗体，可以使管理状态信息更容易。</w:t>
            </w:r>
          </w:p>
        </w:tc>
        <w:tc>
          <w:tcPr>
            <w:tcW w:w="5778" w:type="dxa"/>
            <w:vAlign w:val="top"/>
          </w:tcPr>
          <w:p>
            <w:pPr>
              <w:rPr>
                <w:rFonts w:hint="eastAsia"/>
                <w:lang w:val="en-US" w:eastAsia="zh-CN"/>
              </w:rPr>
            </w:pPr>
            <w:r>
              <w:rPr>
                <w:rFonts w:hint="eastAsia"/>
                <w:lang w:val="en-US" w:eastAsia="zh-CN"/>
              </w:rPr>
              <w:t>MVC框架使用处理 Web 应用程序请求通过单一控制器前端控制器模式。这使您能够设计支持丰富的路由基础结构的应用程序。</w:t>
            </w:r>
          </w:p>
        </w:tc>
      </w:tr>
      <w:tr>
        <w:tc>
          <w:tcPr>
            <w:tcW w:w="5778" w:type="dxa"/>
            <w:vAlign w:val="top"/>
          </w:tcPr>
          <w:p>
            <w:pPr>
              <w:rPr>
                <w:rFonts w:hint="eastAsia"/>
                <w:lang w:val="en-US" w:eastAsia="zh-CN"/>
              </w:rPr>
            </w:pPr>
            <w:r>
              <w:rPr>
                <w:rFonts w:hint="eastAsia"/>
                <w:lang w:val="en-US" w:eastAsia="zh-CN"/>
              </w:rPr>
              <w:t>Web窗体非常适合小团队的Web开发人员和设计师们想要利用大量的可用快速开发应用程序的组件。</w:t>
            </w:r>
          </w:p>
        </w:tc>
        <w:tc>
          <w:tcPr>
            <w:tcW w:w="5778" w:type="dxa"/>
            <w:vAlign w:val="top"/>
          </w:tcPr>
          <w:p>
            <w:pPr>
              <w:rPr>
                <w:rFonts w:hint="eastAsia"/>
                <w:lang w:val="en-US" w:eastAsia="zh-CN"/>
              </w:rPr>
            </w:pPr>
            <w:r>
              <w:rPr>
                <w:rFonts w:hint="eastAsia"/>
                <w:lang w:val="en-US" w:eastAsia="zh-CN"/>
              </w:rPr>
              <w:t>MVC框架为测试驱动开发 (TDD) 提供了更好的支持。</w:t>
            </w:r>
          </w:p>
        </w:tc>
      </w:tr>
      <w:tr>
        <w:tc>
          <w:tcPr>
            <w:tcW w:w="5778" w:type="dxa"/>
            <w:vAlign w:val="top"/>
          </w:tcPr>
          <w:p>
            <w:pPr>
              <w:rPr>
                <w:rFonts w:hint="eastAsia"/>
                <w:lang w:val="en-US" w:eastAsia="zh-CN"/>
              </w:rPr>
            </w:pPr>
            <w:r>
              <w:rPr>
                <w:rFonts w:hint="eastAsia"/>
                <w:lang w:val="en-US" w:eastAsia="zh-CN"/>
              </w:rPr>
              <w:t>一般情况下，Web窗体是应用程序开发的复杂程度较低，因为组件（Page类、 控件和等等）紧密集成，并且通常比MVC模型需要更少的代码。</w:t>
            </w:r>
          </w:p>
        </w:tc>
        <w:tc>
          <w:tcPr>
            <w:tcW w:w="5778" w:type="dxa"/>
            <w:vAlign w:val="top"/>
          </w:tcPr>
          <w:p>
            <w:pPr>
              <w:rPr>
                <w:rFonts w:hint="eastAsia"/>
                <w:lang w:val="en-US" w:eastAsia="zh-CN"/>
              </w:rPr>
            </w:pPr>
            <w:r>
              <w:rPr>
                <w:rFonts w:hint="eastAsia"/>
                <w:lang w:val="en-US" w:eastAsia="zh-CN"/>
              </w:rPr>
              <w:t>MVC框架非常适合 Web 应用程序支持那些需要高度控制应用程序行为的大型团队的开发人员和Web设计人员。</w:t>
            </w:r>
          </w:p>
        </w:tc>
      </w:tr>
    </w:tbl>
    <w:p>
      <w:pPr>
        <w:rPr>
          <w:rFonts w:hint="eastAsia"/>
          <w:lang w:val="en-US" w:eastAsia="zh-CN"/>
        </w:rPr>
      </w:pPr>
      <w:r>
        <w:rPr>
          <w:rFonts w:hint="eastAsia"/>
          <w:lang w:val="en-US" w:eastAsia="zh-CN"/>
        </w:rPr>
        <w:t xml:space="preserve">    本系统开发团队人员简单，因此使用ASP.NET的Web窗体。使用ASP.NET Web 窗体，可以熟练的拖放、构建事件驱动模型以制作动态网站。设计图面和数以百计的控件和组件，可以快速地构建先进、强大UI驱动的站点与数据访问。本系统适用于Win XP、Win 8环境，部分功能不适用与IE6浏览器，推荐使用最新版本的世界之窗浏览器。</w:t>
      </w:r>
    </w:p>
    <w:p>
      <w:r>
        <w:rPr>
          <w:rFonts w:hint="eastAsia"/>
          <w:lang w:val="en-US" w:eastAsia="zh-CN"/>
        </w:rPr>
        <w:t xml:space="preserve">2. </w:t>
      </w:r>
      <w:r>
        <w:rPr>
          <w:rFonts w:hint="eastAsia"/>
        </w:rPr>
        <w:t>系统总体设计</w:t>
      </w:r>
    </w:p>
    <w:p>
      <w:r>
        <w:rPr>
          <w:rFonts w:hint="eastAsia"/>
        </w:rPr>
        <w:t>（1）数据库设计</w:t>
      </w:r>
    </w:p>
    <w:p>
      <w:r>
        <w:rPr>
          <w:rFonts w:hint="eastAsia"/>
          <w:lang w:val="en-US" w:eastAsia="zh-CN"/>
        </w:rPr>
        <w:t xml:space="preserve">    </w:t>
      </w:r>
      <w:r>
        <w:rPr>
          <w:rFonts w:hint="eastAsia"/>
        </w:rPr>
        <w:t>数据库中有商品类别表CLASS_INFO、商品表PRODUCT_INFO、VIP信息表V</w:t>
      </w:r>
      <w:r>
        <w:t>IP_INFO</w:t>
      </w:r>
      <w:r>
        <w:rPr>
          <w:rFonts w:hint="eastAsia"/>
        </w:rPr>
        <w:t>、管理员信息表ADMIN_INFO、订单表ORDER、订单详情表ORDER_DETAILS。</w:t>
      </w:r>
    </w:p>
    <w:p>
      <w:r>
        <w:rPr>
          <w:rFonts w:hint="eastAsia"/>
        </w:rPr>
        <w:t>A 商品类别表CLASS_INFO</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979"/>
        <w:gridCol w:w="2737"/>
        <w:gridCol w:w="2806"/>
      </w:tblGrid>
      <w:tr>
        <w:tc>
          <w:tcPr>
            <w:tcW w:w="2979" w:type="dxa"/>
            <w:vAlign w:val="top"/>
          </w:tcPr>
          <w:p>
            <w:r>
              <w:rPr>
                <w:rFonts w:hint="eastAsia"/>
              </w:rPr>
              <w:t>字段名称</w:t>
            </w:r>
          </w:p>
        </w:tc>
        <w:tc>
          <w:tcPr>
            <w:tcW w:w="2737" w:type="dxa"/>
            <w:vAlign w:val="top"/>
          </w:tcPr>
          <w:p>
            <w:pPr>
              <w:tabs>
                <w:tab w:val="left" w:pos="705"/>
              </w:tabs>
            </w:pPr>
            <w:r>
              <w:rPr>
                <w:rFonts w:hint="eastAsia"/>
              </w:rPr>
              <w:t>数据类型</w:t>
            </w:r>
          </w:p>
        </w:tc>
        <w:tc>
          <w:tcPr>
            <w:tcW w:w="2806" w:type="dxa"/>
            <w:vAlign w:val="top"/>
          </w:tcPr>
          <w:p>
            <w:r>
              <w:rPr>
                <w:rFonts w:hint="eastAsia"/>
              </w:rPr>
              <w:t>说明</w:t>
            </w:r>
          </w:p>
        </w:tc>
      </w:tr>
      <w:tr>
        <w:tc>
          <w:tcPr>
            <w:tcW w:w="2979" w:type="dxa"/>
            <w:vAlign w:val="top"/>
          </w:tcPr>
          <w:p>
            <w:r>
              <w:rPr>
                <w:rFonts w:hint="eastAsia"/>
              </w:rPr>
              <w:t>ClassID</w:t>
            </w:r>
          </w:p>
        </w:tc>
        <w:tc>
          <w:tcPr>
            <w:tcW w:w="2737" w:type="dxa"/>
            <w:vAlign w:val="top"/>
          </w:tcPr>
          <w:p>
            <w:r>
              <w:rPr>
                <w:rFonts w:hint="eastAsia"/>
              </w:rPr>
              <w:t>数字</w:t>
            </w:r>
          </w:p>
        </w:tc>
        <w:tc>
          <w:tcPr>
            <w:tcW w:w="2806" w:type="dxa"/>
            <w:vAlign w:val="top"/>
          </w:tcPr>
          <w:p>
            <w:r>
              <w:rPr>
                <w:rFonts w:hint="eastAsia"/>
              </w:rPr>
              <w:t>主键，商品类别编号</w:t>
            </w:r>
          </w:p>
        </w:tc>
      </w:tr>
      <w:tr>
        <w:tc>
          <w:tcPr>
            <w:tcW w:w="2979" w:type="dxa"/>
            <w:vAlign w:val="top"/>
          </w:tcPr>
          <w:p>
            <w:r>
              <w:rPr>
                <w:rFonts w:hint="eastAsia"/>
              </w:rPr>
              <w:t>ClassName</w:t>
            </w:r>
          </w:p>
        </w:tc>
        <w:tc>
          <w:tcPr>
            <w:tcW w:w="2737" w:type="dxa"/>
            <w:vAlign w:val="top"/>
          </w:tcPr>
          <w:p>
            <w:r>
              <w:rPr>
                <w:rFonts w:hint="eastAsia"/>
              </w:rPr>
              <w:t>文本</w:t>
            </w:r>
          </w:p>
        </w:tc>
        <w:tc>
          <w:tcPr>
            <w:tcW w:w="2806" w:type="dxa"/>
            <w:vAlign w:val="top"/>
          </w:tcPr>
          <w:p>
            <w:r>
              <w:rPr>
                <w:rFonts w:hint="eastAsia"/>
              </w:rPr>
              <w:t>商品类别名</w:t>
            </w:r>
          </w:p>
        </w:tc>
      </w:tr>
    </w:tbl>
    <w:p>
      <w:pPr>
        <w:tabs>
          <w:tab w:val="left" w:pos="915"/>
        </w:tabs>
      </w:pPr>
      <w:r>
        <w:rPr>
          <w:rFonts w:hint="eastAsia"/>
        </w:rPr>
        <w:t>B 商品表PRODUCT_INFO</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029"/>
        <w:gridCol w:w="2711"/>
        <w:gridCol w:w="2782"/>
      </w:tblGrid>
      <w:tr>
        <w:tc>
          <w:tcPr>
            <w:tcW w:w="3029" w:type="dxa"/>
            <w:vAlign w:val="top"/>
          </w:tcPr>
          <w:p>
            <w:r>
              <w:rPr>
                <w:rFonts w:hint="eastAsia"/>
              </w:rPr>
              <w:t>字段名称</w:t>
            </w:r>
          </w:p>
        </w:tc>
        <w:tc>
          <w:tcPr>
            <w:tcW w:w="2711" w:type="dxa"/>
            <w:vAlign w:val="top"/>
          </w:tcPr>
          <w:p>
            <w:r>
              <w:rPr>
                <w:rFonts w:hint="eastAsia"/>
              </w:rPr>
              <w:t>数据类型</w:t>
            </w:r>
          </w:p>
        </w:tc>
        <w:tc>
          <w:tcPr>
            <w:tcW w:w="2782" w:type="dxa"/>
            <w:vAlign w:val="top"/>
          </w:tcPr>
          <w:p>
            <w:r>
              <w:rPr>
                <w:rFonts w:hint="eastAsia"/>
              </w:rPr>
              <w:t>说明</w:t>
            </w:r>
          </w:p>
        </w:tc>
      </w:tr>
      <w:tr>
        <w:tc>
          <w:tcPr>
            <w:tcW w:w="3029" w:type="dxa"/>
            <w:vAlign w:val="top"/>
          </w:tcPr>
          <w:p>
            <w:r>
              <w:rPr>
                <w:rFonts w:hint="eastAsia"/>
              </w:rPr>
              <w:t>ProductID</w:t>
            </w:r>
          </w:p>
        </w:tc>
        <w:tc>
          <w:tcPr>
            <w:tcW w:w="2711" w:type="dxa"/>
            <w:vAlign w:val="top"/>
          </w:tcPr>
          <w:p>
            <w:r>
              <w:rPr>
                <w:rFonts w:hint="eastAsia"/>
              </w:rPr>
              <w:t>数字</w:t>
            </w:r>
          </w:p>
        </w:tc>
        <w:tc>
          <w:tcPr>
            <w:tcW w:w="2782" w:type="dxa"/>
            <w:vAlign w:val="top"/>
          </w:tcPr>
          <w:p>
            <w:r>
              <w:rPr>
                <w:rFonts w:hint="eastAsia"/>
              </w:rPr>
              <w:t>主键，商品编号</w:t>
            </w:r>
          </w:p>
        </w:tc>
      </w:tr>
      <w:tr>
        <w:tc>
          <w:tcPr>
            <w:tcW w:w="3029" w:type="dxa"/>
            <w:vAlign w:val="top"/>
          </w:tcPr>
          <w:p>
            <w:r>
              <w:rPr>
                <w:rFonts w:hint="eastAsia"/>
              </w:rPr>
              <w:t>ProductName</w:t>
            </w:r>
          </w:p>
        </w:tc>
        <w:tc>
          <w:tcPr>
            <w:tcW w:w="2711" w:type="dxa"/>
            <w:vAlign w:val="top"/>
          </w:tcPr>
          <w:p>
            <w:r>
              <w:rPr>
                <w:rFonts w:hint="eastAsia"/>
              </w:rPr>
              <w:t>文本</w:t>
            </w:r>
          </w:p>
        </w:tc>
        <w:tc>
          <w:tcPr>
            <w:tcW w:w="2782" w:type="dxa"/>
            <w:vAlign w:val="top"/>
          </w:tcPr>
          <w:p>
            <w:r>
              <w:rPr>
                <w:rFonts w:hint="eastAsia"/>
              </w:rPr>
              <w:t>商品名称</w:t>
            </w:r>
          </w:p>
        </w:tc>
      </w:tr>
      <w:tr>
        <w:tc>
          <w:tcPr>
            <w:tcW w:w="3029" w:type="dxa"/>
            <w:vAlign w:val="top"/>
          </w:tcPr>
          <w:p>
            <w:r>
              <w:rPr>
                <w:rFonts w:hint="eastAsia"/>
              </w:rPr>
              <w:t>ClassID</w:t>
            </w:r>
          </w:p>
        </w:tc>
        <w:tc>
          <w:tcPr>
            <w:tcW w:w="2711" w:type="dxa"/>
            <w:vAlign w:val="top"/>
          </w:tcPr>
          <w:p>
            <w:r>
              <w:rPr>
                <w:rFonts w:hint="eastAsia"/>
              </w:rPr>
              <w:t>数字</w:t>
            </w:r>
          </w:p>
        </w:tc>
        <w:tc>
          <w:tcPr>
            <w:tcW w:w="2782" w:type="dxa"/>
            <w:vAlign w:val="top"/>
          </w:tcPr>
          <w:p>
            <w:r>
              <w:rPr>
                <w:rFonts w:hint="eastAsia"/>
              </w:rPr>
              <w:t>商品类别编号</w:t>
            </w:r>
          </w:p>
        </w:tc>
      </w:tr>
      <w:tr>
        <w:tc>
          <w:tcPr>
            <w:tcW w:w="3029" w:type="dxa"/>
            <w:vAlign w:val="top"/>
          </w:tcPr>
          <w:p>
            <w:r>
              <w:rPr>
                <w:rFonts w:hint="eastAsia"/>
              </w:rPr>
              <w:t>UnitPrice</w:t>
            </w:r>
          </w:p>
        </w:tc>
        <w:tc>
          <w:tcPr>
            <w:tcW w:w="2711" w:type="dxa"/>
            <w:vAlign w:val="top"/>
          </w:tcPr>
          <w:p>
            <w:r>
              <w:rPr>
                <w:rFonts w:hint="eastAsia"/>
              </w:rPr>
              <w:t>小数点</w:t>
            </w:r>
          </w:p>
        </w:tc>
        <w:tc>
          <w:tcPr>
            <w:tcW w:w="2782" w:type="dxa"/>
            <w:vAlign w:val="top"/>
          </w:tcPr>
          <w:p>
            <w:r>
              <w:rPr>
                <w:rFonts w:hint="eastAsia"/>
              </w:rPr>
              <w:t>商品单价</w:t>
            </w:r>
          </w:p>
        </w:tc>
      </w:tr>
      <w:tr>
        <w:tc>
          <w:tcPr>
            <w:tcW w:w="3029" w:type="dxa"/>
            <w:vAlign w:val="top"/>
          </w:tcPr>
          <w:p>
            <w:r>
              <w:rPr>
                <w:rFonts w:hint="eastAsia"/>
              </w:rPr>
              <w:t>ProductBrand</w:t>
            </w:r>
          </w:p>
        </w:tc>
        <w:tc>
          <w:tcPr>
            <w:tcW w:w="2711" w:type="dxa"/>
            <w:vAlign w:val="top"/>
          </w:tcPr>
          <w:p>
            <w:r>
              <w:rPr>
                <w:rFonts w:hint="eastAsia"/>
              </w:rPr>
              <w:t>文本</w:t>
            </w:r>
          </w:p>
        </w:tc>
        <w:tc>
          <w:tcPr>
            <w:tcW w:w="2782" w:type="dxa"/>
            <w:vAlign w:val="top"/>
          </w:tcPr>
          <w:p>
            <w:r>
              <w:rPr>
                <w:rFonts w:hint="eastAsia"/>
              </w:rPr>
              <w:t>商品品牌</w:t>
            </w:r>
          </w:p>
        </w:tc>
      </w:tr>
      <w:tr>
        <w:tc>
          <w:tcPr>
            <w:tcW w:w="3029" w:type="dxa"/>
            <w:vAlign w:val="top"/>
          </w:tcPr>
          <w:p>
            <w:r>
              <w:rPr>
                <w:rFonts w:hint="eastAsia"/>
              </w:rPr>
              <w:t>Manufacturer</w:t>
            </w:r>
          </w:p>
        </w:tc>
        <w:tc>
          <w:tcPr>
            <w:tcW w:w="2711" w:type="dxa"/>
            <w:vAlign w:val="top"/>
          </w:tcPr>
          <w:p>
            <w:r>
              <w:rPr>
                <w:rFonts w:hint="eastAsia"/>
              </w:rPr>
              <w:t>文本</w:t>
            </w:r>
          </w:p>
        </w:tc>
        <w:tc>
          <w:tcPr>
            <w:tcW w:w="2782" w:type="dxa"/>
            <w:vAlign w:val="top"/>
          </w:tcPr>
          <w:p>
            <w:r>
              <w:rPr>
                <w:rFonts w:hint="eastAsia"/>
              </w:rPr>
              <w:t>制造厂商</w:t>
            </w:r>
          </w:p>
        </w:tc>
      </w:tr>
      <w:tr>
        <w:tc>
          <w:tcPr>
            <w:tcW w:w="3029" w:type="dxa"/>
            <w:vAlign w:val="top"/>
          </w:tcPr>
          <w:p>
            <w:r>
              <w:rPr>
                <w:rFonts w:hint="eastAsia"/>
              </w:rPr>
              <w:t>ProduceArea</w:t>
            </w:r>
          </w:p>
        </w:tc>
        <w:tc>
          <w:tcPr>
            <w:tcW w:w="2711" w:type="dxa"/>
            <w:vAlign w:val="top"/>
          </w:tcPr>
          <w:p>
            <w:r>
              <w:rPr>
                <w:rFonts w:hint="eastAsia"/>
              </w:rPr>
              <w:t>文本</w:t>
            </w:r>
          </w:p>
        </w:tc>
        <w:tc>
          <w:tcPr>
            <w:tcW w:w="2782" w:type="dxa"/>
            <w:vAlign w:val="top"/>
          </w:tcPr>
          <w:p>
            <w:r>
              <w:rPr>
                <w:rFonts w:hint="eastAsia"/>
              </w:rPr>
              <w:t>商品产地</w:t>
            </w:r>
          </w:p>
        </w:tc>
      </w:tr>
      <w:tr>
        <w:tc>
          <w:tcPr>
            <w:tcW w:w="3029" w:type="dxa"/>
            <w:vAlign w:val="top"/>
          </w:tcPr>
          <w:p>
            <w:r>
              <w:rPr>
                <w:rFonts w:hint="eastAsia"/>
              </w:rPr>
              <w:t>Discount</w:t>
            </w:r>
          </w:p>
        </w:tc>
        <w:tc>
          <w:tcPr>
            <w:tcW w:w="2711" w:type="dxa"/>
            <w:vAlign w:val="top"/>
          </w:tcPr>
          <w:p>
            <w:r>
              <w:rPr>
                <w:rFonts w:hint="eastAsia"/>
              </w:rPr>
              <w:t>小数</w:t>
            </w:r>
          </w:p>
        </w:tc>
        <w:tc>
          <w:tcPr>
            <w:tcW w:w="2782" w:type="dxa"/>
            <w:vAlign w:val="top"/>
          </w:tcPr>
          <w:p>
            <w:r>
              <w:rPr>
                <w:rFonts w:hint="eastAsia"/>
              </w:rPr>
              <w:t>商品折扣</w:t>
            </w:r>
          </w:p>
        </w:tc>
      </w:tr>
      <w:tr>
        <w:tc>
          <w:tcPr>
            <w:tcW w:w="3029" w:type="dxa"/>
            <w:vAlign w:val="top"/>
          </w:tcPr>
          <w:p>
            <w:r>
              <w:rPr>
                <w:rFonts w:hint="eastAsia"/>
              </w:rPr>
              <w:t>InStock</w:t>
            </w:r>
          </w:p>
        </w:tc>
        <w:tc>
          <w:tcPr>
            <w:tcW w:w="2711" w:type="dxa"/>
            <w:vAlign w:val="top"/>
          </w:tcPr>
          <w:p>
            <w:r>
              <w:rPr>
                <w:rFonts w:hint="eastAsia"/>
              </w:rPr>
              <w:t>数字</w:t>
            </w:r>
          </w:p>
        </w:tc>
        <w:tc>
          <w:tcPr>
            <w:tcW w:w="2782" w:type="dxa"/>
            <w:vAlign w:val="top"/>
          </w:tcPr>
          <w:p>
            <w:r>
              <w:rPr>
                <w:rFonts w:hint="eastAsia"/>
              </w:rPr>
              <w:t>商品库存</w:t>
            </w:r>
          </w:p>
        </w:tc>
      </w:tr>
      <w:tr>
        <w:tc>
          <w:tcPr>
            <w:tcW w:w="3029" w:type="dxa"/>
            <w:vAlign w:val="top"/>
          </w:tcPr>
          <w:p>
            <w:r>
              <w:rPr>
                <w:rFonts w:hint="eastAsia"/>
              </w:rPr>
              <w:t>IssueDate</w:t>
            </w:r>
          </w:p>
        </w:tc>
        <w:tc>
          <w:tcPr>
            <w:tcW w:w="2711" w:type="dxa"/>
            <w:vAlign w:val="top"/>
          </w:tcPr>
          <w:p>
            <w:r>
              <w:rPr>
                <w:rFonts w:hint="eastAsia"/>
              </w:rPr>
              <w:t>日期</w:t>
            </w:r>
          </w:p>
        </w:tc>
        <w:tc>
          <w:tcPr>
            <w:tcW w:w="2782" w:type="dxa"/>
            <w:vAlign w:val="top"/>
          </w:tcPr>
          <w:p>
            <w:r>
              <w:rPr>
                <w:rFonts w:hint="eastAsia"/>
              </w:rPr>
              <w:t>发布日期</w:t>
            </w:r>
          </w:p>
        </w:tc>
      </w:tr>
      <w:tr>
        <w:tc>
          <w:tcPr>
            <w:tcW w:w="3029" w:type="dxa"/>
            <w:vAlign w:val="top"/>
          </w:tcPr>
          <w:p>
            <w:r>
              <w:rPr>
                <w:rFonts w:hint="eastAsia"/>
              </w:rPr>
              <w:t>Description</w:t>
            </w:r>
          </w:p>
        </w:tc>
        <w:tc>
          <w:tcPr>
            <w:tcW w:w="2711" w:type="dxa"/>
            <w:vAlign w:val="top"/>
          </w:tcPr>
          <w:p>
            <w:r>
              <w:rPr>
                <w:rFonts w:hint="eastAsia"/>
              </w:rPr>
              <w:t>文本</w:t>
            </w:r>
          </w:p>
        </w:tc>
        <w:tc>
          <w:tcPr>
            <w:tcW w:w="2782" w:type="dxa"/>
            <w:vAlign w:val="top"/>
          </w:tcPr>
          <w:p>
            <w:r>
              <w:rPr>
                <w:rFonts w:hint="eastAsia"/>
              </w:rPr>
              <w:t>商品描述</w:t>
            </w:r>
          </w:p>
        </w:tc>
      </w:tr>
      <w:tr>
        <w:tc>
          <w:tcPr>
            <w:tcW w:w="3029" w:type="dxa"/>
            <w:vAlign w:val="top"/>
          </w:tcPr>
          <w:p>
            <w:r>
              <w:rPr>
                <w:rFonts w:hint="eastAsia"/>
              </w:rPr>
              <w:t>ProductImgUrl</w:t>
            </w:r>
          </w:p>
        </w:tc>
        <w:tc>
          <w:tcPr>
            <w:tcW w:w="2711" w:type="dxa"/>
            <w:vAlign w:val="top"/>
          </w:tcPr>
          <w:p>
            <w:r>
              <w:rPr>
                <w:rFonts w:hint="eastAsia"/>
              </w:rPr>
              <w:t>文本</w:t>
            </w:r>
          </w:p>
        </w:tc>
        <w:tc>
          <w:tcPr>
            <w:tcW w:w="2782" w:type="dxa"/>
            <w:vAlign w:val="top"/>
          </w:tcPr>
          <w:p>
            <w:r>
              <w:rPr>
                <w:rFonts w:hint="eastAsia"/>
              </w:rPr>
              <w:t>商品图片</w:t>
            </w:r>
          </w:p>
        </w:tc>
      </w:tr>
      <w:tr>
        <w:tc>
          <w:tcPr>
            <w:tcW w:w="3029" w:type="dxa"/>
            <w:vAlign w:val="top"/>
          </w:tcPr>
          <w:p>
            <w:r>
              <w:rPr>
                <w:rFonts w:hint="eastAsia"/>
              </w:rPr>
              <w:t>Evaluation</w:t>
            </w:r>
          </w:p>
        </w:tc>
        <w:tc>
          <w:tcPr>
            <w:tcW w:w="2711" w:type="dxa"/>
            <w:vAlign w:val="top"/>
          </w:tcPr>
          <w:p>
            <w:r>
              <w:rPr>
                <w:rFonts w:hint="eastAsia"/>
              </w:rPr>
              <w:t>数量</w:t>
            </w:r>
          </w:p>
        </w:tc>
        <w:tc>
          <w:tcPr>
            <w:tcW w:w="2782" w:type="dxa"/>
            <w:vAlign w:val="top"/>
          </w:tcPr>
          <w:p>
            <w:r>
              <w:rPr>
                <w:rFonts w:hint="eastAsia"/>
              </w:rPr>
              <w:t>商品评价数</w:t>
            </w:r>
          </w:p>
        </w:tc>
      </w:tr>
      <w:tr>
        <w:tc>
          <w:tcPr>
            <w:tcW w:w="3029" w:type="dxa"/>
            <w:vAlign w:val="top"/>
          </w:tcPr>
          <w:p>
            <w:r>
              <w:rPr>
                <w:rFonts w:hint="eastAsia"/>
              </w:rPr>
              <w:t>ProductType</w:t>
            </w:r>
          </w:p>
        </w:tc>
        <w:tc>
          <w:tcPr>
            <w:tcW w:w="2711" w:type="dxa"/>
            <w:vAlign w:val="top"/>
          </w:tcPr>
          <w:p>
            <w:r>
              <w:rPr>
                <w:rFonts w:hint="eastAsia"/>
              </w:rPr>
              <w:t>文本</w:t>
            </w:r>
          </w:p>
        </w:tc>
        <w:tc>
          <w:tcPr>
            <w:tcW w:w="2782" w:type="dxa"/>
            <w:vAlign w:val="top"/>
          </w:tcPr>
          <w:p>
            <w:r>
              <w:rPr>
                <w:rFonts w:hint="eastAsia"/>
              </w:rPr>
              <w:t>商品类型</w:t>
            </w:r>
          </w:p>
        </w:tc>
      </w:tr>
    </w:tbl>
    <w:p>
      <w:r>
        <w:rPr>
          <w:rFonts w:hint="eastAsia"/>
        </w:rPr>
        <w:t>C VIP信息表V</w:t>
      </w:r>
      <w:r>
        <w:t>IP_INFO</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956"/>
        <w:gridCol w:w="2768"/>
        <w:gridCol w:w="2798"/>
      </w:tblGrid>
      <w:tr>
        <w:tc>
          <w:tcPr>
            <w:tcW w:w="2956" w:type="dxa"/>
            <w:vAlign w:val="top"/>
          </w:tcPr>
          <w:p>
            <w:r>
              <w:rPr>
                <w:rFonts w:hint="eastAsia"/>
              </w:rPr>
              <w:t>字段名称</w:t>
            </w:r>
          </w:p>
        </w:tc>
        <w:tc>
          <w:tcPr>
            <w:tcW w:w="2768" w:type="dxa"/>
            <w:vAlign w:val="top"/>
          </w:tcPr>
          <w:p>
            <w:r>
              <w:rPr>
                <w:rFonts w:hint="eastAsia"/>
              </w:rPr>
              <w:t>数据类型</w:t>
            </w:r>
          </w:p>
        </w:tc>
        <w:tc>
          <w:tcPr>
            <w:tcW w:w="2798" w:type="dxa"/>
            <w:vAlign w:val="top"/>
          </w:tcPr>
          <w:p>
            <w:r>
              <w:rPr>
                <w:rFonts w:hint="eastAsia"/>
              </w:rPr>
              <w:t>说明</w:t>
            </w:r>
          </w:p>
        </w:tc>
      </w:tr>
      <w:tr>
        <w:tc>
          <w:tcPr>
            <w:tcW w:w="2956" w:type="dxa"/>
            <w:vAlign w:val="top"/>
          </w:tcPr>
          <w:p>
            <w:r>
              <w:rPr>
                <w:rFonts w:hint="eastAsia"/>
              </w:rPr>
              <w:t>VipID</w:t>
            </w:r>
          </w:p>
        </w:tc>
        <w:tc>
          <w:tcPr>
            <w:tcW w:w="2768" w:type="dxa"/>
            <w:vAlign w:val="top"/>
          </w:tcPr>
          <w:p>
            <w:r>
              <w:rPr>
                <w:rFonts w:hint="eastAsia"/>
              </w:rPr>
              <w:t>数字</w:t>
            </w:r>
          </w:p>
        </w:tc>
        <w:tc>
          <w:tcPr>
            <w:tcW w:w="2798" w:type="dxa"/>
            <w:vAlign w:val="top"/>
          </w:tcPr>
          <w:p>
            <w:r>
              <w:rPr>
                <w:rFonts w:hint="eastAsia"/>
                <w:lang w:val="en-US" w:eastAsia="zh-CN"/>
              </w:rPr>
              <w:t>主键，</w:t>
            </w:r>
            <w:r>
              <w:rPr>
                <w:rFonts w:hint="eastAsia"/>
              </w:rPr>
              <w:t>Vip编号</w:t>
            </w:r>
          </w:p>
        </w:tc>
      </w:tr>
      <w:tr>
        <w:tc>
          <w:tcPr>
            <w:tcW w:w="2956" w:type="dxa"/>
            <w:vAlign w:val="top"/>
          </w:tcPr>
          <w:p>
            <w:r>
              <w:rPr>
                <w:rFonts w:hint="eastAsia"/>
              </w:rPr>
              <w:t>VipName</w:t>
            </w:r>
          </w:p>
        </w:tc>
        <w:tc>
          <w:tcPr>
            <w:tcW w:w="2768" w:type="dxa"/>
            <w:vAlign w:val="top"/>
          </w:tcPr>
          <w:p>
            <w:r>
              <w:rPr>
                <w:rFonts w:hint="eastAsia"/>
              </w:rPr>
              <w:t>文本</w:t>
            </w:r>
          </w:p>
        </w:tc>
        <w:tc>
          <w:tcPr>
            <w:tcW w:w="2798" w:type="dxa"/>
            <w:vAlign w:val="top"/>
          </w:tcPr>
          <w:p>
            <w:r>
              <w:rPr>
                <w:rFonts w:hint="eastAsia"/>
              </w:rPr>
              <w:t>Vip名称</w:t>
            </w:r>
          </w:p>
        </w:tc>
      </w:tr>
      <w:tr>
        <w:tc>
          <w:tcPr>
            <w:tcW w:w="2956" w:type="dxa"/>
            <w:vAlign w:val="top"/>
          </w:tcPr>
          <w:p>
            <w:r>
              <w:rPr>
                <w:rFonts w:hint="eastAsia"/>
              </w:rPr>
              <w:t>VipRole</w:t>
            </w:r>
          </w:p>
        </w:tc>
        <w:tc>
          <w:tcPr>
            <w:tcW w:w="2768" w:type="dxa"/>
            <w:vAlign w:val="top"/>
          </w:tcPr>
          <w:p>
            <w:r>
              <w:rPr>
                <w:rFonts w:hint="eastAsia"/>
              </w:rPr>
              <w:t>文本</w:t>
            </w:r>
          </w:p>
        </w:tc>
        <w:tc>
          <w:tcPr>
            <w:tcW w:w="2798" w:type="dxa"/>
            <w:vAlign w:val="top"/>
          </w:tcPr>
          <w:p>
            <w:r>
              <w:rPr>
                <w:rFonts w:hint="eastAsia"/>
              </w:rPr>
              <w:t>身份 / 等级</w:t>
            </w:r>
          </w:p>
        </w:tc>
      </w:tr>
      <w:tr>
        <w:tc>
          <w:tcPr>
            <w:tcW w:w="2956" w:type="dxa"/>
            <w:vAlign w:val="top"/>
          </w:tcPr>
          <w:p>
            <w:r>
              <w:t>Password</w:t>
            </w:r>
          </w:p>
        </w:tc>
        <w:tc>
          <w:tcPr>
            <w:tcW w:w="2768" w:type="dxa"/>
            <w:vAlign w:val="top"/>
          </w:tcPr>
          <w:p>
            <w:r>
              <w:t>nvarchar(50)</w:t>
            </w:r>
          </w:p>
        </w:tc>
        <w:tc>
          <w:tcPr>
            <w:tcW w:w="2798" w:type="dxa"/>
            <w:vAlign w:val="top"/>
          </w:tcPr>
          <w:p>
            <w:r>
              <w:rPr>
                <w:rFonts w:hint="eastAsia"/>
              </w:rPr>
              <w:t>密码</w:t>
            </w:r>
          </w:p>
        </w:tc>
      </w:tr>
      <w:tr>
        <w:tc>
          <w:tcPr>
            <w:tcW w:w="2956" w:type="dxa"/>
            <w:vAlign w:val="top"/>
          </w:tcPr>
          <w:p>
            <w:r>
              <w:t>Email</w:t>
            </w:r>
          </w:p>
        </w:tc>
        <w:tc>
          <w:tcPr>
            <w:tcW w:w="2768" w:type="dxa"/>
            <w:vAlign w:val="top"/>
          </w:tcPr>
          <w:p>
            <w:r>
              <w:t>nvarchar(50)</w:t>
            </w:r>
          </w:p>
        </w:tc>
        <w:tc>
          <w:tcPr>
            <w:tcW w:w="2798" w:type="dxa"/>
            <w:vAlign w:val="top"/>
          </w:tcPr>
          <w:p>
            <w:r>
              <w:rPr>
                <w:rFonts w:hint="eastAsia"/>
              </w:rPr>
              <w:t>电子邮箱</w:t>
            </w:r>
          </w:p>
        </w:tc>
      </w:tr>
      <w:tr>
        <w:tc>
          <w:tcPr>
            <w:tcW w:w="2956" w:type="dxa"/>
            <w:vAlign w:val="top"/>
          </w:tcPr>
          <w:p>
            <w:r>
              <w:t>Province</w:t>
            </w:r>
          </w:p>
        </w:tc>
        <w:tc>
          <w:tcPr>
            <w:tcW w:w="2768" w:type="dxa"/>
            <w:vAlign w:val="top"/>
          </w:tcPr>
          <w:p>
            <w:r>
              <w:t>nvarchar(50)</w:t>
            </w:r>
          </w:p>
        </w:tc>
        <w:tc>
          <w:tcPr>
            <w:tcW w:w="2798" w:type="dxa"/>
            <w:vAlign w:val="top"/>
          </w:tcPr>
          <w:p>
            <w:pPr>
              <w:rPr>
                <w:rFonts w:hint="eastAsia" w:eastAsia="宋体"/>
                <w:lang w:eastAsia="zh-CN"/>
              </w:rPr>
            </w:pPr>
            <w:r>
              <w:rPr>
                <w:rFonts w:hint="eastAsia"/>
                <w:lang w:val="en-US" w:eastAsia="zh-CN"/>
              </w:rPr>
              <w:t>省份</w:t>
            </w:r>
          </w:p>
        </w:tc>
      </w:tr>
      <w:tr>
        <w:tc>
          <w:tcPr>
            <w:tcW w:w="2956" w:type="dxa"/>
            <w:vAlign w:val="top"/>
          </w:tcPr>
          <w:p>
            <w:r>
              <w:t>City</w:t>
            </w:r>
          </w:p>
        </w:tc>
        <w:tc>
          <w:tcPr>
            <w:tcW w:w="2768" w:type="dxa"/>
            <w:vAlign w:val="top"/>
          </w:tcPr>
          <w:p>
            <w:r>
              <w:t>nvarchar(50)</w:t>
            </w:r>
          </w:p>
        </w:tc>
        <w:tc>
          <w:tcPr>
            <w:tcW w:w="2798" w:type="dxa"/>
            <w:vAlign w:val="top"/>
          </w:tcPr>
          <w:p>
            <w:pPr>
              <w:rPr>
                <w:rFonts w:hint="eastAsia" w:eastAsia="宋体"/>
                <w:lang w:val="en-US" w:eastAsia="zh-CN"/>
              </w:rPr>
            </w:pPr>
            <w:r>
              <w:rPr>
                <w:rFonts w:hint="eastAsia"/>
                <w:lang w:val="en-US" w:eastAsia="zh-CN"/>
              </w:rPr>
              <w:t>城市</w:t>
            </w:r>
          </w:p>
        </w:tc>
      </w:tr>
      <w:tr>
        <w:tc>
          <w:tcPr>
            <w:tcW w:w="2956" w:type="dxa"/>
            <w:vAlign w:val="top"/>
          </w:tcPr>
          <w:p>
            <w:r>
              <w:t>Address</w:t>
            </w:r>
          </w:p>
        </w:tc>
        <w:tc>
          <w:tcPr>
            <w:tcW w:w="2768" w:type="dxa"/>
            <w:vAlign w:val="top"/>
          </w:tcPr>
          <w:p>
            <w:r>
              <w:t>nvarchar(200)</w:t>
            </w:r>
          </w:p>
        </w:tc>
        <w:tc>
          <w:tcPr>
            <w:tcW w:w="2798" w:type="dxa"/>
            <w:vAlign w:val="top"/>
          </w:tcPr>
          <w:p>
            <w:pPr>
              <w:rPr>
                <w:rFonts w:hint="eastAsia" w:eastAsia="宋体"/>
                <w:lang w:val="en-US" w:eastAsia="zh-CN"/>
              </w:rPr>
            </w:pPr>
            <w:r>
              <w:rPr>
                <w:rFonts w:hint="eastAsia"/>
                <w:lang w:val="en-US" w:eastAsia="zh-CN"/>
              </w:rPr>
              <w:t>详细地址</w:t>
            </w:r>
          </w:p>
        </w:tc>
      </w:tr>
      <w:tr>
        <w:tc>
          <w:tcPr>
            <w:tcW w:w="2956" w:type="dxa"/>
            <w:vAlign w:val="top"/>
          </w:tcPr>
          <w:p>
            <w:r>
              <w:t>Postcode</w:t>
            </w:r>
          </w:p>
        </w:tc>
        <w:tc>
          <w:tcPr>
            <w:tcW w:w="2768" w:type="dxa"/>
            <w:vAlign w:val="top"/>
          </w:tcPr>
          <w:p>
            <w:r>
              <w:t>nvarchar(50)</w:t>
            </w:r>
          </w:p>
        </w:tc>
        <w:tc>
          <w:tcPr>
            <w:tcW w:w="2798" w:type="dxa"/>
            <w:vAlign w:val="top"/>
          </w:tcPr>
          <w:p>
            <w:pPr>
              <w:rPr>
                <w:rFonts w:hint="eastAsia" w:eastAsia="宋体"/>
                <w:lang w:val="en-US" w:eastAsia="zh-CN"/>
              </w:rPr>
            </w:pPr>
            <w:r>
              <w:rPr>
                <w:rFonts w:hint="eastAsia"/>
                <w:lang w:val="en-US" w:eastAsia="zh-CN"/>
              </w:rPr>
              <w:t>邮政</w:t>
            </w:r>
          </w:p>
        </w:tc>
      </w:tr>
      <w:tr>
        <w:tc>
          <w:tcPr>
            <w:tcW w:w="2956" w:type="dxa"/>
            <w:vAlign w:val="top"/>
          </w:tcPr>
          <w:p>
            <w:r>
              <w:t>Telephone</w:t>
            </w:r>
          </w:p>
        </w:tc>
        <w:tc>
          <w:tcPr>
            <w:tcW w:w="2768" w:type="dxa"/>
            <w:vAlign w:val="top"/>
          </w:tcPr>
          <w:p>
            <w:r>
              <w:t>nvarchar(50)</w:t>
            </w:r>
          </w:p>
        </w:tc>
        <w:tc>
          <w:tcPr>
            <w:tcW w:w="2798" w:type="dxa"/>
            <w:vAlign w:val="top"/>
          </w:tcPr>
          <w:p>
            <w:pPr>
              <w:rPr>
                <w:rFonts w:hint="eastAsia" w:eastAsia="宋体"/>
                <w:lang w:val="en-US" w:eastAsia="zh-CN"/>
              </w:rPr>
            </w:pPr>
            <w:r>
              <w:rPr>
                <w:rFonts w:hint="eastAsia"/>
                <w:lang w:val="en-US" w:eastAsia="zh-CN"/>
              </w:rPr>
              <w:t>手机</w:t>
            </w:r>
          </w:p>
        </w:tc>
      </w:tr>
      <w:tr>
        <w:tc>
          <w:tcPr>
            <w:tcW w:w="2956" w:type="dxa"/>
            <w:vAlign w:val="top"/>
          </w:tcPr>
          <w:p>
            <w:r>
              <w:t>RegDate</w:t>
            </w:r>
          </w:p>
        </w:tc>
        <w:tc>
          <w:tcPr>
            <w:tcW w:w="2768" w:type="dxa"/>
            <w:vAlign w:val="top"/>
          </w:tcPr>
          <w:p>
            <w:r>
              <w:t>datetime</w:t>
            </w:r>
          </w:p>
        </w:tc>
        <w:tc>
          <w:tcPr>
            <w:tcW w:w="2798" w:type="dxa"/>
            <w:vAlign w:val="top"/>
          </w:tcPr>
          <w:p>
            <w:r>
              <w:t>Checked</w:t>
            </w:r>
            <w:r>
              <w:rPr>
                <w:rFonts w:hint="eastAsia"/>
                <w:lang w:val="en-US" w:eastAsia="zh-CN"/>
              </w:rPr>
              <w:t xml:space="preserve"> 暂未使用</w:t>
            </w:r>
          </w:p>
        </w:tc>
      </w:tr>
      <w:tr>
        <w:tc>
          <w:tcPr>
            <w:tcW w:w="2956" w:type="dxa"/>
            <w:vAlign w:val="top"/>
          </w:tcPr>
          <w:p>
            <w:r>
              <w:t>RegIP</w:t>
            </w:r>
          </w:p>
        </w:tc>
        <w:tc>
          <w:tcPr>
            <w:tcW w:w="2768" w:type="dxa"/>
            <w:vAlign w:val="top"/>
          </w:tcPr>
          <w:p>
            <w:r>
              <w:t>nvarchar(50)</w:t>
            </w:r>
          </w:p>
        </w:tc>
        <w:tc>
          <w:tcPr>
            <w:tcW w:w="2798" w:type="dxa"/>
            <w:vAlign w:val="top"/>
          </w:tcPr>
          <w:p>
            <w:r>
              <w:t>Checked</w:t>
            </w:r>
            <w:r>
              <w:rPr>
                <w:rFonts w:hint="eastAsia"/>
                <w:lang w:val="en-US" w:eastAsia="zh-CN"/>
              </w:rPr>
              <w:t xml:space="preserve"> 暂未使用</w:t>
            </w:r>
          </w:p>
        </w:tc>
      </w:tr>
      <w:tr>
        <w:tc>
          <w:tcPr>
            <w:tcW w:w="2956" w:type="dxa"/>
            <w:vAlign w:val="top"/>
          </w:tcPr>
          <w:p>
            <w:r>
              <w:t>LastLoginDate</w:t>
            </w:r>
          </w:p>
        </w:tc>
        <w:tc>
          <w:tcPr>
            <w:tcW w:w="2768" w:type="dxa"/>
            <w:vAlign w:val="top"/>
          </w:tcPr>
          <w:p>
            <w:r>
              <w:t>datetime</w:t>
            </w:r>
          </w:p>
        </w:tc>
        <w:tc>
          <w:tcPr>
            <w:tcW w:w="2798" w:type="dxa"/>
            <w:vAlign w:val="top"/>
          </w:tcPr>
          <w:p>
            <w:r>
              <w:t>Checked</w:t>
            </w:r>
            <w:r>
              <w:rPr>
                <w:rFonts w:hint="eastAsia"/>
                <w:lang w:val="en-US" w:eastAsia="zh-CN"/>
              </w:rPr>
              <w:t xml:space="preserve"> 暂未使用</w:t>
            </w:r>
          </w:p>
        </w:tc>
      </w:tr>
      <w:tr>
        <w:tc>
          <w:tcPr>
            <w:tcW w:w="2956" w:type="dxa"/>
            <w:vAlign w:val="top"/>
          </w:tcPr>
          <w:p>
            <w:r>
              <w:t>LastLoginIP</w:t>
            </w:r>
          </w:p>
        </w:tc>
        <w:tc>
          <w:tcPr>
            <w:tcW w:w="2768" w:type="dxa"/>
            <w:vAlign w:val="top"/>
          </w:tcPr>
          <w:p>
            <w:r>
              <w:t>nvarchar(50)</w:t>
            </w:r>
          </w:p>
        </w:tc>
        <w:tc>
          <w:tcPr>
            <w:tcW w:w="2798" w:type="dxa"/>
            <w:vAlign w:val="top"/>
          </w:tcPr>
          <w:p>
            <w:r>
              <w:t>Checked</w:t>
            </w:r>
            <w:r>
              <w:rPr>
                <w:rFonts w:hint="eastAsia"/>
                <w:lang w:val="en-US" w:eastAsia="zh-CN"/>
              </w:rPr>
              <w:t xml:space="preserve"> 暂未使用</w:t>
            </w:r>
          </w:p>
        </w:tc>
      </w:tr>
      <w:tr>
        <w:tc>
          <w:tcPr>
            <w:tcW w:w="2956" w:type="dxa"/>
            <w:vAlign w:val="top"/>
          </w:tcPr>
          <w:p>
            <w:r>
              <w:t>ImageUrl</w:t>
            </w:r>
          </w:p>
        </w:tc>
        <w:tc>
          <w:tcPr>
            <w:tcW w:w="2768" w:type="dxa"/>
            <w:vAlign w:val="top"/>
          </w:tcPr>
          <w:p>
            <w:r>
              <w:t>nvarchar(200)</w:t>
            </w:r>
          </w:p>
        </w:tc>
        <w:tc>
          <w:tcPr>
            <w:tcW w:w="2798" w:type="dxa"/>
            <w:vAlign w:val="top"/>
          </w:tcPr>
          <w:p>
            <w:pPr>
              <w:rPr>
                <w:rFonts w:hint="eastAsia" w:eastAsia="宋体"/>
                <w:lang w:val="en-US" w:eastAsia="zh-CN"/>
              </w:rPr>
            </w:pPr>
            <w:r>
              <w:rPr>
                <w:rFonts w:hint="eastAsia"/>
                <w:lang w:val="en-US" w:eastAsia="zh-CN"/>
              </w:rPr>
              <w:t>头像</w:t>
            </w:r>
          </w:p>
        </w:tc>
      </w:tr>
    </w:tbl>
    <w:p>
      <w:pPr>
        <w:tabs>
          <w:tab w:val="left" w:pos="1005"/>
        </w:tabs>
      </w:pPr>
      <w:r>
        <w:rPr>
          <w:rFonts w:hint="eastAsia"/>
        </w:rPr>
        <w:t>D管理员信息表ADMIN_INFO</w:t>
      </w:r>
      <w:r>
        <w:tab/>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029"/>
        <w:gridCol w:w="2746"/>
        <w:gridCol w:w="2747"/>
      </w:tblGrid>
      <w:tr>
        <w:tc>
          <w:tcPr>
            <w:tcW w:w="3029" w:type="dxa"/>
            <w:vAlign w:val="top"/>
          </w:tcPr>
          <w:p>
            <w:r>
              <w:rPr>
                <w:rFonts w:hint="eastAsia"/>
              </w:rPr>
              <w:t>字段名称</w:t>
            </w:r>
          </w:p>
        </w:tc>
        <w:tc>
          <w:tcPr>
            <w:tcW w:w="2746" w:type="dxa"/>
            <w:vAlign w:val="top"/>
          </w:tcPr>
          <w:p>
            <w:r>
              <w:rPr>
                <w:rFonts w:hint="eastAsia"/>
              </w:rPr>
              <w:t>数据类型</w:t>
            </w:r>
          </w:p>
        </w:tc>
        <w:tc>
          <w:tcPr>
            <w:tcW w:w="2747" w:type="dxa"/>
            <w:vAlign w:val="top"/>
          </w:tcPr>
          <w:p>
            <w:r>
              <w:rPr>
                <w:rFonts w:hint="eastAsia"/>
              </w:rPr>
              <w:t>说明</w:t>
            </w:r>
          </w:p>
        </w:tc>
      </w:tr>
      <w:tr>
        <w:tc>
          <w:tcPr>
            <w:tcW w:w="3029" w:type="dxa"/>
            <w:vAlign w:val="top"/>
          </w:tcPr>
          <w:p>
            <w:r>
              <w:rPr>
                <w:rFonts w:hint="eastAsia"/>
              </w:rPr>
              <w:t>AdminID</w:t>
            </w:r>
          </w:p>
        </w:tc>
        <w:tc>
          <w:tcPr>
            <w:tcW w:w="2746" w:type="dxa"/>
            <w:vAlign w:val="top"/>
          </w:tcPr>
          <w:p>
            <w:r>
              <w:rPr>
                <w:rFonts w:hint="eastAsia"/>
              </w:rPr>
              <w:t>数字</w:t>
            </w:r>
          </w:p>
        </w:tc>
        <w:tc>
          <w:tcPr>
            <w:tcW w:w="2747" w:type="dxa"/>
            <w:vAlign w:val="top"/>
          </w:tcPr>
          <w:p>
            <w:r>
              <w:rPr>
                <w:rFonts w:hint="eastAsia"/>
              </w:rPr>
              <w:t>管理员编号</w:t>
            </w:r>
          </w:p>
        </w:tc>
      </w:tr>
      <w:tr>
        <w:tc>
          <w:tcPr>
            <w:tcW w:w="3029" w:type="dxa"/>
            <w:vAlign w:val="top"/>
          </w:tcPr>
          <w:p>
            <w:r>
              <w:rPr>
                <w:rFonts w:hint="eastAsia"/>
              </w:rPr>
              <w:t>AdminName</w:t>
            </w:r>
          </w:p>
        </w:tc>
        <w:tc>
          <w:tcPr>
            <w:tcW w:w="2746" w:type="dxa"/>
            <w:vAlign w:val="top"/>
          </w:tcPr>
          <w:p>
            <w:r>
              <w:rPr>
                <w:rFonts w:hint="eastAsia"/>
              </w:rPr>
              <w:t>文本</w:t>
            </w:r>
          </w:p>
        </w:tc>
        <w:tc>
          <w:tcPr>
            <w:tcW w:w="2747" w:type="dxa"/>
            <w:vAlign w:val="top"/>
          </w:tcPr>
          <w:p>
            <w:r>
              <w:rPr>
                <w:rFonts w:hint="eastAsia"/>
              </w:rPr>
              <w:t>管理员名称</w:t>
            </w:r>
          </w:p>
        </w:tc>
      </w:tr>
      <w:tr>
        <w:tc>
          <w:tcPr>
            <w:tcW w:w="3029" w:type="dxa"/>
            <w:vAlign w:val="top"/>
          </w:tcPr>
          <w:p>
            <w:r>
              <w:rPr>
                <w:rFonts w:hint="eastAsia"/>
              </w:rPr>
              <w:t>AdminRole</w:t>
            </w:r>
          </w:p>
        </w:tc>
        <w:tc>
          <w:tcPr>
            <w:tcW w:w="2746" w:type="dxa"/>
            <w:vAlign w:val="top"/>
          </w:tcPr>
          <w:p>
            <w:r>
              <w:rPr>
                <w:rFonts w:hint="eastAsia"/>
              </w:rPr>
              <w:t>文本</w:t>
            </w:r>
          </w:p>
        </w:tc>
        <w:tc>
          <w:tcPr>
            <w:tcW w:w="2747" w:type="dxa"/>
            <w:vAlign w:val="top"/>
          </w:tcPr>
          <w:p>
            <w:r>
              <w:rPr>
                <w:rFonts w:hint="eastAsia"/>
              </w:rPr>
              <w:t>身份</w:t>
            </w:r>
          </w:p>
        </w:tc>
      </w:tr>
      <w:tr>
        <w:tc>
          <w:tcPr>
            <w:tcW w:w="3029" w:type="dxa"/>
            <w:vAlign w:val="top"/>
          </w:tcPr>
          <w:p>
            <w:r>
              <w:t>Password</w:t>
            </w:r>
          </w:p>
        </w:tc>
        <w:tc>
          <w:tcPr>
            <w:tcW w:w="2746" w:type="dxa"/>
            <w:vAlign w:val="top"/>
          </w:tcPr>
          <w:p>
            <w:r>
              <w:t>nvarchar(50)</w:t>
            </w:r>
          </w:p>
        </w:tc>
        <w:tc>
          <w:tcPr>
            <w:tcW w:w="2747" w:type="dxa"/>
            <w:vAlign w:val="top"/>
          </w:tcPr>
          <w:p>
            <w:pPr>
              <w:rPr>
                <w:rFonts w:hint="eastAsia" w:eastAsia="宋体"/>
                <w:lang w:val="en-US" w:eastAsia="zh-CN"/>
              </w:rPr>
            </w:pPr>
            <w:r>
              <w:rPr>
                <w:rFonts w:hint="eastAsia"/>
                <w:lang w:val="en-US" w:eastAsia="zh-CN"/>
              </w:rPr>
              <w:t>密码</w:t>
            </w:r>
          </w:p>
        </w:tc>
      </w:tr>
      <w:tr>
        <w:tc>
          <w:tcPr>
            <w:tcW w:w="3029" w:type="dxa"/>
            <w:vAlign w:val="top"/>
          </w:tcPr>
          <w:p>
            <w:r>
              <w:t>Email</w:t>
            </w:r>
          </w:p>
        </w:tc>
        <w:tc>
          <w:tcPr>
            <w:tcW w:w="2746" w:type="dxa"/>
            <w:vAlign w:val="top"/>
          </w:tcPr>
          <w:p>
            <w:r>
              <w:t>nvarchar(50)</w:t>
            </w:r>
          </w:p>
        </w:tc>
        <w:tc>
          <w:tcPr>
            <w:tcW w:w="2747" w:type="dxa"/>
            <w:vAlign w:val="top"/>
          </w:tcPr>
          <w:p>
            <w:pPr>
              <w:rPr>
                <w:rFonts w:hint="eastAsia" w:eastAsia="宋体"/>
                <w:lang w:val="en-US" w:eastAsia="zh-CN"/>
              </w:rPr>
            </w:pPr>
            <w:r>
              <w:rPr>
                <w:rFonts w:hint="eastAsia"/>
                <w:lang w:val="en-US" w:eastAsia="zh-CN"/>
              </w:rPr>
              <w:t>电子邮箱</w:t>
            </w:r>
          </w:p>
        </w:tc>
      </w:tr>
      <w:tr>
        <w:tc>
          <w:tcPr>
            <w:tcW w:w="3029" w:type="dxa"/>
            <w:vAlign w:val="top"/>
          </w:tcPr>
          <w:p>
            <w:r>
              <w:t>Province</w:t>
            </w:r>
          </w:p>
        </w:tc>
        <w:tc>
          <w:tcPr>
            <w:tcW w:w="2746" w:type="dxa"/>
            <w:vAlign w:val="top"/>
          </w:tcPr>
          <w:p>
            <w:r>
              <w:t>nvarchar(50)</w:t>
            </w:r>
          </w:p>
        </w:tc>
        <w:tc>
          <w:tcPr>
            <w:tcW w:w="2747" w:type="dxa"/>
            <w:vAlign w:val="top"/>
          </w:tcPr>
          <w:p>
            <w:pPr>
              <w:rPr>
                <w:rFonts w:hint="eastAsia" w:eastAsia="宋体"/>
                <w:lang w:val="en-US" w:eastAsia="zh-CN"/>
              </w:rPr>
            </w:pPr>
            <w:r>
              <w:rPr>
                <w:rFonts w:hint="eastAsia"/>
                <w:lang w:val="en-US" w:eastAsia="zh-CN"/>
              </w:rPr>
              <w:t>省份</w:t>
            </w:r>
          </w:p>
        </w:tc>
      </w:tr>
      <w:tr>
        <w:tc>
          <w:tcPr>
            <w:tcW w:w="3029" w:type="dxa"/>
            <w:vAlign w:val="top"/>
          </w:tcPr>
          <w:p>
            <w:r>
              <w:t>City</w:t>
            </w:r>
          </w:p>
        </w:tc>
        <w:tc>
          <w:tcPr>
            <w:tcW w:w="2746" w:type="dxa"/>
            <w:vAlign w:val="top"/>
          </w:tcPr>
          <w:p>
            <w:r>
              <w:t>nvarchar(50)</w:t>
            </w:r>
          </w:p>
        </w:tc>
        <w:tc>
          <w:tcPr>
            <w:tcW w:w="2747" w:type="dxa"/>
            <w:vAlign w:val="top"/>
          </w:tcPr>
          <w:p>
            <w:pPr>
              <w:rPr>
                <w:rFonts w:hint="eastAsia" w:eastAsia="宋体"/>
                <w:lang w:val="en-US" w:eastAsia="zh-CN"/>
              </w:rPr>
            </w:pPr>
            <w:r>
              <w:rPr>
                <w:rFonts w:hint="eastAsia"/>
                <w:lang w:val="en-US" w:eastAsia="zh-CN"/>
              </w:rPr>
              <w:t>城市</w:t>
            </w:r>
          </w:p>
        </w:tc>
      </w:tr>
      <w:tr>
        <w:tc>
          <w:tcPr>
            <w:tcW w:w="3029" w:type="dxa"/>
            <w:vAlign w:val="top"/>
          </w:tcPr>
          <w:p>
            <w:r>
              <w:t>Address</w:t>
            </w:r>
          </w:p>
        </w:tc>
        <w:tc>
          <w:tcPr>
            <w:tcW w:w="2746" w:type="dxa"/>
            <w:vAlign w:val="top"/>
          </w:tcPr>
          <w:p>
            <w:r>
              <w:t>nvarchar(200)</w:t>
            </w:r>
          </w:p>
        </w:tc>
        <w:tc>
          <w:tcPr>
            <w:tcW w:w="2747" w:type="dxa"/>
            <w:vAlign w:val="top"/>
          </w:tcPr>
          <w:p>
            <w:pPr>
              <w:rPr>
                <w:rFonts w:hint="eastAsia" w:eastAsia="宋体"/>
                <w:lang w:val="en-US" w:eastAsia="zh-CN"/>
              </w:rPr>
            </w:pPr>
            <w:r>
              <w:rPr>
                <w:rFonts w:hint="eastAsia"/>
                <w:lang w:val="en-US" w:eastAsia="zh-CN"/>
              </w:rPr>
              <w:t>详细地址</w:t>
            </w:r>
          </w:p>
        </w:tc>
      </w:tr>
      <w:tr>
        <w:tc>
          <w:tcPr>
            <w:tcW w:w="3029" w:type="dxa"/>
            <w:vAlign w:val="top"/>
          </w:tcPr>
          <w:p>
            <w:r>
              <w:t>Postcode</w:t>
            </w:r>
          </w:p>
        </w:tc>
        <w:tc>
          <w:tcPr>
            <w:tcW w:w="2746" w:type="dxa"/>
            <w:vAlign w:val="top"/>
          </w:tcPr>
          <w:p>
            <w:r>
              <w:t>nvarchar(50)</w:t>
            </w:r>
          </w:p>
        </w:tc>
        <w:tc>
          <w:tcPr>
            <w:tcW w:w="2747" w:type="dxa"/>
            <w:vAlign w:val="top"/>
          </w:tcPr>
          <w:p>
            <w:pPr>
              <w:rPr>
                <w:rFonts w:hint="eastAsia" w:eastAsia="宋体"/>
                <w:lang w:val="en-US" w:eastAsia="zh-CN"/>
              </w:rPr>
            </w:pPr>
            <w:r>
              <w:rPr>
                <w:rFonts w:hint="eastAsia"/>
                <w:lang w:val="en-US" w:eastAsia="zh-CN"/>
              </w:rPr>
              <w:t>邮政编码</w:t>
            </w:r>
          </w:p>
        </w:tc>
      </w:tr>
      <w:tr>
        <w:tc>
          <w:tcPr>
            <w:tcW w:w="3029" w:type="dxa"/>
            <w:vAlign w:val="top"/>
          </w:tcPr>
          <w:p>
            <w:r>
              <w:t>Telephone</w:t>
            </w:r>
          </w:p>
        </w:tc>
        <w:tc>
          <w:tcPr>
            <w:tcW w:w="2746" w:type="dxa"/>
            <w:vAlign w:val="top"/>
          </w:tcPr>
          <w:p>
            <w:r>
              <w:t>nvarchar(50)</w:t>
            </w:r>
          </w:p>
        </w:tc>
        <w:tc>
          <w:tcPr>
            <w:tcW w:w="2747" w:type="dxa"/>
            <w:vAlign w:val="top"/>
          </w:tcPr>
          <w:p>
            <w:pPr>
              <w:rPr>
                <w:rFonts w:hint="eastAsia" w:eastAsia="宋体"/>
                <w:lang w:val="en-US" w:eastAsia="zh-CN"/>
              </w:rPr>
            </w:pPr>
            <w:r>
              <w:rPr>
                <w:rFonts w:hint="eastAsia"/>
                <w:lang w:val="en-US" w:eastAsia="zh-CN"/>
              </w:rPr>
              <w:t>联系电话</w:t>
            </w:r>
          </w:p>
        </w:tc>
      </w:tr>
      <w:tr>
        <w:tc>
          <w:tcPr>
            <w:tcW w:w="3029" w:type="dxa"/>
            <w:vAlign w:val="top"/>
          </w:tcPr>
          <w:p>
            <w:r>
              <w:t>RegDate</w:t>
            </w:r>
          </w:p>
        </w:tc>
        <w:tc>
          <w:tcPr>
            <w:tcW w:w="2746" w:type="dxa"/>
            <w:vAlign w:val="top"/>
          </w:tcPr>
          <w:p>
            <w:r>
              <w:t>datetime</w:t>
            </w:r>
          </w:p>
        </w:tc>
        <w:tc>
          <w:tcPr>
            <w:tcW w:w="2747" w:type="dxa"/>
            <w:vAlign w:val="top"/>
          </w:tcPr>
          <w:p>
            <w:r>
              <w:t>Checked</w:t>
            </w:r>
            <w:r>
              <w:rPr>
                <w:rFonts w:hint="eastAsia"/>
                <w:lang w:val="en-US" w:eastAsia="zh-CN"/>
              </w:rPr>
              <w:t xml:space="preserve"> 暂未使用</w:t>
            </w:r>
          </w:p>
        </w:tc>
      </w:tr>
      <w:tr>
        <w:tc>
          <w:tcPr>
            <w:tcW w:w="3029" w:type="dxa"/>
            <w:vAlign w:val="top"/>
          </w:tcPr>
          <w:p>
            <w:r>
              <w:t>RegIP</w:t>
            </w:r>
          </w:p>
        </w:tc>
        <w:tc>
          <w:tcPr>
            <w:tcW w:w="2746" w:type="dxa"/>
            <w:vAlign w:val="top"/>
          </w:tcPr>
          <w:p>
            <w:r>
              <w:t>nvarchar(50)</w:t>
            </w:r>
          </w:p>
        </w:tc>
        <w:tc>
          <w:tcPr>
            <w:tcW w:w="2747" w:type="dxa"/>
            <w:vAlign w:val="top"/>
          </w:tcPr>
          <w:p>
            <w:r>
              <w:t>Checked</w:t>
            </w:r>
            <w:r>
              <w:rPr>
                <w:rFonts w:hint="eastAsia"/>
                <w:lang w:val="en-US" w:eastAsia="zh-CN"/>
              </w:rPr>
              <w:t xml:space="preserve"> 暂未使用</w:t>
            </w:r>
          </w:p>
        </w:tc>
      </w:tr>
      <w:tr>
        <w:tc>
          <w:tcPr>
            <w:tcW w:w="3029" w:type="dxa"/>
            <w:vAlign w:val="top"/>
          </w:tcPr>
          <w:p>
            <w:r>
              <w:t>LastLoginDate</w:t>
            </w:r>
          </w:p>
        </w:tc>
        <w:tc>
          <w:tcPr>
            <w:tcW w:w="2746" w:type="dxa"/>
            <w:vAlign w:val="top"/>
          </w:tcPr>
          <w:p>
            <w:r>
              <w:t>datetime</w:t>
            </w:r>
          </w:p>
        </w:tc>
        <w:tc>
          <w:tcPr>
            <w:tcW w:w="2747" w:type="dxa"/>
            <w:vAlign w:val="top"/>
          </w:tcPr>
          <w:p>
            <w:r>
              <w:t>Checked</w:t>
            </w:r>
            <w:r>
              <w:rPr>
                <w:rFonts w:hint="eastAsia"/>
                <w:lang w:val="en-US" w:eastAsia="zh-CN"/>
              </w:rPr>
              <w:t xml:space="preserve"> 暂未使用</w:t>
            </w:r>
          </w:p>
        </w:tc>
      </w:tr>
      <w:tr>
        <w:tc>
          <w:tcPr>
            <w:tcW w:w="3029" w:type="dxa"/>
            <w:vAlign w:val="top"/>
          </w:tcPr>
          <w:p>
            <w:r>
              <w:t>LastLoginIP</w:t>
            </w:r>
          </w:p>
        </w:tc>
        <w:tc>
          <w:tcPr>
            <w:tcW w:w="2746" w:type="dxa"/>
            <w:vAlign w:val="top"/>
          </w:tcPr>
          <w:p>
            <w:r>
              <w:t>nvarchar(50)</w:t>
            </w:r>
          </w:p>
        </w:tc>
        <w:tc>
          <w:tcPr>
            <w:tcW w:w="2747" w:type="dxa"/>
            <w:vAlign w:val="top"/>
          </w:tcPr>
          <w:p>
            <w:r>
              <w:t>Checked</w:t>
            </w:r>
            <w:r>
              <w:rPr>
                <w:rFonts w:hint="eastAsia"/>
                <w:lang w:val="en-US" w:eastAsia="zh-CN"/>
              </w:rPr>
              <w:t xml:space="preserve"> 暂未使用</w:t>
            </w:r>
          </w:p>
        </w:tc>
      </w:tr>
      <w:tr>
        <w:tc>
          <w:tcPr>
            <w:tcW w:w="3029" w:type="dxa"/>
            <w:vAlign w:val="top"/>
          </w:tcPr>
          <w:p>
            <w:r>
              <w:t>ImageUrl</w:t>
            </w:r>
          </w:p>
        </w:tc>
        <w:tc>
          <w:tcPr>
            <w:tcW w:w="2746" w:type="dxa"/>
            <w:vAlign w:val="top"/>
          </w:tcPr>
          <w:p>
            <w:r>
              <w:t>nvarchar(200)</w:t>
            </w:r>
          </w:p>
        </w:tc>
        <w:tc>
          <w:tcPr>
            <w:tcW w:w="2747" w:type="dxa"/>
            <w:vAlign w:val="top"/>
          </w:tcPr>
          <w:p>
            <w:pPr>
              <w:rPr>
                <w:rFonts w:hint="eastAsia" w:eastAsia="宋体"/>
                <w:lang w:val="en-US" w:eastAsia="zh-CN"/>
              </w:rPr>
            </w:pPr>
            <w:r>
              <w:rPr>
                <w:rFonts w:hint="eastAsia"/>
                <w:lang w:val="en-US" w:eastAsia="zh-CN"/>
              </w:rPr>
              <w:t>图片路径，存放用户头像</w:t>
            </w:r>
          </w:p>
        </w:tc>
      </w:tr>
    </w:tbl>
    <w:p>
      <w:r>
        <w:rPr>
          <w:rFonts w:hint="eastAsia"/>
        </w:rPr>
        <w:t>E订单表ORDER</w:t>
      </w:r>
    </w:p>
    <w:tbl>
      <w:tblPr>
        <w:tblW w:w="108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991"/>
        <w:gridCol w:w="2731"/>
        <w:gridCol w:w="5135"/>
      </w:tblGrid>
      <w:tr>
        <w:tc>
          <w:tcPr>
            <w:tcW w:w="2991" w:type="dxa"/>
            <w:vAlign w:val="top"/>
          </w:tcPr>
          <w:p>
            <w:r>
              <w:rPr>
                <w:rFonts w:hint="eastAsia"/>
              </w:rPr>
              <w:t>字段名称</w:t>
            </w:r>
          </w:p>
        </w:tc>
        <w:tc>
          <w:tcPr>
            <w:tcW w:w="2731" w:type="dxa"/>
            <w:vAlign w:val="top"/>
          </w:tcPr>
          <w:p>
            <w:r>
              <w:rPr>
                <w:rFonts w:hint="eastAsia"/>
              </w:rPr>
              <w:t>数据类型</w:t>
            </w:r>
          </w:p>
        </w:tc>
        <w:tc>
          <w:tcPr>
            <w:tcW w:w="5135" w:type="dxa"/>
            <w:vAlign w:val="top"/>
          </w:tcPr>
          <w:p>
            <w:r>
              <w:rPr>
                <w:rFonts w:hint="eastAsia"/>
              </w:rPr>
              <w:t>说明</w:t>
            </w:r>
          </w:p>
        </w:tc>
      </w:tr>
      <w:tr>
        <w:tc>
          <w:tcPr>
            <w:tcW w:w="2991" w:type="dxa"/>
            <w:vAlign w:val="top"/>
          </w:tcPr>
          <w:p>
            <w:r>
              <w:rPr>
                <w:rFonts w:hint="eastAsia"/>
              </w:rPr>
              <w:t>OrderID</w:t>
            </w:r>
          </w:p>
        </w:tc>
        <w:tc>
          <w:tcPr>
            <w:tcW w:w="2731" w:type="dxa"/>
            <w:vAlign w:val="top"/>
          </w:tcPr>
          <w:p>
            <w:r>
              <w:rPr>
                <w:rFonts w:hint="eastAsia"/>
              </w:rPr>
              <w:t>数字</w:t>
            </w:r>
          </w:p>
        </w:tc>
        <w:tc>
          <w:tcPr>
            <w:tcW w:w="5135" w:type="dxa"/>
            <w:vAlign w:val="top"/>
          </w:tcPr>
          <w:p>
            <w:r>
              <w:rPr>
                <w:rFonts w:hint="eastAsia"/>
              </w:rPr>
              <w:t>主键，订单编号</w:t>
            </w:r>
          </w:p>
        </w:tc>
      </w:tr>
      <w:tr>
        <w:tc>
          <w:tcPr>
            <w:tcW w:w="2991" w:type="dxa"/>
            <w:vAlign w:val="top"/>
          </w:tcPr>
          <w:p>
            <w:r>
              <w:rPr>
                <w:rFonts w:hint="eastAsia"/>
              </w:rPr>
              <w:t xml:space="preserve">VipD </w:t>
            </w:r>
          </w:p>
        </w:tc>
        <w:tc>
          <w:tcPr>
            <w:tcW w:w="2731" w:type="dxa"/>
            <w:vAlign w:val="top"/>
          </w:tcPr>
          <w:p>
            <w:r>
              <w:rPr>
                <w:rFonts w:hint="eastAsia"/>
              </w:rPr>
              <w:t>数字</w:t>
            </w:r>
          </w:p>
        </w:tc>
        <w:tc>
          <w:tcPr>
            <w:tcW w:w="5135" w:type="dxa"/>
            <w:vAlign w:val="top"/>
          </w:tcPr>
          <w:p>
            <w:r>
              <w:rPr>
                <w:rFonts w:hint="eastAsia"/>
              </w:rPr>
              <w:t>Vip编号</w:t>
            </w:r>
          </w:p>
        </w:tc>
      </w:tr>
      <w:tr>
        <w:tc>
          <w:tcPr>
            <w:tcW w:w="2991" w:type="dxa"/>
            <w:vAlign w:val="top"/>
          </w:tcPr>
          <w:p>
            <w:r>
              <w:rPr>
                <w:rFonts w:hint="eastAsia"/>
              </w:rPr>
              <w:t>AllTotal</w:t>
            </w:r>
          </w:p>
        </w:tc>
        <w:tc>
          <w:tcPr>
            <w:tcW w:w="2731" w:type="dxa"/>
            <w:vAlign w:val="top"/>
          </w:tcPr>
          <w:p>
            <w:r>
              <w:rPr>
                <w:rFonts w:hint="eastAsia"/>
              </w:rPr>
              <w:t>小数</w:t>
            </w:r>
          </w:p>
        </w:tc>
        <w:tc>
          <w:tcPr>
            <w:tcW w:w="5135" w:type="dxa"/>
            <w:vAlign w:val="top"/>
          </w:tcPr>
          <w:p>
            <w:r>
              <w:rPr>
                <w:rFonts w:hint="eastAsia"/>
              </w:rPr>
              <w:t>总价</w:t>
            </w:r>
          </w:p>
        </w:tc>
      </w:tr>
      <w:tr>
        <w:tc>
          <w:tcPr>
            <w:tcW w:w="2991" w:type="dxa"/>
            <w:vAlign w:val="top"/>
          </w:tcPr>
          <w:p>
            <w:r>
              <w:rPr>
                <w:rFonts w:hint="eastAsia"/>
              </w:rPr>
              <w:t>OrderStatus</w:t>
            </w:r>
          </w:p>
        </w:tc>
        <w:tc>
          <w:tcPr>
            <w:tcW w:w="2731" w:type="dxa"/>
            <w:vAlign w:val="top"/>
          </w:tcPr>
          <w:p>
            <w:r>
              <w:rPr>
                <w:rFonts w:hint="eastAsia"/>
              </w:rPr>
              <w:t>文本</w:t>
            </w:r>
          </w:p>
        </w:tc>
        <w:tc>
          <w:tcPr>
            <w:tcW w:w="5135" w:type="dxa"/>
            <w:vAlign w:val="top"/>
          </w:tcPr>
          <w:p>
            <w:r>
              <w:rPr>
                <w:rFonts w:hint="eastAsia"/>
              </w:rPr>
              <w:t>订单状态</w:t>
            </w:r>
            <w:r>
              <w:rPr>
                <w:rFonts w:hint="eastAsia"/>
                <w:lang w:eastAsia="zh-CN"/>
              </w:rPr>
              <w:t>。</w:t>
            </w:r>
            <w:r>
              <w:rPr>
                <w:rFonts w:hint="eastAsia"/>
                <w:lang w:val="en-US" w:eastAsia="zh-CN"/>
              </w:rPr>
              <w:t>分为已支付状态Paid和未支付状态UnPaid</w:t>
            </w:r>
          </w:p>
        </w:tc>
      </w:tr>
      <w:tr>
        <w:tc>
          <w:tcPr>
            <w:tcW w:w="2991" w:type="dxa"/>
            <w:vAlign w:val="top"/>
          </w:tcPr>
          <w:p>
            <w:r>
              <w:rPr>
                <w:rFonts w:hint="eastAsia"/>
              </w:rPr>
              <w:t>MakeDate</w:t>
            </w:r>
          </w:p>
        </w:tc>
        <w:tc>
          <w:tcPr>
            <w:tcW w:w="2731" w:type="dxa"/>
            <w:vAlign w:val="top"/>
          </w:tcPr>
          <w:p>
            <w:r>
              <w:rPr>
                <w:rFonts w:hint="eastAsia"/>
              </w:rPr>
              <w:t>日期</w:t>
            </w:r>
          </w:p>
        </w:tc>
        <w:tc>
          <w:tcPr>
            <w:tcW w:w="5135" w:type="dxa"/>
            <w:vAlign w:val="top"/>
          </w:tcPr>
          <w:p>
            <w:r>
              <w:rPr>
                <w:rFonts w:hint="eastAsia"/>
              </w:rPr>
              <w:t>订单生成日期</w:t>
            </w:r>
          </w:p>
        </w:tc>
      </w:tr>
    </w:tbl>
    <w:p>
      <w:r>
        <w:rPr>
          <w:rFonts w:hint="eastAsia"/>
        </w:rPr>
        <w:t>F订单详情表ORDER_DETAILS</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064"/>
        <w:gridCol w:w="2693"/>
        <w:gridCol w:w="2765"/>
      </w:tblGrid>
      <w:tr>
        <w:tc>
          <w:tcPr>
            <w:tcW w:w="3064" w:type="dxa"/>
            <w:vAlign w:val="top"/>
          </w:tcPr>
          <w:p>
            <w:r>
              <w:rPr>
                <w:rFonts w:hint="eastAsia"/>
              </w:rPr>
              <w:t>字段名称</w:t>
            </w:r>
          </w:p>
        </w:tc>
        <w:tc>
          <w:tcPr>
            <w:tcW w:w="2693" w:type="dxa"/>
            <w:vAlign w:val="top"/>
          </w:tcPr>
          <w:p>
            <w:r>
              <w:rPr>
                <w:rFonts w:hint="eastAsia"/>
              </w:rPr>
              <w:t>数据类型</w:t>
            </w:r>
          </w:p>
        </w:tc>
        <w:tc>
          <w:tcPr>
            <w:tcW w:w="2765" w:type="dxa"/>
            <w:vAlign w:val="top"/>
          </w:tcPr>
          <w:p>
            <w:r>
              <w:rPr>
                <w:rFonts w:hint="eastAsia"/>
              </w:rPr>
              <w:t>说明</w:t>
            </w:r>
          </w:p>
        </w:tc>
      </w:tr>
      <w:tr>
        <w:tc>
          <w:tcPr>
            <w:tcW w:w="3064" w:type="dxa"/>
            <w:vAlign w:val="top"/>
          </w:tcPr>
          <w:p>
            <w:r>
              <w:rPr>
                <w:rFonts w:hint="eastAsia"/>
              </w:rPr>
              <w:t>OrderDetailsID</w:t>
            </w:r>
          </w:p>
        </w:tc>
        <w:tc>
          <w:tcPr>
            <w:tcW w:w="2693" w:type="dxa"/>
            <w:vAlign w:val="top"/>
          </w:tcPr>
          <w:p>
            <w:r>
              <w:rPr>
                <w:rFonts w:hint="eastAsia"/>
              </w:rPr>
              <w:t>数字</w:t>
            </w:r>
          </w:p>
        </w:tc>
        <w:tc>
          <w:tcPr>
            <w:tcW w:w="2765" w:type="dxa"/>
            <w:vAlign w:val="top"/>
          </w:tcPr>
          <w:p>
            <w:r>
              <w:rPr>
                <w:rFonts w:hint="eastAsia"/>
              </w:rPr>
              <w:t>主键，订单详情编号</w:t>
            </w:r>
          </w:p>
        </w:tc>
      </w:tr>
      <w:tr>
        <w:tc>
          <w:tcPr>
            <w:tcW w:w="3064" w:type="dxa"/>
            <w:vAlign w:val="top"/>
          </w:tcPr>
          <w:p>
            <w:r>
              <w:rPr>
                <w:rFonts w:hint="eastAsia"/>
              </w:rPr>
              <w:t>OrderID</w:t>
            </w:r>
          </w:p>
        </w:tc>
        <w:tc>
          <w:tcPr>
            <w:tcW w:w="2693" w:type="dxa"/>
            <w:vAlign w:val="top"/>
          </w:tcPr>
          <w:p>
            <w:r>
              <w:rPr>
                <w:rFonts w:hint="eastAsia"/>
              </w:rPr>
              <w:t>数字</w:t>
            </w:r>
          </w:p>
        </w:tc>
        <w:tc>
          <w:tcPr>
            <w:tcW w:w="2765" w:type="dxa"/>
            <w:vAlign w:val="top"/>
          </w:tcPr>
          <w:p>
            <w:r>
              <w:rPr>
                <w:rFonts w:hint="eastAsia"/>
              </w:rPr>
              <w:t>订单编号</w:t>
            </w:r>
          </w:p>
        </w:tc>
      </w:tr>
      <w:tr>
        <w:tc>
          <w:tcPr>
            <w:tcW w:w="3064" w:type="dxa"/>
            <w:vAlign w:val="top"/>
          </w:tcPr>
          <w:p>
            <w:r>
              <w:rPr>
                <w:rFonts w:hint="eastAsia"/>
              </w:rPr>
              <w:t xml:space="preserve">ProductID </w:t>
            </w:r>
          </w:p>
        </w:tc>
        <w:tc>
          <w:tcPr>
            <w:tcW w:w="2693" w:type="dxa"/>
            <w:vAlign w:val="top"/>
          </w:tcPr>
          <w:p>
            <w:r>
              <w:rPr>
                <w:rFonts w:hint="eastAsia"/>
              </w:rPr>
              <w:t>数字</w:t>
            </w:r>
          </w:p>
        </w:tc>
        <w:tc>
          <w:tcPr>
            <w:tcW w:w="2765" w:type="dxa"/>
            <w:vAlign w:val="top"/>
          </w:tcPr>
          <w:p>
            <w:r>
              <w:rPr>
                <w:rFonts w:hint="eastAsia"/>
              </w:rPr>
              <w:t>商品编号</w:t>
            </w:r>
          </w:p>
        </w:tc>
      </w:tr>
      <w:tr>
        <w:tc>
          <w:tcPr>
            <w:tcW w:w="3064" w:type="dxa"/>
            <w:vAlign w:val="top"/>
          </w:tcPr>
          <w:p>
            <w:r>
              <w:rPr>
                <w:rFonts w:hint="eastAsia"/>
              </w:rPr>
              <w:t>UnitPrice</w:t>
            </w:r>
          </w:p>
        </w:tc>
        <w:tc>
          <w:tcPr>
            <w:tcW w:w="2693" w:type="dxa"/>
            <w:vAlign w:val="top"/>
          </w:tcPr>
          <w:p>
            <w:r>
              <w:rPr>
                <w:rFonts w:hint="eastAsia"/>
              </w:rPr>
              <w:t>小数</w:t>
            </w:r>
          </w:p>
        </w:tc>
        <w:tc>
          <w:tcPr>
            <w:tcW w:w="2765" w:type="dxa"/>
            <w:vAlign w:val="top"/>
          </w:tcPr>
          <w:p>
            <w:r>
              <w:rPr>
                <w:rFonts w:hint="eastAsia"/>
              </w:rPr>
              <w:t>单价</w:t>
            </w:r>
          </w:p>
        </w:tc>
      </w:tr>
      <w:tr>
        <w:tc>
          <w:tcPr>
            <w:tcW w:w="3064" w:type="dxa"/>
            <w:vAlign w:val="top"/>
          </w:tcPr>
          <w:p>
            <w:r>
              <w:rPr>
                <w:rFonts w:hint="eastAsia"/>
              </w:rPr>
              <w:t>Quantity</w:t>
            </w:r>
          </w:p>
        </w:tc>
        <w:tc>
          <w:tcPr>
            <w:tcW w:w="2693" w:type="dxa"/>
            <w:vAlign w:val="top"/>
          </w:tcPr>
          <w:p>
            <w:r>
              <w:rPr>
                <w:rFonts w:hint="eastAsia"/>
              </w:rPr>
              <w:t>数字</w:t>
            </w:r>
          </w:p>
        </w:tc>
        <w:tc>
          <w:tcPr>
            <w:tcW w:w="2765" w:type="dxa"/>
            <w:vAlign w:val="top"/>
          </w:tcPr>
          <w:p>
            <w:r>
              <w:rPr>
                <w:rFonts w:hint="eastAsia"/>
              </w:rPr>
              <w:t>数量</w:t>
            </w:r>
          </w:p>
        </w:tc>
      </w:tr>
      <w:tr>
        <w:tc>
          <w:tcPr>
            <w:tcW w:w="3064" w:type="dxa"/>
            <w:vAlign w:val="top"/>
          </w:tcPr>
          <w:p>
            <w:r>
              <w:rPr>
                <w:rFonts w:hint="eastAsia"/>
              </w:rPr>
              <w:t>ItemTotal</w:t>
            </w:r>
          </w:p>
        </w:tc>
        <w:tc>
          <w:tcPr>
            <w:tcW w:w="2693" w:type="dxa"/>
            <w:vAlign w:val="top"/>
          </w:tcPr>
          <w:p>
            <w:r>
              <w:rPr>
                <w:rFonts w:hint="eastAsia"/>
              </w:rPr>
              <w:t>小数</w:t>
            </w:r>
          </w:p>
        </w:tc>
        <w:tc>
          <w:tcPr>
            <w:tcW w:w="2765" w:type="dxa"/>
            <w:vAlign w:val="top"/>
          </w:tcPr>
          <w:p>
            <w:r>
              <w:rPr>
                <w:rFonts w:hint="eastAsia"/>
              </w:rPr>
              <w:t>项目小计</w:t>
            </w:r>
          </w:p>
        </w:tc>
      </w:tr>
    </w:tbl>
    <w:p>
      <w:r>
        <w:rPr>
          <w:rFonts w:hint="eastAsia"/>
        </w:rPr>
        <w:t>（2）网站结构设计</w:t>
      </w:r>
      <w:r>
        <w:rPr>
          <w:rFonts w:hint="eastAsia"/>
          <w:lang w:eastAsia="zh-CN"/>
        </w:rPr>
        <w:t>、</w:t>
      </w:r>
      <w:r>
        <w:rPr>
          <w:rFonts w:hint="eastAsia"/>
          <w:lang w:val="en-US" w:eastAsia="zh-CN"/>
        </w:rPr>
        <w:t>布局与代码实现</w:t>
      </w:r>
    </w:p>
    <w:p>
      <w:pPr>
        <w:rPr>
          <w:rFonts w:hint="eastAsia"/>
        </w:rPr>
      </w:pPr>
      <w:r>
        <w:rPr>
          <w:rFonts w:hint="eastAsia"/>
          <w:lang w:val="en-US" w:eastAsia="zh-CN"/>
        </w:rPr>
        <w:t xml:space="preserve">    </w:t>
      </w:r>
      <w:r>
        <w:rPr>
          <w:rFonts w:hint="eastAsia"/>
        </w:rPr>
        <w:t>Web网站页面总体分为上中下三个部分，上部为导航框Navigation，中部为主体Main，下部为脚注Footer。</w:t>
      </w:r>
    </w:p>
    <w:p>
      <w:pPr>
        <w:rPr>
          <w:rFonts w:hint="eastAsia"/>
        </w:rPr>
      </w:pPr>
      <w:r>
        <w:rPr>
          <w:rFonts w:hint="eastAsia"/>
        </w:rPr>
        <w:t>导航Navigation分为左右两个部分。左部分为Logo，右部分为首页Index、商城Product、购物车Cart的集合。</w:t>
      </w:r>
    </w:p>
    <w:p>
      <w:pPr>
        <w:rPr>
          <w:rFonts w:hint="eastAsia"/>
        </w:rPr>
      </w:pPr>
      <w:r>
        <w:rPr>
          <w:rFonts w:hint="eastAsia"/>
        </w:rPr>
        <w:t>导航Navigation对每个权限的用户（包括管理员、会员、游客）、每个页面都可见。其中，点击“首页”可以进入Index.aspx，点击“商城”可以进入Product.aspx，点击“购物车”只有VIP会员可以进入ShoppingCart.aspx页面、管理他的购物车。</w:t>
      </w:r>
    </w:p>
    <w:p>
      <w:pPr>
        <w:rPr>
          <w:rFonts w:hint="eastAsia"/>
        </w:rPr>
      </w:pPr>
      <w:r>
        <w:rPr>
          <w:rFonts w:hint="eastAsia" w:ascii="Times New Roman" w:hAnsi="Times New Roman" w:eastAsia="宋体" w:cs="Times New Roman"/>
          <w:kern w:val="2"/>
          <w:sz w:val="21"/>
          <w:szCs w:val="24"/>
          <w:lang w:val="en-US" w:eastAsia="zh-CN" w:bidi="ar-SA"/>
        </w:rPr>
        <w:pict>
          <v:shape id="图片框 1033" o:spid="_x0000_s1026" type="#_x0000_t75" style="height:145.05pt;width:80.7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rFonts w:hint="eastAsia" w:ascii="Times New Roman" w:hAnsi="Times New Roman" w:eastAsia="宋体" w:cs="Times New Roman"/>
          <w:kern w:val="2"/>
          <w:sz w:val="21"/>
          <w:szCs w:val="24"/>
          <w:lang w:val="en-US" w:eastAsia="zh-CN" w:bidi="ar-SA"/>
        </w:rPr>
        <w:pict>
          <v:shape id="图片框 1025" o:spid="_x0000_s1027" type="#_x0000_t75" style="height:144.6pt;width:197.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rFonts w:hint="eastAsia" w:ascii="Times New Roman" w:hAnsi="Times New Roman" w:eastAsia="宋体" w:cs="Times New Roman"/>
          <w:kern w:val="2"/>
          <w:sz w:val="21"/>
          <w:szCs w:val="24"/>
          <w:lang w:val="en-US" w:eastAsia="zh-CN" w:bidi="ar-SA"/>
        </w:rPr>
        <w:pict>
          <v:shape id="图片框 1026" o:spid="_x0000_s1028" type="#_x0000_t75" style="height:144.8pt;width:198.2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hint="eastAsia" w:ascii="Times New Roman" w:hAnsi="Times New Roman" w:eastAsia="宋体" w:cs="Times New Roman"/>
          <w:kern w:val="2"/>
          <w:sz w:val="21"/>
          <w:szCs w:val="24"/>
          <w:lang w:val="en-US" w:eastAsia="zh-CN" w:bidi="ar-SA"/>
        </w:rPr>
        <w:pict>
          <v:shape id="图片框 1032" o:spid="_x0000_s1029" type="#_x0000_t75" style="height:144.3pt;width:80.2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rPr>
          <w:rFonts w:hint="eastAsia"/>
        </w:rPr>
      </w:pPr>
      <w:r>
        <w:rPr>
          <w:rFonts w:hint="eastAsia"/>
          <w:lang w:val="en-US" w:eastAsia="zh-CN"/>
        </w:rPr>
        <w:t xml:space="preserve">    </w:t>
      </w:r>
      <w:r>
        <w:rPr>
          <w:rFonts w:hint="eastAsia"/>
        </w:rPr>
        <w:t>中部Main也分为上部商品类目</w:t>
      </w:r>
      <w:r>
        <w:rPr>
          <w:rFonts w:hint="eastAsia"/>
          <w:lang w:val="en-US" w:eastAsia="zh-CN"/>
        </w:rPr>
        <w:t>菜单ProductClass</w:t>
      </w:r>
      <w:r>
        <w:rPr>
          <w:rFonts w:hint="eastAsia"/>
        </w:rPr>
        <w:t>Menu和下部。</w:t>
      </w:r>
    </w:p>
    <w:p>
      <w:pPr>
        <w:rPr>
          <w:rFonts w:hint="eastAsia"/>
          <w:lang w:val="en-US" w:eastAsia="zh-CN"/>
        </w:rPr>
      </w:pPr>
      <w:r>
        <w:rPr>
          <w:rFonts w:hint="eastAsia"/>
          <w:lang w:val="en-US" w:eastAsia="zh-CN"/>
        </w:rPr>
        <w:t xml:space="preserve">    上部的商品类目菜单ProductClassMenu使用一个</w:t>
      </w:r>
      <w:r>
        <w:rPr>
          <w:rFonts w:hint="eastAsia"/>
        </w:rPr>
        <w:t>Menu</w:t>
      </w:r>
      <w:r>
        <w:rPr>
          <w:rFonts w:hint="eastAsia"/>
          <w:lang w:val="en-US" w:eastAsia="zh-CN"/>
        </w:rPr>
        <w:t>控件，配合</w:t>
      </w:r>
      <w:r>
        <w:rPr>
          <w:rFonts w:hint="eastAsia"/>
        </w:rPr>
        <w:t>使用</w:t>
      </w:r>
      <w:r>
        <w:rPr>
          <w:rFonts w:hint="eastAsia"/>
          <w:lang w:val="en-US" w:eastAsia="zh-CN"/>
        </w:rPr>
        <w:t>后台语句调出数据库中的CLASS_INFO表中的商品类目数据，并向Menu控件的NavigateUrl属性赋值，使得点击一个MenuItem，返回一个ClassID，并通过ClassID查询某个类别中的商品。</w:t>
      </w:r>
    </w:p>
    <w:p>
      <w:pPr>
        <w:rPr>
          <w:rFonts w:hint="eastAsia"/>
        </w:rPr>
      </w:pPr>
      <w:r>
        <w:rPr>
          <w:rFonts w:hint="eastAsia"/>
          <w:lang w:val="en-US" w:eastAsia="zh-CN"/>
        </w:rPr>
        <w:t xml:space="preserve">    中部Main的</w:t>
      </w:r>
      <w:r>
        <w:rPr>
          <w:rFonts w:hint="eastAsia"/>
        </w:rPr>
        <w:t>下部左侧部分为</w:t>
      </w:r>
      <w:r>
        <w:rPr>
          <w:rFonts w:hint="eastAsia"/>
          <w:lang w:val="en-US" w:eastAsia="zh-CN"/>
        </w:rPr>
        <w:t>一个站内搜索框和一个</w:t>
      </w:r>
      <w:r>
        <w:rPr>
          <w:rFonts w:hint="eastAsia"/>
        </w:rPr>
        <w:t>简易版本的用户面板Member Control。</w:t>
      </w:r>
    </w:p>
    <w:p>
      <w:pPr>
        <w:rPr>
          <w:rFonts w:hint="eastAsia"/>
          <w:lang w:val="en-US" w:eastAsia="zh-CN"/>
        </w:rPr>
      </w:pPr>
      <w:r>
        <w:rPr>
          <w:rFonts w:hint="eastAsia"/>
          <w:lang w:val="en-US" w:eastAsia="zh-CN"/>
        </w:rPr>
        <w:t xml:space="preserve">    用户面板Member Control使用LoginView控件。LoginView 控件为不同的用户显示不同的 Web 站点内容模板或视图。</w:t>
      </w:r>
    </w:p>
    <w:p>
      <w:r>
        <w:rPr>
          <w:rFonts w:hint="eastAsia"/>
          <w:lang w:val="en-US" w:eastAsia="zh-CN"/>
        </w:rPr>
        <w:t>在</w:t>
      </w:r>
      <w:r>
        <w:rPr>
          <w:rFonts w:hint="eastAsia"/>
        </w:rPr>
        <w:t>用户未登录时</w:t>
      </w:r>
      <w:r>
        <w:rPr>
          <w:rFonts w:hint="eastAsia"/>
          <w:lang w:eastAsia="zh-CN"/>
        </w:rPr>
        <w:t>，</w:t>
      </w:r>
      <w:r>
        <w:rPr>
          <w:rFonts w:hint="eastAsia"/>
          <w:lang w:val="en-US" w:eastAsia="zh-CN"/>
        </w:rPr>
        <w:t>用户权限为游客Visiter</w:t>
      </w:r>
      <w:r>
        <w:rPr>
          <w:rFonts w:hint="eastAsia"/>
        </w:rPr>
        <w:t>，用户面板</w:t>
      </w:r>
      <w:r>
        <w:rPr>
          <w:rFonts w:hint="eastAsia"/>
          <w:lang w:val="en-US" w:eastAsia="zh-CN"/>
        </w:rPr>
        <w:t>显示</w:t>
      </w:r>
      <w:r>
        <w:rPr>
          <w:rFonts w:hint="eastAsia"/>
        </w:rPr>
        <w:t>Lable控件的“用户名”和“密码”，它们各自跟随一个TextBox控件，“登录”为Button控件，“没有账号？快注册吧！”为LinkButton控件</w:t>
      </w:r>
      <w:r>
        <w:rPr>
          <w:rFonts w:hint="eastAsia"/>
          <w:lang w:eastAsia="zh-CN"/>
        </w:rPr>
        <w:t>，</w:t>
      </w:r>
      <w:r>
        <w:rPr>
          <w:rFonts w:hint="eastAsia"/>
          <w:lang w:val="en-US" w:eastAsia="zh-CN"/>
        </w:rPr>
        <w:t>这些控件都存储在LoginView 控件的AnonymousTemplate模板中</w:t>
      </w:r>
      <w:r>
        <w:rPr>
          <w:rFonts w:hint="eastAsia"/>
        </w:rPr>
        <w:t>。游客可以在此状态下点击“登录”按钮获得Vip权限，也可以点击“没有账号？快注册吧！”转到注册页面Register.aspx填写Vip基本信息申请Vip账号。</w:t>
      </w:r>
      <w:r>
        <w:rPr>
          <w:rFonts w:hint="eastAsia"/>
          <w:lang w:val="en-US" w:eastAsia="zh-CN"/>
        </w:rPr>
        <w:t>而“个人中心”与“退出”存放在LoggedInTemplate模板中，当VIP在线时显示。</w:t>
      </w:r>
    </w:p>
    <w:p>
      <w:pPr>
        <w:rPr>
          <w:rFonts w:hint="eastAsia"/>
        </w:rPr>
      </w:pPr>
      <w:r>
        <w:rPr>
          <w:rFonts w:hint="eastAsia"/>
          <w:lang w:val="en-US" w:eastAsia="zh-CN"/>
        </w:rPr>
        <w:t xml:space="preserve">    </w:t>
      </w:r>
      <w:r>
        <w:rPr>
          <w:rFonts w:hint="eastAsia"/>
        </w:rPr>
        <w:t>用户登录后，用户面板显示用户</w:t>
      </w:r>
      <w:r>
        <w:rPr>
          <w:rFonts w:hint="eastAsia"/>
          <w:lang w:val="en-US" w:eastAsia="zh-CN"/>
        </w:rPr>
        <w:t>的“</w:t>
      </w:r>
      <w:r>
        <w:rPr>
          <w:rFonts w:hint="eastAsia"/>
        </w:rPr>
        <w:t>个人中心</w:t>
      </w:r>
      <w:r>
        <w:rPr>
          <w:rFonts w:hint="eastAsia"/>
          <w:lang w:eastAsia="zh-CN"/>
        </w:rPr>
        <w:t>”</w:t>
      </w:r>
      <w:r>
        <w:rPr>
          <w:rFonts w:hint="eastAsia"/>
          <w:lang w:val="en-US" w:eastAsia="zh-CN"/>
        </w:rPr>
        <w:t>链接</w:t>
      </w:r>
      <w:r>
        <w:rPr>
          <w:rFonts w:hint="eastAsia"/>
        </w:rPr>
        <w:t>以及“退出”按钮</w:t>
      </w:r>
      <w:r>
        <w:rPr>
          <w:rFonts w:hint="eastAsia"/>
          <w:lang w:eastAsia="zh-CN"/>
        </w:rPr>
        <w:t>，</w:t>
      </w:r>
      <w:r>
        <w:rPr>
          <w:rFonts w:hint="eastAsia"/>
          <w:lang w:val="en-US" w:eastAsia="zh-CN"/>
        </w:rPr>
        <w:t>这些内容放置在LoginView 控件的LoggedInTemplate模板中</w:t>
      </w:r>
      <w:r>
        <w:rPr>
          <w:rFonts w:hint="eastAsia"/>
          <w:lang w:eastAsia="zh-CN"/>
        </w:rPr>
        <w:t>。</w:t>
      </w:r>
      <w:r>
        <w:rPr>
          <w:rFonts w:hint="eastAsia"/>
        </w:rPr>
        <w:t>点击个人中心用户可以进入个人中心</w:t>
      </w:r>
      <w:r>
        <w:rPr>
          <w:rFonts w:hint="eastAsia"/>
          <w:lang w:val="en-US" w:eastAsia="zh-CN"/>
        </w:rPr>
        <w:t>页面</w:t>
      </w:r>
      <w:r>
        <w:rPr>
          <w:rFonts w:hint="eastAsia"/>
        </w:rPr>
        <w:t>Member.aspx，点击“退出”按钮用户可以退出登录状态，退出后用户权限将降级为游客。</w:t>
      </w:r>
      <w:r>
        <w:rPr>
          <w:rFonts w:hint="eastAsia"/>
          <w:lang w:val="en-US" w:eastAsia="zh-CN"/>
        </w:rPr>
        <w:t>本系统的LoginView 控件并未设置</w:t>
      </w:r>
      <w:r>
        <w:rPr>
          <w:rFonts w:hint="eastAsia"/>
          <w:lang w:val="en-US" w:eastAsia="zh-CN"/>
        </w:rPr>
        <w:fldChar w:fldCharType="begin"/>
      </w:r>
      <w:r>
        <w:rPr>
          <w:rFonts w:hint="eastAsia"/>
          <w:lang w:val="en-US" w:eastAsia="zh-CN"/>
        </w:rPr>
        <w:instrText xml:space="preserve">HYPERLINK "https://msdn.microsoft.com/zh-cn/library/system.web.ui.webcontrols.loginview.rolegroups(v=vs.110).aspx"</w:instrText>
      </w:r>
      <w:r>
        <w:rPr>
          <w:rFonts w:hint="eastAsia"/>
          <w:lang w:val="en-US" w:eastAsia="zh-CN"/>
        </w:rPr>
        <w:fldChar w:fldCharType="separate"/>
      </w:r>
      <w:r>
        <w:rPr>
          <w:rFonts w:hint="eastAsia"/>
          <w:lang w:val="en-US" w:eastAsia="zh-CN"/>
        </w:rPr>
        <w:t>RoleGroups</w:t>
      </w:r>
      <w:r>
        <w:rPr>
          <w:rFonts w:hint="eastAsia"/>
          <w:lang w:val="en-US" w:eastAsia="zh-CN"/>
        </w:rPr>
        <w:fldChar w:fldCharType="end"/>
      </w:r>
      <w:r>
        <w:rPr>
          <w:rFonts w:hint="eastAsia"/>
          <w:lang w:val="en-US" w:eastAsia="zh-CN"/>
        </w:rPr>
        <w:t>，使用数据库中的数据区分VIP会员权限与管理员权限。</w:t>
      </w:r>
    </w:p>
    <w:p>
      <w:r>
        <w:rPr>
          <w:rFonts w:ascii="Times New Roman" w:hAnsi="Times New Roman" w:eastAsia="宋体" w:cs="Times New Roman"/>
          <w:kern w:val="2"/>
          <w:sz w:val="21"/>
          <w:szCs w:val="24"/>
          <w:lang w:val="en-US" w:eastAsia="zh-CN" w:bidi="ar-SA"/>
        </w:rPr>
        <w:pict>
          <v:shape id="图片框 1034" o:spid="_x0000_s1030" type="#_x0000_t75" style="height:224.55pt;width:124.9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ascii="Times New Roman" w:hAnsi="Times New Roman" w:eastAsia="宋体" w:cs="Times New Roman"/>
          <w:kern w:val="2"/>
          <w:sz w:val="21"/>
          <w:szCs w:val="24"/>
          <w:lang w:val="en-US" w:eastAsia="zh-CN" w:bidi="ar-SA"/>
        </w:rPr>
        <w:pict>
          <v:shape id="图片框 1035" o:spid="_x0000_s1031" type="#_x0000_t75" style="height:223.75pt;width:305.9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rFonts w:ascii="Times New Roman" w:hAnsi="Times New Roman" w:eastAsia="宋体" w:cs="Times New Roman"/>
          <w:kern w:val="2"/>
          <w:sz w:val="21"/>
          <w:szCs w:val="24"/>
          <w:lang w:val="en-US" w:eastAsia="zh-CN" w:bidi="ar-SA"/>
        </w:rPr>
        <w:pict>
          <v:shape id="图片框 1033" o:spid="_x0000_s1032" type="#_x0000_t75" style="height:225.15pt;width:125.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在个人中心，VIP可以查看、修改个人信息，可以修改登录密码，可以管理购物车、管理订单，也可以返回“首页”“商城”页面。其中，个人信息的收货地址由省份Province、城市City、地址Address构成。</w:t>
      </w:r>
    </w:p>
    <w:p>
      <w:pPr>
        <w:rPr>
          <w:rFonts w:hint="eastAsia"/>
          <w:lang w:val="en-US" w:eastAsia="zh-CN"/>
        </w:rPr>
      </w:pPr>
      <w:r>
        <w:rPr>
          <w:rFonts w:hint="eastAsia"/>
          <w:lang w:val="en-US" w:eastAsia="zh-CN"/>
        </w:rPr>
        <w:t>个人中心的左部是成员菜单MemberMenu，使用Menu控件。</w:t>
      </w:r>
    </w:p>
    <w:p>
      <w:r>
        <w:rPr>
          <w:rFonts w:hint="eastAsia"/>
          <w:lang w:val="en-US" w:eastAsia="zh-CN"/>
        </w:rPr>
        <w:t xml:space="preserve">    如下面两图所示，当VIP登录时，只可访问“管理购物车”和“查看订单”页面。在“管理购物车”页面中，VIP可以查看购物车中的商品记录、修改购物车中需要购买的商品的数量，以及形成未支付的订单。在“查看订单”页面，VIP可以查看订单，包括已支付的订单和未支付的订单，可以修改和删除未支付的订单，但不可以删除已支付的订单。</w:t>
      </w:r>
    </w:p>
    <w:p>
      <w:pPr>
        <w:rPr>
          <w:rFonts w:hint="eastAsia"/>
          <w:lang w:val="en-US" w:eastAsia="zh-CN"/>
        </w:rPr>
      </w:pPr>
      <w:r>
        <w:rPr>
          <w:rFonts w:hint="eastAsia"/>
          <w:lang w:val="en-US" w:eastAsia="zh-CN"/>
        </w:rPr>
        <w:t xml:space="preserve">    管理员登录时，则可以访问“管理商品”“管理订单”“管理会员”页面，在“管理商品”页面中，管理员可以查看、编辑、新增、删除商品记录。在“管理订单”页面，管理员可以查看订单，可以编辑已支付的订单，删除已完成的订单，不可以对订单做除此以外的其他事情。</w:t>
      </w:r>
    </w:p>
    <w:p>
      <w:pPr>
        <w:rPr>
          <w:rFonts w:hint="eastAsia"/>
          <w:lang w:val="en-US" w:eastAsia="zh-CN"/>
        </w:rPr>
      </w:pPr>
      <w:r>
        <w:rPr>
          <w:rFonts w:hint="eastAsia"/>
          <w:lang w:val="en-US" w:eastAsia="zh-CN"/>
        </w:rPr>
        <w:t xml:space="preserve">    在“管理会员”页面，管理员可以查看、注销VIP会员，可以编辑会员的VIipRole会员等级但不可以编辑VIP会员其他的个人信息</w:t>
      </w:r>
    </w:p>
    <w:p>
      <w:pPr>
        <w:rPr>
          <w:rFonts w:hint="eastAsia" w:eastAsia="宋体"/>
          <w:lang w:val="en-US" w:eastAsia="zh-CN"/>
        </w:rPr>
      </w:pPr>
      <w:r>
        <w:rPr>
          <w:rFonts w:hint="eastAsia"/>
          <w:lang w:val="en-US" w:eastAsia="zh-CN"/>
        </w:rPr>
        <w:t xml:space="preserve">    关于用户的登陆，本系统使用窗体身份验证。FormsAuthenticationModule是托管代码的 ASP.NET 运行库的一部分。在微软的</w:t>
      </w:r>
      <w:r>
        <w:rPr>
          <w:rFonts w:hint="eastAsia"/>
          <w:lang w:val="en-US" w:eastAsia="zh-CN"/>
        </w:rPr>
        <w:fldChar w:fldCharType="begin"/>
      </w:r>
      <w:r>
        <w:rPr>
          <w:rFonts w:hint="eastAsia"/>
          <w:lang w:val="en-US" w:eastAsia="zh-CN"/>
        </w:rPr>
        <w:instrText xml:space="preserve">HYPERLINK "http://www.iis.net/"</w:instrText>
      </w:r>
      <w:r>
        <w:rPr>
          <w:rFonts w:hint="eastAsia"/>
          <w:lang w:val="en-US" w:eastAsia="zh-CN"/>
        </w:rPr>
        <w:fldChar w:fldCharType="separate"/>
      </w:r>
      <w:r>
        <w:rPr>
          <w:rFonts w:hint="eastAsia"/>
          <w:lang w:val="en-US" w:eastAsia="zh-CN"/>
        </w:rPr>
        <w:t>Internet信息服务(IIS)</w:t>
      </w:r>
      <w:r>
        <w:rPr>
          <w:rFonts w:hint="eastAsia"/>
          <w:lang w:val="en-US" w:eastAsia="zh-CN"/>
        </w:rPr>
        <w:fldChar w:fldCharType="end"/>
      </w:r>
      <w:r>
        <w:rPr>
          <w:rFonts w:hint="eastAsia"/>
          <w:lang w:val="en-US" w:eastAsia="zh-CN"/>
        </w:rPr>
        <w:t xml:space="preserve"> web服务器之前，是IIS的HTTP管道和ASP.NET运行库的管道之间的障碍。总之，在IIS 6和早期版本，FormsAuthenticationModule只在请求从IIS委派到ASP.NET运行时执行。默认情况下，IIS也会处理静态内容本身——像HTML页面和CSS和图像文件——只手关闭请求向 ASP.NET 运行时当请求一个扩展名为.aspx、.asmx 和.ashx 页。</w:t>
      </w:r>
    </w:p>
    <w:p>
      <w:r>
        <w:rPr>
          <w:rFonts w:hint="default"/>
        </w:rPr>
        <w:t>默认情况下，ASP.NET 应用程序使用Windows身份验证。更改为窗体身份验证的身份验证类型，需要修改&lt;authentication&gt;元素模式属性的形式</w:t>
      </w:r>
      <w:r>
        <w:rPr>
          <w:rFonts w:hint="eastAsia"/>
          <w:lang w:eastAsia="zh-CN"/>
        </w:rPr>
        <w:t>，</w:t>
      </w:r>
      <w:r>
        <w:rPr>
          <w:rFonts w:hint="eastAsia"/>
          <w:lang w:val="en-US" w:eastAsia="zh-CN"/>
        </w:rPr>
        <w:t>代码如下：</w:t>
      </w:r>
    </w:p>
    <w:p>
      <w:pPr>
        <w:rPr>
          <w:rFonts w:hint="eastAsia"/>
        </w:rPr>
      </w:pPr>
      <w:r>
        <w:rPr>
          <w:rFonts w:hint="eastAsia"/>
        </w:rPr>
        <w:t>&lt;configuration&gt;</w:t>
      </w:r>
    </w:p>
    <w:p>
      <w:pPr>
        <w:rPr>
          <w:rFonts w:hint="eastAsia"/>
        </w:rPr>
      </w:pPr>
      <w:r>
        <w:rPr>
          <w:rFonts w:hint="eastAsia"/>
        </w:rPr>
        <w:t xml:space="preserve">    &lt;system.web&gt;</w:t>
      </w:r>
    </w:p>
    <w:p>
      <w:pPr>
        <w:rPr>
          <w:rFonts w:hint="eastAsia"/>
        </w:rPr>
      </w:pPr>
      <w:r>
        <w:rPr>
          <w:rFonts w:hint="eastAsia"/>
        </w:rPr>
        <w:t xml:space="preserve">        &lt;compilation debug="false" targetFramework="4.0" /&gt;</w:t>
      </w:r>
    </w:p>
    <w:p>
      <w:pPr>
        <w:rPr>
          <w:rFonts w:hint="eastAsia"/>
        </w:rPr>
      </w:pPr>
      <w:r>
        <w:rPr>
          <w:rFonts w:hint="eastAsia"/>
        </w:rPr>
        <w:t xml:space="preserve">      &lt;!--</w:t>
      </w:r>
    </w:p>
    <w:p>
      <w:pPr>
        <w:rPr>
          <w:rFonts w:hint="eastAsia"/>
        </w:rPr>
      </w:pPr>
      <w:r>
        <w:rPr>
          <w:rFonts w:hint="eastAsia"/>
        </w:rPr>
        <w:t xml:space="preserve">            &lt;authentication&gt;节可以配置所使用的安全身份验证模式 ASP.NET 可以识别传入的用户。</w:t>
      </w:r>
    </w:p>
    <w:p>
      <w:pPr>
        <w:rPr>
          <w:rFonts w:hint="eastAsia"/>
        </w:rPr>
      </w:pPr>
      <w:r>
        <w:rPr>
          <w:rFonts w:hint="eastAsia"/>
        </w:rPr>
        <w:t xml:space="preserve">        --&gt;</w:t>
      </w:r>
    </w:p>
    <w:p>
      <w:pPr>
        <w:rPr>
          <w:rFonts w:hint="eastAsia"/>
        </w:rPr>
      </w:pPr>
      <w:r>
        <w:rPr>
          <w:rFonts w:hint="eastAsia"/>
        </w:rPr>
        <w:t xml:space="preserve">      &lt;authentication mode="Forms" /&gt;</w:t>
      </w:r>
    </w:p>
    <w:p>
      <w:pPr>
        <w:rPr>
          <w:rFonts w:hint="eastAsia"/>
        </w:rPr>
      </w:pPr>
      <w:r>
        <w:rPr>
          <w:rFonts w:hint="eastAsia"/>
        </w:rPr>
        <w:t xml:space="preserve">    &lt;/system.web&gt;</w:t>
      </w:r>
    </w:p>
    <w:p>
      <w:pPr>
        <w:rPr>
          <w:rFonts w:hint="eastAsia"/>
        </w:rPr>
      </w:pPr>
      <w:r>
        <w:rPr>
          <w:rFonts w:hint="eastAsia"/>
        </w:rPr>
        <w:t xml:space="preserve">  </w:t>
      </w:r>
      <w:r>
        <w:rPr>
          <w:rFonts w:hint="eastAsia"/>
          <w:lang w:val="en-US" w:eastAsia="zh-CN"/>
        </w:rPr>
        <w:t>... ...</w:t>
      </w:r>
    </w:p>
    <w:p>
      <w:r>
        <w:rPr>
          <w:rFonts w:hint="eastAsia"/>
        </w:rPr>
        <w:t>&lt;/configuration&gt;</w:t>
      </w:r>
    </w:p>
    <w:p>
      <w:pPr>
        <w:rPr>
          <w:rFonts w:hint="eastAsia"/>
          <w:lang w:val="en-US" w:eastAsia="zh-CN"/>
        </w:rPr>
      </w:pPr>
      <w:r>
        <w:rPr>
          <w:rFonts w:hint="eastAsia"/>
          <w:lang w:val="en-US" w:eastAsia="zh-CN"/>
        </w:rPr>
        <w:t xml:space="preserve">    在</w:t>
      </w:r>
      <w:r>
        <w:rPr>
          <w:rFonts w:hint="default"/>
        </w:rPr>
        <w:t>创建窗体身份验证票证时</w:t>
      </w:r>
      <w:r>
        <w:rPr>
          <w:rFonts w:hint="eastAsia"/>
          <w:lang w:eastAsia="zh-CN"/>
        </w:rPr>
        <w:t>，</w:t>
      </w:r>
      <w:r>
        <w:rPr>
          <w:rFonts w:hint="default"/>
        </w:rPr>
        <w:t>使用用户名文本框</w:t>
      </w:r>
      <w:r>
        <w:rPr>
          <w:rFonts w:hint="eastAsia"/>
          <w:lang w:val="en-US" w:eastAsia="zh-CN"/>
        </w:rPr>
        <w:t>MemberNameLabel</w:t>
      </w:r>
      <w:r>
        <w:rPr>
          <w:rFonts w:hint="default"/>
        </w:rPr>
        <w:t>的Text属性</w:t>
      </w:r>
      <w:r>
        <w:rPr>
          <w:rFonts w:hint="eastAsia"/>
          <w:lang w:val="en-US" w:eastAsia="zh-CN"/>
        </w:rPr>
        <w:t>作</w:t>
      </w:r>
      <w:r>
        <w:rPr>
          <w:rFonts w:hint="default"/>
        </w:rPr>
        <w:t>为窗体的用户名参数身份验证票</w:t>
      </w:r>
      <w:r>
        <w:rPr>
          <w:rFonts w:hint="eastAsia"/>
          <w:lang w:eastAsia="zh-CN"/>
        </w:rPr>
        <w:t>，</w:t>
      </w:r>
      <w:r>
        <w:rPr>
          <w:rFonts w:hint="default"/>
        </w:rPr>
        <w:t>persistCookie参数</w:t>
      </w:r>
      <w:r>
        <w:rPr>
          <w:rFonts w:hint="eastAsia"/>
          <w:lang w:val="en-US" w:eastAsia="zh-CN"/>
        </w:rPr>
        <w:t>则记录</w:t>
      </w:r>
      <w:r>
        <w:rPr>
          <w:rFonts w:hint="default"/>
        </w:rPr>
        <w:t>复选框的选中的状态</w:t>
      </w:r>
      <w:r>
        <w:rPr>
          <w:rFonts w:hint="eastAsia"/>
          <w:lang w:eastAsia="zh-CN"/>
        </w:rPr>
        <w:t>，</w:t>
      </w:r>
      <w:r>
        <w:rPr>
          <w:rFonts w:hint="eastAsia"/>
          <w:lang w:val="en-US" w:eastAsia="zh-CN"/>
        </w:rPr>
        <w:t>代码如下：</w:t>
      </w:r>
    </w:p>
    <w:p>
      <w:pPr>
        <w:rPr>
          <w:rFonts w:hint="eastAsia"/>
          <w:lang w:val="en-US" w:eastAsia="zh-CN"/>
        </w:rPr>
      </w:pPr>
      <w:r>
        <w:rPr>
          <w:rFonts w:hint="eastAsia"/>
          <w:lang w:val="en-US" w:eastAsia="zh-CN"/>
        </w:rPr>
        <w:t>string MemberName = ((TextBox)MasterLoginView.FindControl("MemberNameTextBox")).Text.ToString().Trim();</w:t>
      </w:r>
    </w:p>
    <w:p>
      <w:pPr>
        <w:rPr>
          <w:rFonts w:hint="eastAsia"/>
          <w:lang w:val="en-US" w:eastAsia="zh-CN"/>
        </w:rPr>
      </w:pPr>
      <w:r>
        <w:rPr>
          <w:rFonts w:hint="eastAsia"/>
          <w:lang w:val="en-US" w:eastAsia="zh-CN"/>
        </w:rPr>
        <w:t>...</w:t>
      </w:r>
    </w:p>
    <w:p>
      <w:r>
        <w:rPr>
          <w:rFonts w:hint="eastAsia"/>
        </w:rPr>
        <w:t>FormsAuthentication.RedirectFromLoginPage(MemberName, ((CheckBox)MasterLoginView.FindControl("RememberCheckBox")).Checked);</w:t>
      </w:r>
    </w:p>
    <w:p>
      <w:r>
        <w:rPr>
          <w:rFonts w:hint="eastAsia"/>
          <w:lang w:val="en-US" w:eastAsia="zh-CN"/>
        </w:rPr>
        <w:t xml:space="preserve">    </w:t>
      </w:r>
      <w:r>
        <w:rPr>
          <w:rFonts w:hint="default"/>
        </w:rPr>
        <w:fldChar w:fldCharType="begin"/>
      </w:r>
      <w:r>
        <w:rPr>
          <w:rFonts w:hint="default"/>
        </w:rPr>
        <w:instrText xml:space="preserve">HYPERLINK "http://msdn.microsoft.com/en-us/library/system.web.httprequest.isauthenticated.aspx"</w:instrText>
      </w:r>
      <w:r>
        <w:rPr>
          <w:rFonts w:hint="default"/>
        </w:rPr>
        <w:fldChar w:fldCharType="separate"/>
      </w:r>
      <w:r>
        <w:rPr>
          <w:rFonts w:hint="default"/>
        </w:rPr>
        <w:t>Request.IsAuthenticated 属性</w:t>
      </w:r>
      <w:r>
        <w:rPr>
          <w:rFonts w:hint="default"/>
        </w:rPr>
        <w:fldChar w:fldCharType="end"/>
      </w:r>
      <w:r>
        <w:rPr>
          <w:rFonts w:hint="default"/>
        </w:rPr>
        <w:t>返回一个布尔值，指示该请求是否已经过身份验证。Page_Load 事件处理程序代码中输入以下代码︰</w:t>
      </w:r>
    </w:p>
    <w:p>
      <w:pPr>
        <w:rPr>
          <w:rFonts w:hint="eastAsia"/>
        </w:rPr>
      </w:pPr>
      <w:r>
        <w:rPr>
          <w:rFonts w:hint="eastAsia"/>
        </w:rPr>
        <w:t xml:space="preserve">        if (Request.IsAuthenticated)</w:t>
      </w:r>
    </w:p>
    <w:p>
      <w:pPr>
        <w:rPr>
          <w:rFonts w:hint="eastAsia"/>
        </w:rPr>
      </w:pPr>
      <w:r>
        <w:rPr>
          <w:rFonts w:hint="eastAsia"/>
        </w:rPr>
        <w:t xml:space="preserve">        {</w:t>
      </w:r>
      <w:r>
        <w:rPr>
          <w:rFonts w:hint="eastAsia"/>
          <w:lang w:val="en-US" w:eastAsia="zh-CN"/>
        </w:rPr>
        <w:t xml:space="preserve">  // 用户经过身份验证</w:t>
      </w:r>
    </w:p>
    <w:p>
      <w:pPr>
        <w:rPr>
          <w:rFonts w:hint="eastAsia"/>
        </w:rPr>
      </w:pPr>
      <w:r>
        <w:rPr>
          <w:rFonts w:hint="eastAsia"/>
        </w:rPr>
        <w:t xml:space="preserve">                </w:t>
      </w:r>
      <w:r>
        <w:rPr>
          <w:rFonts w:hint="eastAsia"/>
          <w:lang w:val="en-US" w:eastAsia="zh-CN"/>
        </w:rPr>
        <w:t>...</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r>
        <w:rPr>
          <w:rFonts w:hint="eastAsia"/>
          <w:lang w:val="en-US" w:eastAsia="zh-CN"/>
        </w:rPr>
        <w:t xml:space="preserve">  //用户未经身份验证</w:t>
      </w:r>
    </w:p>
    <w:p>
      <w:pPr>
        <w:rPr>
          <w:rFonts w:hint="eastAsia"/>
          <w:lang w:val="en-US"/>
        </w:rPr>
      </w:pPr>
      <w:r>
        <w:rPr>
          <w:rFonts w:hint="eastAsia"/>
        </w:rPr>
        <w:t xml:space="preserve">            </w:t>
      </w:r>
      <w:r>
        <w:rPr>
          <w:rFonts w:hint="eastAsia"/>
          <w:lang w:val="en-US" w:eastAsia="zh-CN"/>
        </w:rPr>
        <w:t>...</w:t>
      </w:r>
    </w:p>
    <w:p>
      <w:r>
        <w:rPr>
          <w:rFonts w:hint="eastAsia"/>
        </w:rPr>
        <w:t xml:space="preserve">        }</w:t>
      </w:r>
    </w:p>
    <w:p>
      <w:pPr>
        <w:rPr>
          <w:rFonts w:hint="eastAsia" w:eastAsia="宋体"/>
          <w:lang w:val="en-US" w:eastAsia="zh-CN"/>
        </w:rPr>
      </w:pPr>
      <w:r>
        <w:rPr>
          <w:rFonts w:hint="eastAsia"/>
          <w:lang w:val="en-US" w:eastAsia="zh-CN"/>
        </w:rPr>
        <w:t xml:space="preserve">    假设用户没有登录，用户将进入登录页面。</w:t>
      </w:r>
    </w:p>
    <w:p>
      <w:pPr>
        <w:rPr>
          <w:rFonts w:hint="eastAsia" w:eastAsia="宋体"/>
          <w:lang w:val="en-US" w:eastAsia="zh-CN"/>
        </w:rPr>
      </w:pPr>
      <w:r>
        <w:rPr>
          <w:rFonts w:hint="eastAsia"/>
          <w:lang w:val="en-US" w:eastAsia="zh-CN"/>
        </w:rPr>
        <w:t xml:space="preserve">    个人中心的右侧显示个人资料。个人资料使用了FromView控件，在产品详情页面也同样使用了FromView控件。</w:t>
      </w:r>
      <w:r>
        <w:rPr>
          <w:rFonts w:hint="default"/>
          <w:lang w:eastAsia="zh-CN"/>
        </w:rPr>
        <w:t xml:space="preserve">FormView控件与 </w:t>
      </w:r>
      <w:r>
        <w:rPr>
          <w:rFonts w:hint="default"/>
          <w:lang w:eastAsia="zh-CN"/>
        </w:rPr>
        <w:fldChar w:fldCharType="begin"/>
      </w:r>
      <w:r>
        <w:rPr>
          <w:rFonts w:hint="default"/>
          <w:lang w:eastAsia="zh-CN"/>
        </w:rPr>
        <w:instrText xml:space="preserve">HYPERLINK "https://msdn.microsoft.com/zh-cn/library/cc295027.aspx"</w:instrText>
      </w:r>
      <w:r>
        <w:rPr>
          <w:rFonts w:hint="default"/>
          <w:lang w:eastAsia="zh-CN"/>
        </w:rPr>
        <w:fldChar w:fldCharType="separate"/>
      </w:r>
      <w:r>
        <w:rPr>
          <w:rFonts w:hint="default"/>
          <w:lang w:eastAsia="zh-CN"/>
        </w:rPr>
        <w:t>DetailsView 控件</w:t>
      </w:r>
      <w:r>
        <w:rPr>
          <w:rFonts w:hint="default"/>
          <w:lang w:eastAsia="zh-CN"/>
        </w:rPr>
        <w:fldChar w:fldCharType="end"/>
      </w:r>
      <w:r>
        <w:rPr>
          <w:rFonts w:hint="default"/>
          <w:lang w:eastAsia="zh-CN"/>
        </w:rPr>
        <w:t>类似，可用于处理数据源中的单个记录。FormView控件与DetailsView控件之间的差别在于DetailsView控件使用表格布局</w:t>
      </w:r>
      <w:r>
        <w:rPr>
          <w:rFonts w:hint="eastAsia"/>
          <w:lang w:eastAsia="zh-CN"/>
        </w:rPr>
        <w:t>，</w:t>
      </w:r>
      <w:r>
        <w:rPr>
          <w:rFonts w:hint="default"/>
          <w:lang w:eastAsia="zh-CN"/>
        </w:rPr>
        <w:t>其中记录的每个域都分别逐行单另显示。而FormView控件则不指定用于显示记录的预定义布局。实际上，</w:t>
      </w:r>
      <w:r>
        <w:rPr>
          <w:rFonts w:hint="eastAsia"/>
          <w:lang w:val="en-US" w:eastAsia="zh-CN"/>
        </w:rPr>
        <w:t>可以</w:t>
      </w:r>
      <w:r>
        <w:rPr>
          <w:rFonts w:hint="default"/>
          <w:lang w:eastAsia="zh-CN"/>
        </w:rPr>
        <w:t>创建一个包含控件的模板，以显示记录中的各个域。该模板中包含用于创建表单的格式、控件和绑定表达式。</w:t>
      </w:r>
    </w:p>
    <w:p>
      <w:pPr>
        <w:rPr>
          <w:rFonts w:hint="eastAsia" w:eastAsia="宋体"/>
          <w:lang w:val="en-US" w:eastAsia="zh-CN"/>
        </w:rPr>
      </w:pPr>
      <w:r>
        <w:rPr>
          <w:rFonts w:hint="eastAsia"/>
          <w:lang w:val="en-US" w:eastAsia="zh-CN"/>
        </w:rPr>
        <w:t>3. 系统配色风格与系统使用</w:t>
      </w:r>
    </w:p>
    <w:p>
      <w:pPr>
        <w:ind w:firstLine="420" w:firstLineChars="200"/>
        <w:rPr>
          <w:rFonts w:hint="eastAsia"/>
          <w:lang w:val="en-US" w:eastAsia="zh-CN"/>
        </w:rPr>
      </w:pPr>
      <w:r>
        <w:rPr>
          <w:rFonts w:hint="eastAsia"/>
          <w:lang w:val="en-US" w:eastAsia="zh-CN"/>
        </w:rPr>
        <w:t>系统总体风格简洁，无弹出广告，色彩搭配类似Visual Studio 2013纯色主题。在底色#EEEEF2（</w:t>
      </w:r>
      <w:r>
        <w:rPr>
          <w:rFonts w:hint="eastAsia" w:ascii="Times New Roman" w:hAnsi="Times New Roman" w:eastAsia="宋体" w:cs="Times New Roman"/>
          <w:kern w:val="2"/>
          <w:sz w:val="21"/>
          <w:szCs w:val="24"/>
          <w:lang w:val="en-US" w:eastAsia="zh-CN" w:bidi="ar-SA"/>
        </w:rPr>
        <w:pict>
          <v:shape id="图片框 1034" o:spid="_x0000_s1033" type="#_x0000_t75" style="height:9.95pt;width:16.9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rFonts w:hint="eastAsia"/>
          <w:lang w:val="en-US" w:eastAsia="zh-CN"/>
        </w:rPr>
        <w:t>）的基础上，鼠标不聚焦在超级链接上时，显示 #858585（</w:t>
      </w:r>
      <w:r>
        <w:rPr>
          <w:rFonts w:hint="eastAsia" w:ascii="Times New Roman" w:hAnsi="Times New Roman" w:eastAsia="宋体" w:cs="Times New Roman"/>
          <w:kern w:val="2"/>
          <w:sz w:val="21"/>
          <w:szCs w:val="24"/>
          <w:lang w:val="en-US" w:eastAsia="zh-CN" w:bidi="ar-SA"/>
        </w:rPr>
        <w:pict>
          <v:shape id="图片框 1035" o:spid="_x0000_s1034" type="#_x0000_t75" style="height:11pt;width:19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r>
        <w:rPr>
          <w:rFonts w:hint="eastAsia"/>
          <w:lang w:val="en-US" w:eastAsia="zh-CN"/>
        </w:rPr>
        <w:t xml:space="preserve"> ）颜色，当鼠标聚焦时则呈现#9983C0（</w:t>
      </w:r>
      <w:r>
        <w:rPr>
          <w:rFonts w:hint="eastAsia" w:ascii="Times New Roman" w:hAnsi="Times New Roman" w:eastAsia="宋体" w:cs="Times New Roman"/>
          <w:kern w:val="2"/>
          <w:sz w:val="21"/>
          <w:szCs w:val="24"/>
          <w:lang w:val="en-US" w:eastAsia="zh-CN" w:bidi="ar-SA"/>
        </w:rPr>
        <w:pict>
          <v:shape id="图片框 1037" o:spid="_x0000_s1035" type="#_x0000_t75" style="height:9.05pt;width:19.7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r>
        <w:rPr>
          <w:rFonts w:hint="eastAsia"/>
          <w:lang w:val="en-US" w:eastAsia="zh-CN"/>
        </w:rPr>
        <w:t>）色彩。系统制作方的Email联系方式置于页面下方，方便用户随时联系并反馈意见。</w:t>
      </w:r>
    </w:p>
    <w:p>
      <w:r>
        <w:rPr>
          <w:rFonts w:ascii="Times New Roman" w:hAnsi="Times New Roman" w:eastAsia="宋体" w:cs="Times New Roman"/>
          <w:kern w:val="2"/>
          <w:sz w:val="21"/>
          <w:szCs w:val="24"/>
          <w:lang w:val="en-US" w:eastAsia="zh-CN" w:bidi="ar-SA"/>
        </w:rPr>
        <w:pict>
          <v:shape id="图片框 1058" o:spid="_x0000_s1036" type="#_x0000_t75" style="height:119.9pt;width:101.6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r>
        <w:rPr>
          <w:rFonts w:ascii="Times New Roman" w:hAnsi="Times New Roman" w:eastAsia="宋体" w:cs="Times New Roman"/>
          <w:kern w:val="2"/>
          <w:sz w:val="21"/>
          <w:szCs w:val="24"/>
          <w:lang w:val="en-US" w:eastAsia="zh-CN" w:bidi="ar-SA"/>
        </w:rPr>
        <w:pict>
          <v:shape id="图片框 1060" o:spid="_x0000_s1037" type="#_x0000_t75" style="height:119.45pt;width:232.7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r>
        <w:rPr>
          <w:rFonts w:ascii="Times New Roman" w:hAnsi="Times New Roman" w:eastAsia="宋体" w:cs="Times New Roman"/>
          <w:kern w:val="2"/>
          <w:sz w:val="21"/>
          <w:szCs w:val="24"/>
          <w:lang w:val="en-US" w:eastAsia="zh-CN" w:bidi="ar-SA"/>
        </w:rPr>
        <w:pict>
          <v:shape id="图片框 1059" o:spid="_x0000_s1046" type="#_x0000_t75" style="height:119.65pt;width:84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r>
        <w:rPr>
          <w:rFonts w:hint="eastAsia"/>
          <w:lang w:val="en-US" w:eastAsia="zh-CN"/>
        </w:rPr>
        <w:t xml:space="preserve">    进入主页，游客可以从左侧的面板登录，也可以不登录直接点击右上方的“商品”进入商品页面浏览并选购商品，但未登录时，游客点击“购物车”将不会进入购物车页面而是跳转到登录页面，只有游客登录获得VIP权限后方可查看并管理购物车。</w:t>
      </w:r>
    </w:p>
    <w:p>
      <w:pPr>
        <w:rPr>
          <w:rFonts w:hint="eastAsia"/>
          <w:lang w:val="en-US" w:eastAsia="zh-CN"/>
        </w:rPr>
      </w:pPr>
      <w:r>
        <w:rPr>
          <w:rFonts w:hint="eastAsia"/>
          <w:lang w:val="en-US" w:eastAsia="zh-CN"/>
        </w:rPr>
        <w:t xml:space="preserve">    没有账号的游客可以通过账号注册免费获得VIP账号。账号注册的四个项目为必填项，当游客获得VIP权限后，系统会自动跳转到登陆页面。在登录页面，获取了账号的游客输入账号和密码方可登录，打开新世界的大门，进行他（或她）的购物之旅。选购商品，即浏览商品，并将商品加入购物车生成订单并支付，待VIP确认支付后，整个交易完成。</w:t>
      </w:r>
    </w:p>
    <w:p>
      <w:pPr>
        <w:rPr>
          <w:rFonts w:hint="eastAsia"/>
          <w:lang w:val="en-US" w:eastAsia="zh-CN"/>
        </w:rPr>
      </w:pPr>
      <w:r>
        <w:rPr>
          <w:rFonts w:hint="eastAsia"/>
          <w:lang w:val="en-US" w:eastAsia="zh-CN"/>
        </w:rPr>
        <w:t xml:space="preserve">    登录后，VIP将进入他的个人中心，在个人中心，VIP可以查看、编辑他的资料，可以管理购物车与订单，可以退出账号。用户应当填写正确的个人信息，以使得平台能够为其提供优质服务。若VIP填写的资料并不完整，他新建的订单将不被系统允许通过。若订单因此原因未通过，VIP可以在订单页面填写他的个人资料。</w:t>
      </w:r>
    </w:p>
    <w:p>
      <w:pPr>
        <w:rPr>
          <w:rFonts w:hint="eastAsia"/>
          <w:lang w:val="en-US" w:eastAsia="zh-CN"/>
        </w:rPr>
      </w:pPr>
      <w:r>
        <w:rPr>
          <w:rFonts w:hint="eastAsia" w:ascii="Times New Roman" w:hAnsi="Times New Roman" w:eastAsia="宋体" w:cs="Times New Roman"/>
          <w:kern w:val="2"/>
          <w:sz w:val="21"/>
          <w:szCs w:val="24"/>
          <w:lang w:val="en-US" w:eastAsia="zh-CN" w:bidi="ar-SA"/>
        </w:rPr>
        <w:pict>
          <v:shape id="图片框 1044" o:spid="_x0000_s1038" type="#_x0000_t75" style="height:134pt;width:313.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VIP也可以返回购物车页面继续浏览并将商品加入购物车，可以将商品移出购物车，可以更改需要购买的商品数量。数量列的文本框可以使用框内右侧的按钮改变数字，也可以手动输入数字，但不可以输入除数字以外的其他字符。文本框使用了 type="Number"，也可以使用属性TextMode="Number"达到同样效果，但此方法不兼容IE6。</w:t>
      </w:r>
    </w:p>
    <w:p>
      <w:pPr>
        <w:rPr>
          <w:rFonts w:hint="eastAsia"/>
          <w:lang w:val="en-US" w:eastAsia="zh-CN"/>
        </w:rPr>
      </w:pPr>
      <w:r>
        <w:rPr>
          <w:rFonts w:hint="eastAsia"/>
          <w:lang w:val="en-US" w:eastAsia="zh-CN"/>
        </w:rPr>
        <w:t>&lt;asp:TextBox ...onafterpaste="if(this.value.length==1){this.value=this.value.replace(/[^1-9]/g,'')}else{this.value=this.value.replace(/\D/g,'')}" onkeyup="if(this.value.length==1){this.value=this.value.replace(/[^1-9]/g,'')}else{this.value=this.value.replace(/\D/g,'')}" ontextchange="ItemTotalCalcular(this);" Text='&lt;%# Bind("Quantity") %&gt;' type="Number"&gt;&lt;/asp:TextBox&gt;</w:t>
      </w:r>
    </w:p>
    <w:p>
      <w:pPr>
        <w:rPr>
          <w:rFonts w:hint="eastAsia"/>
          <w:lang w:val="en-US" w:eastAsia="zh-CN"/>
        </w:rPr>
      </w:pPr>
      <w:r>
        <w:rPr>
          <w:rFonts w:hint="eastAsia" w:ascii="Times New Roman" w:hAnsi="Times New Roman" w:eastAsia="宋体" w:cs="Times New Roman"/>
          <w:kern w:val="2"/>
          <w:sz w:val="21"/>
          <w:szCs w:val="24"/>
          <w:lang w:val="en-US" w:eastAsia="zh-CN" w:bidi="ar-SA"/>
        </w:rPr>
        <w:pict>
          <v:shape id="图片框 1049" o:spid="_x0000_s1039" type="#_x0000_t75" style="height:127.85pt;width:566.4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r>
        <w:rPr>
          <w:rFonts w:ascii="Times New Roman" w:hAnsi="Times New Roman" w:eastAsia="宋体" w:cs="Times New Roman"/>
          <w:kern w:val="2"/>
          <w:sz w:val="21"/>
          <w:szCs w:val="24"/>
          <w:lang w:val="en-US" w:eastAsia="zh-CN" w:bidi="ar-SA"/>
        </w:rPr>
        <w:pict>
          <v:shape id="图片框 1045" o:spid="_x0000_s1040" type="#_x0000_t75" style="height:100.8pt;width:263.6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r>
        <w:rPr>
          <w:rFonts w:ascii="Times New Roman" w:hAnsi="Times New Roman" w:eastAsia="宋体" w:cs="Times New Roman"/>
          <w:kern w:val="2"/>
          <w:sz w:val="21"/>
          <w:szCs w:val="24"/>
          <w:lang w:val="en-US" w:eastAsia="zh-CN" w:bidi="ar-SA"/>
        </w:rPr>
        <w:pict>
          <v:shape id="图片框 1047" o:spid="_x0000_s1045" type="#_x0000_t75" style="height:100pt;width:281.9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用户确认购物车信息后，可以点击结算生成未支付订单。</w:t>
      </w:r>
    </w:p>
    <w:p>
      <w:r>
        <w:rPr>
          <w:rFonts w:hint="eastAsia"/>
          <w:lang w:val="en-US" w:eastAsia="zh-CN"/>
        </w:rPr>
        <w:t xml:space="preserve">    当用户完善其资料之后，系统才会为其新建订单，等待片刻，页面将自动跳转到用户的查看订单页面。在用户的查看订单页面，用户可以选择任一的订单查看，可以结算未支付订单，可以删除未支付订单和已完成订单。结算会使得订单状态从未支付状态UnPaid变化为已支付状态Paid，等待配送管理员改变已支付状态Paid到“正在配送”InTheWay并发货。货物到达VIP手中，VIP确认收货会使得订单状态变为已完成状态End，此时VIP可以删除已完成的订单。</w:t>
      </w:r>
    </w:p>
    <w:p>
      <w:pPr>
        <w:rPr>
          <w:rFonts w:hint="eastAsia"/>
          <w:lang w:val="en-US" w:eastAsia="zh-CN"/>
        </w:rPr>
      </w:pPr>
      <w:r>
        <w:rPr>
          <w:rFonts w:hint="eastAsia"/>
          <w:lang w:val="en-US" w:eastAsia="zh-CN"/>
        </w:rPr>
        <w:t xml:space="preserve">    用户可以在个人中心更改密码。</w:t>
      </w:r>
      <w:bookmarkStart w:id="0" w:name="_GoBack"/>
      <w:bookmarkEnd w:id="0"/>
    </w:p>
    <w:p>
      <w:pPr>
        <w:rPr>
          <w:rFonts w:hint="eastAsia"/>
          <w:lang w:val="en-US" w:eastAsia="zh-CN"/>
        </w:rPr>
      </w:pPr>
      <w:r>
        <w:rPr>
          <w:rFonts w:hint="eastAsia" w:ascii="Times New Roman" w:hAnsi="Times New Roman" w:eastAsia="宋体" w:cs="Times New Roman"/>
          <w:kern w:val="2"/>
          <w:sz w:val="21"/>
          <w:szCs w:val="24"/>
          <w:lang w:val="en-US" w:eastAsia="zh-CN" w:bidi="ar-SA"/>
        </w:rPr>
        <w:pict>
          <v:shape id="图片框 1050" o:spid="_x0000_s1041" type="#_x0000_t75" style="height:84.85pt;width:262.9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ind w:firstLine="420" w:firstLineChars="200"/>
        <w:rPr>
          <w:rFonts w:hint="eastAsia"/>
          <w:lang w:val="en-US" w:eastAsia="zh-CN"/>
        </w:rPr>
      </w:pPr>
      <w:r>
        <w:rPr>
          <w:rFonts w:hint="eastAsia"/>
          <w:lang w:val="en-US" w:eastAsia="zh-CN"/>
        </w:rPr>
        <w:t>管理员登录页面独立于系统。可以看到，管理员界面与VIP界面类似。不同的是管理员可以进行商品管理、订单管理、VIP管理。</w:t>
      </w:r>
    </w:p>
    <w:p>
      <w:pPr>
        <w:rPr>
          <w:rFonts w:hint="eastAsia"/>
          <w:lang w:val="en-US" w:eastAsia="zh-CN"/>
        </w:rPr>
      </w:pPr>
      <w:r>
        <w:rPr>
          <w:rFonts w:hint="eastAsia" w:ascii="Times New Roman" w:hAnsi="Times New Roman" w:eastAsia="宋体" w:cs="Times New Roman"/>
          <w:kern w:val="2"/>
          <w:sz w:val="21"/>
          <w:szCs w:val="24"/>
          <w:lang w:val="en-US" w:eastAsia="zh-CN" w:bidi="ar-SA"/>
        </w:rPr>
        <w:pict>
          <v:shape id="图片框 1055" o:spid="_x0000_s1042" type="#_x0000_t75" style="height:132.5pt;width:130.9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r>
        <w:rPr>
          <w:rFonts w:hint="eastAsia" w:ascii="Times New Roman" w:hAnsi="Times New Roman" w:eastAsia="宋体" w:cs="Times New Roman"/>
          <w:kern w:val="2"/>
          <w:sz w:val="21"/>
          <w:szCs w:val="24"/>
          <w:lang w:val="en-US" w:eastAsia="zh-CN" w:bidi="ar-SA"/>
        </w:rPr>
        <w:pict>
          <v:shape id="图片框 1057" o:spid="_x0000_s1043" type="#_x0000_t75" style="height:134.1pt;width:420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rPr>
          <w:rFonts w:hint="eastAsia" w:eastAsia="宋体"/>
          <w:lang w:eastAsia="zh-CN"/>
        </w:rPr>
      </w:pPr>
    </w:p>
    <w:p>
      <w:pPr>
        <w:rPr>
          <w:rFonts w:hint="eastAsia" w:eastAsia="宋体"/>
          <w:lang w:val="en-US" w:eastAsia="zh-CN"/>
        </w:rPr>
      </w:pPr>
      <w:r>
        <w:rPr>
          <w:rFonts w:hint="eastAsia"/>
          <w:lang w:val="en-US" w:eastAsia="zh-CN"/>
        </w:rPr>
        <w:t>4. 电商，就是全世界也能买回家</w:t>
      </w:r>
    </w:p>
    <w:p>
      <w:pPr>
        <w:rPr>
          <w:rFonts w:hint="eastAsia" w:eastAsia="宋体"/>
          <w:lang w:eastAsia="zh-CN"/>
        </w:rPr>
      </w:pPr>
      <w:r>
        <w:rPr>
          <w:rFonts w:hint="eastAsia" w:ascii="Times New Roman" w:hAnsi="Times New Roman" w:eastAsia="宋体" w:cs="Times New Roman"/>
          <w:kern w:val="2"/>
          <w:sz w:val="21"/>
          <w:szCs w:val="24"/>
          <w:lang w:val="en-US" w:eastAsia="zh-CN" w:bidi="ar-SA"/>
        </w:rPr>
        <w:pict>
          <v:shape id="图片框 41" o:spid="_x0000_s1044" type="#_x0000_t75" style="height:115.3pt;width:195.25pt;rotation:0f;" o:ole="f" fillcolor="#FFFFFF" filled="f" o:preferrelative="t" stroked="f" coordorigin="0,0" coordsize="21600,21600">
            <v:fill on="f" color2="#FFFFFF" focus="0%"/>
            <v:imagedata gain="65536f" blacklevel="0f" gamma="0" o:title="logo" r:id="rId27"/>
            <o:lock v:ext="edit" position="f" selection="f" grouping="f" rotation="f" cropping="f" text="f" aspectratio="t"/>
            <w10:wrap type="none"/>
            <w10:anchorlock/>
          </v:shape>
        </w:pict>
      </w:r>
    </w:p>
    <w:p>
      <w:r>
        <w:rPr>
          <w:rFonts w:hint="eastAsia"/>
          <w:lang w:val="en-US" w:eastAsia="zh-CN"/>
        </w:rPr>
        <w:t xml:space="preserve">   我们的口号是“将世界购买回家”。随着网站平台的不断完善，我们有自信提供优质的、全方面的、个性化的服务，从你的全世界路过，将你的全世界送到家。下方的购物车类似一个e，即electronic，中文电子的、电子化，意味我们的平台是个电商平台。上方的地球代表全世界；地球正转到中国，代表服务商成立于中国，面向世界提供服务。</w:t>
      </w:r>
    </w:p>
    <w:p/>
    <w:p/>
    <w:p/>
    <w:p/>
    <w:p>
      <w:pPr>
        <w:rPr>
          <w:rFonts w:hint="eastAsia"/>
          <w:lang w:val="en-US" w:eastAsia="zh-CN"/>
        </w:rPr>
      </w:pPr>
      <w:r>
        <w:rPr>
          <w:rFonts w:hint="eastAsia"/>
          <w:lang w:val="en-US" w:eastAsia="zh-CN"/>
        </w:rPr>
        <w:t>参考资料：</w:t>
      </w:r>
    </w:p>
    <w:p>
      <w:pPr>
        <w:rPr>
          <w:rFonts w:hint="eastAsia"/>
          <w:lang w:val="en-US" w:eastAsia="zh-CN"/>
        </w:rPr>
      </w:pPr>
      <w:r>
        <w:rPr>
          <w:rFonts w:hint="eastAsia"/>
          <w:lang w:val="en-US" w:eastAsia="zh-CN"/>
        </w:rPr>
        <w:t>ASP.NET官网 网址：</w:t>
      </w:r>
      <w:r>
        <w:rPr>
          <w:rFonts w:hint="eastAsia"/>
          <w:lang w:val="en-US" w:eastAsia="zh-CN"/>
        </w:rPr>
        <w:fldChar w:fldCharType="begin"/>
      </w:r>
      <w:r>
        <w:rPr>
          <w:rFonts w:hint="eastAsia"/>
          <w:lang w:val="en-US" w:eastAsia="zh-CN"/>
        </w:rPr>
        <w:instrText xml:space="preserve">HYPERLINK "https://www.asp.net/"</w:instrText>
      </w:r>
      <w:r>
        <w:rPr>
          <w:rFonts w:hint="eastAsia"/>
          <w:lang w:val="en-US" w:eastAsia="zh-CN"/>
        </w:rPr>
        <w:fldChar w:fldCharType="separate"/>
      </w:r>
      <w:r>
        <w:rPr>
          <w:rFonts w:hint="eastAsia"/>
          <w:lang w:val="en-US" w:eastAsia="zh-CN"/>
        </w:rPr>
        <w:t>https://www.asp.net/</w:t>
      </w:r>
      <w:r>
        <w:rPr>
          <w:rFonts w:hint="eastAsia"/>
          <w:lang w:val="en-US" w:eastAsia="zh-CN"/>
        </w:rPr>
        <w:fldChar w:fldCharType="end"/>
      </w:r>
    </w:p>
    <w:p>
      <w:pPr>
        <w:rPr>
          <w:rFonts w:hint="eastAsia"/>
          <w:lang w:val="en-US" w:eastAsia="zh-CN"/>
        </w:rPr>
      </w:pPr>
      <w:r>
        <w:rPr>
          <w:rFonts w:hint="eastAsia"/>
          <w:lang w:val="en-US" w:eastAsia="zh-CN"/>
        </w:rPr>
        <w:t>《SQL Database Driven Menu in ASP.NET (C#)》网址：</w:t>
      </w:r>
      <w:r>
        <w:rPr>
          <w:rFonts w:hint="eastAsia"/>
          <w:lang w:val="en-US" w:eastAsia="zh-CN"/>
        </w:rPr>
        <w:fldChar w:fldCharType="begin"/>
      </w:r>
      <w:r>
        <w:rPr>
          <w:rFonts w:hint="eastAsia"/>
          <w:lang w:val="en-US" w:eastAsia="zh-CN"/>
        </w:rPr>
        <w:instrText xml:space="preserve">HYPERLINK "http://www.aspnettutorials.com/tutorials/controls/sqldb-driven-menu-csharp/"</w:instrText>
      </w:r>
      <w:r>
        <w:rPr>
          <w:rFonts w:hint="eastAsia"/>
          <w:lang w:val="en-US" w:eastAsia="zh-CN"/>
        </w:rPr>
        <w:fldChar w:fldCharType="separate"/>
      </w:r>
      <w:r>
        <w:rPr>
          <w:rFonts w:hint="eastAsia"/>
          <w:lang w:val="en-US" w:eastAsia="zh-CN"/>
        </w:rPr>
        <w:t>http://www.aspnettutorials.com/tutorials/controls/sqldb-driven-menu-csharp/</w:t>
      </w:r>
      <w:r>
        <w:rPr>
          <w:rFonts w:hint="eastAsia"/>
          <w:lang w:val="en-US" w:eastAsia="zh-CN"/>
        </w:rPr>
        <w:fldChar w:fldCharType="end"/>
      </w:r>
    </w:p>
    <w:p>
      <w:pPr>
        <w:rPr>
          <w:rFonts w:hint="eastAsia"/>
          <w:lang w:val="en-US" w:eastAsia="zh-CN"/>
        </w:rPr>
      </w:pPr>
      <w:r>
        <w:rPr>
          <w:rFonts w:hint="eastAsia"/>
          <w:lang w:val="en-US" w:eastAsia="zh-CN"/>
        </w:rPr>
        <w:t>《FormView 控件》网址：</w:t>
      </w:r>
      <w:r>
        <w:rPr>
          <w:rFonts w:hint="eastAsia"/>
          <w:lang w:val="en-US" w:eastAsia="zh-CN"/>
        </w:rPr>
        <w:fldChar w:fldCharType="begin"/>
      </w:r>
      <w:r>
        <w:rPr>
          <w:rFonts w:hint="eastAsia"/>
          <w:lang w:val="en-US" w:eastAsia="zh-CN"/>
        </w:rPr>
        <w:instrText xml:space="preserve">HYPERLINK "https://msdn.microsoft.com/zh-cn/library/cc295401.aspx"</w:instrText>
      </w:r>
      <w:r>
        <w:rPr>
          <w:rFonts w:hint="eastAsia"/>
          <w:lang w:val="en-US" w:eastAsia="zh-CN"/>
        </w:rPr>
        <w:fldChar w:fldCharType="separate"/>
      </w:r>
      <w:r>
        <w:rPr>
          <w:rFonts w:hint="eastAsia"/>
          <w:lang w:val="en-US" w:eastAsia="zh-CN"/>
        </w:rPr>
        <w:t>https://msdn.microsoft.com/zh-cn/library/cc295401.aspx</w:t>
      </w:r>
      <w:r>
        <w:rPr>
          <w:rFonts w:hint="eastAsia"/>
          <w:lang w:val="en-US" w:eastAsia="zh-CN"/>
        </w:rPr>
        <w:fldChar w:fldCharType="end"/>
      </w:r>
    </w:p>
    <w:p>
      <w:pPr>
        <w:rPr>
          <w:rFonts w:hint="eastAsia"/>
          <w:lang w:val="en-US" w:eastAsia="zh-CN"/>
        </w:rPr>
      </w:pPr>
      <w:r>
        <w:rPr>
          <w:rFonts w:hint="eastAsia"/>
          <w:lang w:val="en-US" w:eastAsia="zh-CN"/>
        </w:rPr>
        <w:t>《An Overview of Forms Authentication (C#)》网址：</w:t>
      </w:r>
      <w:r>
        <w:rPr>
          <w:rFonts w:hint="eastAsia"/>
          <w:lang w:val="en-US" w:eastAsia="zh-CN"/>
        </w:rPr>
        <w:fldChar w:fldCharType="begin"/>
      </w:r>
      <w:r>
        <w:rPr>
          <w:rFonts w:hint="eastAsia"/>
          <w:lang w:val="en-US" w:eastAsia="zh-CN"/>
        </w:rPr>
        <w:instrText xml:space="preserve">HYPERLINK "https://www.asp.net/web-forms/overview/older-versions-security/introduction/an-overview-of-forms-authentication-cs"</w:instrText>
      </w:r>
      <w:r>
        <w:rPr>
          <w:rFonts w:hint="eastAsia"/>
          <w:lang w:val="en-US" w:eastAsia="zh-CN"/>
        </w:rPr>
        <w:fldChar w:fldCharType="separate"/>
      </w:r>
      <w:r>
        <w:rPr>
          <w:rFonts w:hint="eastAsia"/>
          <w:lang w:val="en-US" w:eastAsia="zh-CN"/>
        </w:rPr>
        <w:t>https://www.asp.net/web-forms/overview/older-versions-security/introduction/an-overview-of-forms-authentication-cs</w:t>
      </w:r>
      <w:r>
        <w:rPr>
          <w:rFonts w:hint="eastAsia"/>
          <w:lang w:val="en-US" w:eastAsia="zh-CN"/>
        </w:rPr>
        <w:fldChar w:fldCharType="end"/>
      </w:r>
    </w:p>
    <w:p/>
    <w:p/>
    <w:sectPr>
      <w:headerReference r:id="rId4" w:type="default"/>
      <w:footerReference r:id="rId5" w:type="default"/>
      <w:pgSz w:w="11906" w:h="16838"/>
      <w:pgMar w:top="283" w:right="283" w:bottom="283" w:left="283" w:header="57" w:footer="57" w:gutter="0"/>
      <w:paperSrc w:first="0" w:other="0"/>
      <w:cols w:space="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Microsoft YaHei UI">
    <w:panose1 w:val="020B0503020204020204"/>
    <w:charset w:val="86"/>
    <w:family w:val="auto"/>
    <w:pitch w:val="default"/>
    <w:sig w:usb0="A0000287" w:usb1="28CF3C52" w:usb2="00000016" w:usb3="00000000" w:csb0="0004001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10002FF" w:usb1="4000FCFF" w:usb2="00000009" w:usb3="00000000" w:csb0="6000019F" w:csb1="DFD70000"/>
  </w:font>
  <w:font w:name="wf_segoe-ui_light">
    <w:altName w:val="Microsoft JhengHei Light"/>
    <w:panose1 w:val="00000000000000000000"/>
    <w:charset w:val="01"/>
    <w:family w:val="auto"/>
    <w:pitch w:val="default"/>
    <w:sig w:usb0="00000000" w:usb1="00000000" w:usb2="00000000" w:usb3="00000000" w:csb0="00040001" w:csb1="00000000"/>
  </w:font>
  <w:font w:name="Microsoft JhengHei Light">
    <w:panose1 w:val="020B0304030504040204"/>
    <w:charset w:val="86"/>
    <w:family w:val="auto"/>
    <w:pitch w:val="default"/>
    <w:sig w:usb0="800002EF" w:usb1="28CFFCFB" w:usb2="00000016" w:usb3="00000000" w:csb0="203E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rPr>
        <w:rFonts w:hint="eastAsia"/>
        <w:lang w:val="en-US" w:eastAsia="zh-CN"/>
      </w:rPr>
    </w:pPr>
    <w:r>
      <w:rPr>
        <w:rFonts w:ascii="Times New Roman" w:hAnsi="Times New Roman" w:eastAsia="宋体" w:cs="Times New Roman"/>
        <w:kern w:val="2"/>
        <w:sz w:val="18"/>
        <w:szCs w:val="18"/>
        <w:lang w:val="en-US" w:eastAsia="zh-CN" w:bidi="ar-SA"/>
      </w:rPr>
      <w:pict>
        <v:shape id="文本框23" o:spid="_x0000_s1025" type="#_x0000_t202" style="position:absolute;left:0;margin-top:0pt;height:144pt;width:144pt;mso-position-horizontal:lef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r>
      <w:rPr>
        <w:rFonts w:hint="eastAsia"/>
        <w:lang w:val="en-US" w:eastAsia="zh-CN"/>
      </w:rPr>
      <w:t>信管1407 1430130310 刘莉</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tyle>
  <w:style w:type="paragraph" w:styleId="2">
    <w:name w:val="footer"/>
    <w:basedOn w:val="1"/>
    <w:link w:val="3"/>
    <w:pPr>
      <w:tabs>
        <w:tab w:val="center" w:pos="4153"/>
        <w:tab w:val="right" w:pos="8306"/>
      </w:tabs>
      <w:snapToGrid w:val="0"/>
      <w:jc w:val="left"/>
    </w:pPr>
    <w:rPr>
      <w:sz w:val="18"/>
      <w:szCs w:val="18"/>
    </w:rPr>
  </w:style>
  <w:style w:type="character" w:customStyle="1" w:styleId="3">
    <w:name w:val="页脚 Char"/>
    <w:basedOn w:val="4"/>
    <w:link w:val="2"/>
    <w:semiHidden/>
    <w:rPr>
      <w:sz w:val="18"/>
      <w:szCs w:val="18"/>
    </w:rPr>
  </w:style>
  <w:style w:type="paragraph" w:styleId="5">
    <w:name w:val="header"/>
    <w:basedOn w:val="1"/>
    <w:link w:val="6"/>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5"/>
    <w:semiHidden/>
    <w:rPr>
      <w:sz w:val="18"/>
      <w:szCs w:val="18"/>
    </w:rPr>
  </w:style>
  <w:style w:type="paragraph" w:customStyle="1" w:styleId="7">
    <w:name w:val="批注框文本 Char Char"/>
    <w:basedOn w:val="1"/>
    <w:link w:val="8"/>
    <w:rPr>
      <w:rFonts w:ascii="Times New Roman" w:hAnsi="Times New Roman" w:eastAsia="宋体" w:cs="Times New Roman"/>
      <w:sz w:val="18"/>
      <w:szCs w:val="18"/>
    </w:rPr>
  </w:style>
  <w:style w:type="character" w:customStyle="1" w:styleId="8">
    <w:name w:val="批注框文本 Char Char Char Char"/>
    <w:basedOn w:val="4"/>
    <w:link w:val="7"/>
    <w:semiHidden/>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 Type="http://schemas.openxmlformats.org/officeDocument/2006/relationships/styles" Target="styles.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jpeg"/><Relationship Id="rId28" Type="http://schemas.openxmlformats.org/officeDocument/2006/relationships/customXml" Target="../customXml/item1.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347</Words>
  <Characters>1984</Characters>
  <Lines>16</Lines>
  <Paragraphs>4</Paragraphs>
  <ScaleCrop>false</ScaleCrop>
  <LinksUpToDate>false</LinksUpToDate>
  <CharactersWithSpaces>0</CharactersWithSpaces>
  <Application>WPS Office 个人版_9.1.0.4180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2016-12-22T10:02:00Z</dcterms:created>
  <dc:creator>dell</dc:creator>
  <dcterms:modified xsi:type="dcterms:W3CDTF">2016-12-24T19:48:33Z</dcterms:modified>
  <dc:title>dell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