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Transformando Horas em Segundos: Como Automatizei o Acompanhamento da Parada Geral de Manutenção (PG25) com n8n e Telegram</w:t>
      </w:r>
    </w:p>
    <w:p>
      <w:pPr>
        <w:pStyle w:val="Corpodotexto"/>
        <w:bidi w:val="0"/>
        <w:jc w:val="left"/>
        <w:rPr>
          <w:b/>
        </w:rPr>
      </w:pPr>
      <w:r>
        <w:rPr>
          <w:b/>
        </w:rPr>
        <w:t>(Sugestão: Inclua uma das capturas de tela do bot em ação para engajar o público!)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orpodotexto"/>
        <w:bidi w:val="0"/>
        <w:jc w:val="left"/>
        <w:rPr>
          <w:b/>
        </w:rPr>
      </w:pPr>
      <w:r>
        <w:rPr>
          <w:b/>
        </w:rPr>
        <w:t>Corpo do Artigo:</w:t>
      </w:r>
    </w:p>
    <w:p>
      <w:pPr>
        <w:pStyle w:val="Ttulo3"/>
        <w:bidi w:val="0"/>
        <w:jc w:val="left"/>
        <w:rPr/>
      </w:pPr>
      <w:r>
        <w:rPr/>
        <w:t>A Crise da Informação em Projetos Críticos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Para qualquer indústria de processo contínuo (como celulose e papel), a Parada Geral de Manutenção (PG) é a corrida mais importante do ano. Cada hora de atraso significa milhões em produção perdida. O desafio que enfrentei foi universal: a gestão do cronograma (que começou no MS Project e migrou para um Google Sheets) era </w:t>
      </w:r>
      <w:r>
        <w:rPr>
          <w:b/>
        </w:rPr>
        <w:t>lenta e reativa</w:t>
      </w:r>
      <w:r>
        <w:rPr/>
        <w:t>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Equipes de campo e gestores dependiam de relatórios manuais consolidados – o que significava que a informação do status real das atividades de manutenção (Mecânica, Elétrica, Instrumentação, etc.) chegava com uma </w:t>
      </w:r>
      <w:r>
        <w:rPr>
          <w:b/>
        </w:rPr>
        <w:t>latência de horas</w:t>
      </w:r>
      <w:r>
        <w:rPr/>
        <w:t>. No momento em que o relatório era lido, o problema já tinha evoluído.</w:t>
      </w:r>
    </w:p>
    <w:p>
      <w:pPr>
        <w:pStyle w:val="Ttulo3"/>
        <w:bidi w:val="0"/>
        <w:jc w:val="left"/>
        <w:rPr/>
      </w:pPr>
      <w:r>
        <w:rPr/>
        <w:t>A Solução: Orquestração Low-Code para Decisões Instantâneas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Minha missão foi eliminar essa latência usando as ferramentas certas. Implementei um </w:t>
      </w:r>
      <w:r>
        <w:rPr>
          <w:b/>
        </w:rPr>
        <w:t>Assistente Inteligente via Telegram</w:t>
      </w:r>
      <w:r>
        <w:rPr/>
        <w:t xml:space="preserve"> com o </w:t>
      </w:r>
      <w:r>
        <w:rPr>
          <w:b/>
        </w:rPr>
        <w:t>n8n</w:t>
      </w:r>
      <w:r>
        <w:rPr/>
        <w:t xml:space="preserve"> como motor de orquestração.</w:t>
      </w:r>
    </w:p>
    <w:p>
      <w:pPr>
        <w:pStyle w:val="Corpodotexto"/>
        <w:bidi w:val="0"/>
        <w:jc w:val="left"/>
        <w:rPr>
          <w:b/>
        </w:rPr>
      </w:pPr>
      <w:r>
        <w:rPr>
          <w:b/>
        </w:rPr>
        <w:t>O Fluxo é Simples, o Impacto é Enorme: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Fonte de Dados Centralizada:</w:t>
      </w:r>
      <w:r>
        <w:rPr/>
        <w:t xml:space="preserve"> O Google Sheets, mantido atualizado pelas equipes de planejamento, serve como nosso "único ponto de verdade".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Extração e Processamento Inteligente:</w:t>
      </w:r>
      <w:r>
        <w:rPr/>
        <w:t xml:space="preserve"> O </w:t>
      </w:r>
      <w:r>
        <w:rPr>
          <w:b/>
        </w:rPr>
        <w:t>n8n</w:t>
      </w:r>
      <w:r>
        <w:rPr/>
        <w:t xml:space="preserve"> (que roda em um ambiente de execução dedicado) é configurado para, mediante um comando simples no Telegram, conectar-se ao Google Sheets, extrair milhares de linhas de dados e executar o processamento necessário (cálculo de percentual de conclusão por Área e Disciplina).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Comunicação Imediata:</w:t>
      </w:r>
      <w:r>
        <w:rPr/>
        <w:t xml:space="preserve"> O n8n formata os dados em mensagens claras e estruturadas e os envia ao Bot do Telegram.</w:t>
      </w:r>
    </w:p>
    <w:p>
      <w:pPr>
        <w:pStyle w:val="Ttulo3"/>
        <w:bidi w:val="0"/>
        <w:jc w:val="left"/>
        <w:rPr/>
      </w:pPr>
      <w:r>
        <w:rPr/>
        <w:t>O KPI Crítico: Redução de 90% na Latência da Decisão (TTL)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O resultado mais impactante não foi apenas "ter um bot", mas a métrica de negócio que ele melhorou: a </w:t>
      </w:r>
      <w:r>
        <w:rPr>
          <w:b/>
        </w:rPr>
        <w:t>Latência Média da Decisão (Time-to-Decision Latency - TTL)</w:t>
      </w:r>
      <w:r>
        <w:rPr/>
        <w:t>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Substituímos o ciclo de </w:t>
      </w:r>
      <w:r>
        <w:rPr>
          <w:rStyle w:val="Cdigofonte"/>
        </w:rPr>
        <w:t>Coleta Manual -&gt; Consolidação -&gt; Envio (Horas)</w:t>
      </w:r>
      <w:r>
        <w:rPr/>
        <w:t xml:space="preserve"> pelo ciclo de </w:t>
      </w:r>
      <w:r>
        <w:rPr>
          <w:rStyle w:val="Cdigofonte"/>
        </w:rPr>
        <w:t>Comando no Telegram -&gt; Resposta Automática (Segundos)</w:t>
      </w:r>
      <w:r>
        <w:rPr/>
        <w:t>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Essa redução drástica no TTL permitiu que os Coordenadores da Parada: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Realocassem Recursos</w:t>
      </w:r>
      <w:r>
        <w:rPr/>
        <w:t xml:space="preserve"> de forma proativa para gargalos detectados em </w:t>
      </w:r>
      <w:r>
        <w:rPr>
          <w:b/>
        </w:rPr>
        <w:t>tempo real</w:t>
      </w:r>
      <w:r>
        <w:rPr/>
        <w:t xml:space="preserve"> (ex: áreas de Automação ou Mecânica com baixo progresso).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Minimizassem o Risco de Atraso</w:t>
      </w:r>
      <w:r>
        <w:rPr/>
        <w:t>, garantindo que as atividades críticas da Partida da Máquina (MC25) fossem concluídas dentro da janela de tempo.</w:t>
      </w:r>
    </w:p>
    <w:p>
      <w:pPr>
        <w:pStyle w:val="Ttulo3"/>
        <w:bidi w:val="0"/>
        <w:jc w:val="left"/>
        <w:rPr/>
      </w:pPr>
      <w:r>
        <w:rPr/>
        <w:t>Conclusão e Próximos Passos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Este projeto demonstra como a engenharia de fluxo (Workflow Engineering) e ferramentas Low-Code como o n8n podem ser alavancas poderosas para a gestão de ativos industriais, transformando dados brutos em inteligência acionável instantaneamente. É um exemplo claro de como a </w:t>
      </w:r>
      <w:r>
        <w:rPr>
          <w:b/>
        </w:rPr>
        <w:t>Tecnologia da Informação (TI)</w:t>
      </w:r>
      <w:r>
        <w:rPr/>
        <w:t xml:space="preserve"> pode dar suporte direto e crítico à </w:t>
      </w:r>
      <w:r>
        <w:rPr>
          <w:b/>
        </w:rPr>
        <w:t>Tecnologia da Operação (TO)</w:t>
      </w:r>
      <w:r>
        <w:rPr/>
        <w:t>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Se a gestão de projetos críticos e a orquestração de dados em tempo real são desafios na sua organização, vamos conversar sobre como aplicar esta arquitetura.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orpodotexto"/>
        <w:bidi w:val="0"/>
        <w:jc w:val="left"/>
        <w:rPr>
          <w:b/>
        </w:rPr>
      </w:pPr>
      <w:r>
        <w:rPr>
          <w:b/>
        </w:rPr>
        <w:t>#AutomaçãoIndustrial #n8n #TechBridge #LowCode #GestãoDeProjetos #Manutenção #CeluloseEPapel #TransformaçãoDigital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🔗 </w:t>
      </w:r>
      <w:r>
        <w:rPr>
          <w:b/>
        </w:rPr>
        <w:t>Quer ver o workflow?</w:t>
      </w:r>
      <w:r>
        <w:rPr/>
        <w:t xml:space="preserve"> O código JSON do n8n está disponível no meu repositório: [Link do Repositório/GitHub] 📩 </w:t>
      </w:r>
      <w:r>
        <w:rPr>
          <w:b/>
        </w:rPr>
        <w:t>Contato:</w:t>
      </w:r>
      <w:r>
        <w:rPr/>
        <w:t xml:space="preserve"> [Seu Email Profissional ou Link do LinkedIn]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Cdigofonte">
    <w:name w:val="Código-fonte"/>
    <w:qFormat/>
    <w:rPr>
      <w:rFonts w:ascii="Liberation Mono" w:hAnsi="Liberation Mono" w:eastAsia="Noto Sans Mono CJK SC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507</Words>
  <Characters>2785</Characters>
  <CharactersWithSpaces>3265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2025-11-17T22:54:34Z</dcterms:created>
  <dc:creator/>
  <dc:description/>
  <dc:language>pt-BR</dc:language>
  <cp:lastModifiedBy/>
  <dcterms:modified xsi:type="dcterms:W3CDTF">2025-11-17T22:55:09Z</dcterms:modified>
  <cp:revision>1</cp:revision>
  <dc:subject/>
  <dc:title/>
</cp:coreProperties>
</file>