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header3.xml.rels" ContentType="application/vnd.openxmlformats-package.relationships+xml"/>
  <Override PartName="/word/_rels/fontTable.xml.rels" ContentType="application/vnd.openxmlformats-package.relationships+xml"/>
  <Override PartName="/word/_rels/header4.xml.rels" ContentType="application/vnd.openxmlformats-package.relationships+xml"/>
  <Override PartName="/word/numbering.xml" ContentType="application/vnd.openxmlformats-officedocument.wordprocessingml.numbering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fonts/font13.odttf" ContentType="application/vnd.openxmlformats-officedocument.obfuscatedFont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.png" ContentType="image/png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/>
          <w:color w:val="808080"/>
          <w:sz w:val="36"/>
          <w:szCs w:val="36"/>
        </w:rPr>
      </w:pPr>
      <w:r>
        <w:rPr>
          <w:b/>
          <w:color w:val="808080"/>
          <w:sz w:val="36"/>
          <w:szCs w:val="36"/>
        </w:rPr>
      </w:r>
    </w:p>
    <w:p>
      <w:pPr>
        <w:pStyle w:val="Normal"/>
        <w:rPr/>
      </w:pPr>
      <w:r>
        <w:rPr/>
      </w:r>
    </w:p>
    <w:tbl>
      <w:tblPr>
        <w:tblStyle w:val="aff9"/>
        <w:tblW w:w="10794" w:type="dxa"/>
        <w:jc w:val="left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61"/>
        <w:gridCol w:w="2452"/>
        <w:gridCol w:w="1690"/>
        <w:gridCol w:w="3312"/>
        <w:gridCol w:w="2379"/>
      </w:tblGrid>
      <w:tr>
        <w:trPr>
          <w:tblHeader w:val="true"/>
          <w:trHeight w:val="440" w:hRule="atLeast"/>
          <w:cantSplit w:val="true"/>
        </w:trPr>
        <w:tc>
          <w:tcPr>
            <w:tcW w:w="10794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lineRule="auto" w:line="216" w:before="0" w:after="240"/>
              <w:rPr>
                <w:rFonts w:eastAsia="Century Gothic" w:cs="Century Gothic"/>
                <w:color w:val="44546A"/>
                <w:sz w:val="72"/>
                <w:szCs w:val="72"/>
              </w:rPr>
            </w:pPr>
            <w:r>
              <w:rPr/>
            </w:r>
          </w:p>
          <w:p>
            <w:pPr>
              <w:pStyle w:val="Normal"/>
              <w:widowControl w:val="false"/>
              <w:spacing w:lineRule="auto" w:line="216" w:before="0" w:after="240"/>
              <w:rPr>
                <w:rFonts w:eastAsia="Century Gothic" w:cs="Century Gothic"/>
                <w:color w:val="44546A"/>
                <w:sz w:val="72"/>
                <w:szCs w:val="72"/>
              </w:rPr>
            </w:pPr>
            <w:r>
              <w:rPr>
                <w:rFonts w:eastAsia="Century Gothic" w:cs="Century Gothic"/>
                <w:color w:val="44546A"/>
                <w:sz w:val="72"/>
                <w:szCs w:val="72"/>
              </w:rPr>
              <w:t>BUSINESS CASE</w:t>
            </w:r>
          </w:p>
          <w:p>
            <w:pPr>
              <w:pStyle w:val="Normal"/>
              <w:widowControl w:val="false"/>
              <w:spacing w:lineRule="auto" w:line="216" w:before="0" w:after="240"/>
              <w:rPr>
                <w:rFonts w:eastAsia="Century Gothic" w:cs="Century Gothic"/>
                <w:color w:val="44546A"/>
                <w:sz w:val="72"/>
                <w:szCs w:val="72"/>
              </w:rPr>
            </w:pPr>
            <w:r>
              <w:rPr>
                <w:rFonts w:eastAsia="Century Gothic" w:cs="Century Gothic"/>
                <w:color w:val="44546A"/>
                <w:sz w:val="72"/>
                <w:szCs w:val="72"/>
              </w:rPr>
              <w:t xml:space="preserve">Soft sensor gramatura para passagem de ponta </w:t>
            </w:r>
          </w:p>
          <w:p>
            <w:pPr>
              <w:pStyle w:val="Normal"/>
              <w:widowControl w:val="false"/>
              <w:spacing w:lineRule="auto" w:line="216" w:before="0" w:after="240"/>
              <w:rPr>
                <w:rFonts w:eastAsia="Century Gothic" w:cs="Century Gothic"/>
                <w:color w:val="44546A"/>
                <w:sz w:val="72"/>
                <w:szCs w:val="72"/>
              </w:rPr>
            </w:pPr>
            <w:r>
              <w:rPr/>
            </w:r>
          </w:p>
          <w:p>
            <w:pPr>
              <w:pStyle w:val="Normal"/>
              <w:widowControl w:val="false"/>
              <w:spacing w:before="40" w:after="40"/>
              <w:rPr>
                <w:rFonts w:eastAsia="Century Gothic" w:cs="Century Gothic"/>
                <w:smallCaps/>
                <w:color w:val="1F4E79"/>
                <w:sz w:val="28"/>
                <w:szCs w:val="28"/>
              </w:rPr>
            </w:pPr>
            <w:r>
              <w:rPr>
                <w:rFonts w:eastAsia="Century Gothic" w:cs="Century Gothic"/>
                <w:smallCaps/>
                <w:color w:val="1F4E79"/>
                <w:sz w:val="28"/>
                <w:szCs w:val="28"/>
              </w:rPr>
              <w:t>X</w:t>
            </w:r>
          </w:p>
          <w:p>
            <w:pPr>
              <w:pStyle w:val="Normal"/>
              <w:widowControl w:val="false"/>
              <w:spacing w:before="40" w:after="40"/>
              <w:rPr>
                <w:rFonts w:eastAsia="Century Gothic" w:cs="Century Gothic"/>
                <w:color w:val="1F4E79"/>
                <w:sz w:val="28"/>
                <w:szCs w:val="28"/>
              </w:rPr>
            </w:pPr>
            <w:r>
              <w:rPr>
                <w:rFonts w:eastAsia="Century Gothic" w:cs="Century Gothic"/>
                <w:color w:val="1F4E79"/>
                <w:sz w:val="28"/>
                <w:szCs w:val="28"/>
              </w:rPr>
              <w:t>Endereço</w:t>
            </w:r>
          </w:p>
          <w:p>
            <w:pPr>
              <w:pStyle w:val="Normal"/>
              <w:widowControl w:val="false"/>
              <w:spacing w:before="40" w:after="40"/>
              <w:rPr>
                <w:rFonts w:eastAsia="Century Gothic" w:cs="Century Gothic"/>
                <w:color w:val="1F4E79"/>
                <w:sz w:val="28"/>
                <w:szCs w:val="28"/>
              </w:rPr>
            </w:pPr>
            <w:r>
              <w:rPr>
                <w:rFonts w:eastAsia="Century Gothic" w:cs="Century Gothic"/>
                <w:color w:val="1F4E79"/>
                <w:sz w:val="28"/>
                <w:szCs w:val="28"/>
              </w:rPr>
              <w:t>Cidade, Estado, País</w:t>
            </w:r>
          </w:p>
          <w:p>
            <w:pPr>
              <w:pStyle w:val="Normal"/>
              <w:widowControl w:val="false"/>
              <w:spacing w:before="40" w:after="40"/>
              <w:rPr>
                <w:rFonts w:eastAsia="Century Gothic" w:cs="Century Gothic"/>
                <w:color w:val="1F4E79"/>
                <w:sz w:val="28"/>
                <w:szCs w:val="28"/>
              </w:rPr>
            </w:pPr>
            <w:r>
              <w:rPr>
                <w:rFonts w:eastAsia="Century Gothic" w:cs="Century Gothic"/>
                <w:color w:val="1F4E79"/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before="40" w:after="40"/>
              <w:rPr>
                <w:rFonts w:eastAsia="Century Gothic" w:cs="Century Gothic"/>
                <w:color w:val="1F4E79"/>
                <w:sz w:val="28"/>
                <w:szCs w:val="28"/>
              </w:rPr>
            </w:pPr>
            <w:r>
              <w:rPr>
                <w:rFonts w:eastAsia="Century Gothic" w:cs="Century Gothic"/>
                <w:color w:val="1F4E79"/>
                <w:sz w:val="28"/>
                <w:szCs w:val="28"/>
              </w:rPr>
              <w:t>Website</w:t>
            </w:r>
          </w:p>
          <w:p>
            <w:pPr>
              <w:pStyle w:val="Normal"/>
              <w:widowControl w:val="false"/>
              <w:spacing w:before="40" w:after="40"/>
              <w:rPr>
                <w:rFonts w:eastAsia="Century Gothic" w:cs="Century Gothic"/>
                <w:color w:val="1F4E79"/>
                <w:sz w:val="28"/>
                <w:szCs w:val="28"/>
              </w:rPr>
            </w:pPr>
            <w:r>
              <w:rPr>
                <w:rFonts w:eastAsia="Century Gothic" w:cs="Century Gothic"/>
                <w:color w:val="1F4E79"/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before="80" w:after="40"/>
              <w:rPr>
                <w:rFonts w:eastAsia="Century Gothic" w:cs="Century Gothic"/>
                <w:smallCaps/>
                <w:color w:val="8496B0"/>
                <w:sz w:val="28"/>
                <w:szCs w:val="28"/>
              </w:rPr>
            </w:pPr>
            <w:r>
              <w:rPr>
                <w:rFonts w:eastAsia="Century Gothic" w:cs="Century Gothic"/>
                <w:smallCaps/>
                <w:color w:val="8496B0"/>
                <w:sz w:val="28"/>
                <w:szCs w:val="28"/>
              </w:rPr>
              <w:t>VERSÃO 0.0.0</w:t>
            </w:r>
          </w:p>
          <w:p>
            <w:pPr>
              <w:pStyle w:val="Normal"/>
              <w:widowControl w:val="false"/>
              <w:spacing w:before="80" w:after="40"/>
              <w:rPr>
                <w:rFonts w:eastAsia="Century Gothic" w:cs="Century Gothic"/>
                <w:smallCaps/>
                <w:color w:val="8496B0"/>
                <w:sz w:val="28"/>
                <w:szCs w:val="28"/>
              </w:rPr>
            </w:pPr>
            <w:r>
              <w:rPr>
                <w:rFonts w:eastAsia="Century Gothic" w:cs="Century Gothic"/>
                <w:smallCaps/>
                <w:color w:val="8496B0"/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before="80" w:after="40"/>
              <w:rPr>
                <w:rFonts w:eastAsia="Century Gothic" w:cs="Century Gothic"/>
                <w:b/>
                <w:b/>
                <w:sz w:val="16"/>
                <w:szCs w:val="16"/>
              </w:rPr>
            </w:pPr>
            <w:r>
              <w:rPr>
                <w:rFonts w:eastAsia="Century Gothic" w:cs="Century Gothic"/>
                <w:smallCaps/>
                <w:color w:val="8496B0"/>
                <w:sz w:val="28"/>
                <w:szCs w:val="28"/>
              </w:rPr>
              <w:t>00/00/0000</w:t>
            </w:r>
          </w:p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b/>
                <w:b/>
                <w:sz w:val="16"/>
                <w:szCs w:val="16"/>
              </w:rPr>
            </w:pPr>
            <w:r>
              <w:rPr>
                <w:rFonts w:eastAsia="Century Gothic" w:cs="Century Gothic"/>
                <w:b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b/>
                <w:b/>
                <w:sz w:val="16"/>
                <w:szCs w:val="16"/>
              </w:rPr>
            </w:pPr>
            <w:r>
              <w:rPr>
                <w:rFonts w:eastAsia="Century Gothic" w:cs="Century Gothic"/>
                <w:b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b/>
                <w:b/>
                <w:sz w:val="16"/>
                <w:szCs w:val="16"/>
              </w:rPr>
            </w:pPr>
            <w:r>
              <w:rPr>
                <w:rFonts w:eastAsia="Century Gothic" w:cs="Century Gothic"/>
                <w:b/>
                <w:sz w:val="16"/>
                <w:szCs w:val="16"/>
              </w:rPr>
            </w:r>
          </w:p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b/>
                <w:b/>
                <w:sz w:val="16"/>
                <w:szCs w:val="16"/>
              </w:rPr>
            </w:pPr>
            <w:r>
              <w:rPr>
                <w:rFonts w:eastAsia="Century Gothic" w:cs="Century Gothic"/>
                <w:b/>
                <w:sz w:val="16"/>
                <w:szCs w:val="16"/>
              </w:rPr>
              <w:t>HISTÓRICO DE VERSÕES</w:t>
            </w:r>
          </w:p>
        </w:tc>
      </w:tr>
      <w:tr>
        <w:trPr>
          <w:tblHeader w:val="true"/>
          <w:cantSplit w:val="true"/>
        </w:trPr>
        <w:tc>
          <w:tcPr>
            <w:tcW w:w="9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color="auto" w:fill="D5DCE4" w:val="clear"/>
            <w:vAlign w:val="bottom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b/>
                <w:b/>
                <w:color w:val="000000"/>
                <w:sz w:val="16"/>
                <w:szCs w:val="16"/>
              </w:rPr>
            </w:pPr>
            <w:bookmarkStart w:id="0" w:name="bookmark=id.gjdgxs"/>
            <w:bookmarkEnd w:id="0"/>
            <w:r>
              <w:rPr>
                <w:rFonts w:eastAsia="Century Gothic" w:cs="Century Gothic"/>
                <w:b/>
                <w:color w:val="000000"/>
                <w:sz w:val="16"/>
                <w:szCs w:val="16"/>
              </w:rPr>
              <w:t>VERSÃ</w:t>
            </w:r>
            <w:r>
              <w:rPr>
                <w:b/>
                <w:sz w:val="16"/>
                <w:szCs w:val="16"/>
              </w:rPr>
              <w:t>O</w:t>
            </w:r>
          </w:p>
        </w:tc>
        <w:tc>
          <w:tcPr>
            <w:tcW w:w="245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color="auto" w:fill="D5DCE4" w:val="clear"/>
            <w:vAlign w:val="bottom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b/>
                <w:b/>
                <w:color w:val="000000"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APROVADO</w:t>
            </w:r>
            <w:r>
              <w:rPr>
                <w:rFonts w:eastAsia="Century Gothic" w:cs="Century Gothic"/>
                <w:b/>
                <w:color w:val="000000"/>
                <w:sz w:val="16"/>
                <w:szCs w:val="16"/>
              </w:rPr>
              <w:t xml:space="preserve"> POR</w:t>
            </w:r>
          </w:p>
        </w:tc>
        <w:tc>
          <w:tcPr>
            <w:tcW w:w="169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color="auto" w:fill="D5DCE4" w:val="clear"/>
            <w:vAlign w:val="bottom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b/>
                <w:b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b/>
                <w:color w:val="000000"/>
                <w:sz w:val="16"/>
                <w:szCs w:val="16"/>
              </w:rPr>
              <w:t>DATA DE REVISÃO</w:t>
            </w:r>
          </w:p>
        </w:tc>
        <w:tc>
          <w:tcPr>
            <w:tcW w:w="33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color="auto" w:fill="D5DCE4" w:val="clear"/>
            <w:vAlign w:val="bottom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b/>
                <w:b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b/>
                <w:color w:val="000000"/>
                <w:sz w:val="16"/>
                <w:szCs w:val="16"/>
              </w:rPr>
              <w:t>DESCRIÇÃO DA MUDANÇA</w:t>
            </w:r>
          </w:p>
        </w:tc>
        <w:tc>
          <w:tcPr>
            <w:tcW w:w="237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color="auto" w:fill="D5DCE4" w:val="clear"/>
            <w:vAlign w:val="bottom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b/>
                <w:b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b/>
                <w:color w:val="000000"/>
                <w:sz w:val="16"/>
                <w:szCs w:val="16"/>
              </w:rPr>
              <w:t>AUTOR</w:t>
            </w:r>
          </w:p>
        </w:tc>
      </w:tr>
      <w:tr>
        <w:trPr>
          <w:trHeight w:val="385" w:hRule="atLeast"/>
          <w:cantSplit w:val="true"/>
        </w:trPr>
        <w:tc>
          <w:tcPr>
            <w:tcW w:w="9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5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  <w:t>Cordenador de Secagem</w:t>
            </w:r>
          </w:p>
        </w:tc>
        <w:tc>
          <w:tcPr>
            <w:tcW w:w="169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  <w:t>Xx/xx/xxxx</w:t>
            </w:r>
          </w:p>
        </w:tc>
        <w:tc>
          <w:tcPr>
            <w:tcW w:w="33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  <w:t>Original</w:t>
            </w:r>
          </w:p>
        </w:tc>
        <w:tc>
          <w:tcPr>
            <w:tcW w:w="237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  <w:t>Joel Teixeira</w:t>
            </w:r>
          </w:p>
        </w:tc>
      </w:tr>
      <w:tr>
        <w:trPr>
          <w:trHeight w:val="385" w:hRule="atLeast"/>
          <w:cantSplit w:val="true"/>
        </w:trPr>
        <w:tc>
          <w:tcPr>
            <w:tcW w:w="9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245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169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33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237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</w:tr>
      <w:tr>
        <w:trPr>
          <w:trHeight w:val="385" w:hRule="atLeast"/>
          <w:cantSplit w:val="true"/>
        </w:trPr>
        <w:tc>
          <w:tcPr>
            <w:tcW w:w="9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245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169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33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237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</w:tr>
      <w:tr>
        <w:trPr>
          <w:trHeight w:val="385" w:hRule="atLeast"/>
          <w:cantSplit w:val="true"/>
        </w:trPr>
        <w:tc>
          <w:tcPr>
            <w:tcW w:w="9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245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169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33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237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</w:tr>
      <w:tr>
        <w:trPr>
          <w:trHeight w:val="385" w:hRule="atLeast"/>
          <w:cantSplit w:val="true"/>
        </w:trPr>
        <w:tc>
          <w:tcPr>
            <w:tcW w:w="9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245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169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33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237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</w:tr>
      <w:tr>
        <w:trPr>
          <w:trHeight w:val="385" w:hRule="atLeast"/>
          <w:cantSplit w:val="true"/>
        </w:trPr>
        <w:tc>
          <w:tcPr>
            <w:tcW w:w="96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245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169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331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  <w:tc>
          <w:tcPr>
            <w:tcW w:w="2379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>
            <w:pPr>
              <w:pStyle w:val="Normal"/>
              <w:widowControl w:val="false"/>
              <w:spacing w:before="60" w:after="60"/>
              <w:rPr>
                <w:rFonts w:eastAsia="Century Gothic" w:cs="Century Gothic"/>
                <w:color w:val="000000"/>
                <w:sz w:val="16"/>
                <w:szCs w:val="16"/>
              </w:rPr>
            </w:pPr>
            <w:r>
              <w:rPr>
                <w:rFonts w:eastAsia="Century Gothic" w:cs="Century Gothic"/>
                <w:color w:val="000000"/>
                <w:sz w:val="16"/>
                <w:szCs w:val="16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affa"/>
        <w:tblW w:w="1078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335"/>
        <w:gridCol w:w="2775"/>
        <w:gridCol w:w="929"/>
        <w:gridCol w:w="3361"/>
        <w:gridCol w:w="704"/>
        <w:gridCol w:w="1680"/>
      </w:tblGrid>
      <w:tr>
        <w:trPr>
          <w:trHeight w:val="432" w:hRule="atLeast"/>
        </w:trPr>
        <w:tc>
          <w:tcPr>
            <w:tcW w:w="1335" w:type="dxa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color="auto" w:fill="222A35" w:val="clear"/>
            <w:vAlign w:val="center"/>
          </w:tcPr>
          <w:p>
            <w:pPr>
              <w:pStyle w:val="Normal"/>
              <w:widowControl w:val="false"/>
              <w:rPr>
                <w:b/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>PREPARADO POR</w:t>
            </w:r>
          </w:p>
        </w:tc>
        <w:tc>
          <w:tcPr>
            <w:tcW w:w="2775" w:type="dxa"/>
            <w:tcBorders>
              <w:top w:val="single" w:sz="4" w:space="0" w:color="BFBFBF"/>
              <w:bottom w:val="single" w:sz="8" w:space="0" w:color="BFBFBF"/>
              <w:right w:val="single" w:sz="4" w:space="0" w:color="BFBFBF"/>
            </w:tcBorders>
            <w:shd w:color="auto" w:fill="EDEDED" w:val="clear"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Joel Teixeira</w:t>
            </w:r>
          </w:p>
        </w:tc>
        <w:tc>
          <w:tcPr>
            <w:tcW w:w="929" w:type="dxa"/>
            <w:tcBorders>
              <w:top w:val="single" w:sz="4" w:space="0" w:color="BFBFBF"/>
              <w:bottom w:val="single" w:sz="8" w:space="0" w:color="BFBFBF"/>
              <w:right w:val="single" w:sz="4" w:space="0" w:color="BFBFBF"/>
            </w:tcBorders>
            <w:shd w:color="auto" w:fill="222A35" w:val="clear"/>
            <w:vAlign w:val="center"/>
          </w:tcPr>
          <w:p>
            <w:pPr>
              <w:pStyle w:val="Normal"/>
              <w:widowControl w:val="false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TÍTULO</w:t>
            </w:r>
          </w:p>
        </w:tc>
        <w:tc>
          <w:tcPr>
            <w:tcW w:w="3361" w:type="dxa"/>
            <w:tcBorders>
              <w:top w:val="single" w:sz="4" w:space="0" w:color="BFBFBF"/>
              <w:bottom w:val="single" w:sz="8" w:space="0" w:color="BFBFBF"/>
              <w:right w:val="single" w:sz="4" w:space="0" w:color="BFBFBF"/>
            </w:tcBorders>
            <w:shd w:color="auto" w:fill="EDEDED" w:val="clear"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Analista de Dados</w:t>
            </w:r>
          </w:p>
        </w:tc>
        <w:tc>
          <w:tcPr>
            <w:tcW w:w="704" w:type="dxa"/>
            <w:tcBorders>
              <w:top w:val="single" w:sz="4" w:space="0" w:color="BFBFBF"/>
              <w:bottom w:val="single" w:sz="8" w:space="0" w:color="BFBFBF"/>
              <w:right w:val="single" w:sz="4" w:space="0" w:color="BFBFBF"/>
            </w:tcBorders>
            <w:shd w:color="auto" w:fill="222A35" w:val="clear"/>
            <w:vAlign w:val="center"/>
          </w:tcPr>
          <w:p>
            <w:pPr>
              <w:pStyle w:val="Normal"/>
              <w:widowControl w:val="false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1680" w:type="dxa"/>
            <w:tcBorders>
              <w:top w:val="single" w:sz="4" w:space="0" w:color="BFBFBF"/>
              <w:bottom w:val="single" w:sz="8" w:space="0" w:color="BFBFBF"/>
              <w:right w:val="single" w:sz="4" w:space="0" w:color="BFBFBF"/>
            </w:tcBorders>
            <w:shd w:color="auto" w:fill="EDEDED" w:val="clear"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09/01/2025</w:t>
            </w:r>
          </w:p>
        </w:tc>
      </w:tr>
      <w:tr>
        <w:trPr>
          <w:trHeight w:val="432" w:hRule="atLeast"/>
        </w:trPr>
        <w:tc>
          <w:tcPr>
            <w:tcW w:w="1335" w:type="dxa"/>
            <w:tcBorders>
              <w:top w:val="single" w:sz="8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color="auto" w:fill="323E4F" w:val="clear"/>
            <w:vAlign w:val="center"/>
          </w:tcPr>
          <w:p>
            <w:pPr>
              <w:pStyle w:val="Normal"/>
              <w:widowControl w:val="false"/>
              <w:rPr>
                <w:b/>
                <w:b/>
                <w:color w:val="FFFFFF"/>
                <w:sz w:val="16"/>
                <w:szCs w:val="16"/>
              </w:rPr>
            </w:pPr>
            <w:r>
              <w:rPr>
                <w:b/>
                <w:color w:val="FFFFFF"/>
                <w:sz w:val="16"/>
                <w:szCs w:val="16"/>
              </w:rPr>
              <w:t>APROVADOR</w:t>
            </w:r>
          </w:p>
        </w:tc>
        <w:tc>
          <w:tcPr>
            <w:tcW w:w="2775" w:type="dxa"/>
            <w:tcBorders>
              <w:top w:val="single" w:sz="8" w:space="0" w:color="BFBFBF"/>
              <w:bottom w:val="single" w:sz="8" w:space="0" w:color="BFBFBF"/>
              <w:right w:val="single" w:sz="4" w:space="0" w:color="BFBFBF"/>
            </w:tcBorders>
            <w:shd w:color="auto" w:fill="EDEDED" w:val="clear"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Rodolfo Ferrarrezzi</w:t>
            </w:r>
          </w:p>
        </w:tc>
        <w:tc>
          <w:tcPr>
            <w:tcW w:w="929" w:type="dxa"/>
            <w:tcBorders>
              <w:top w:val="single" w:sz="8" w:space="0" w:color="BFBFBF"/>
              <w:bottom w:val="single" w:sz="8" w:space="0" w:color="BFBFBF"/>
              <w:right w:val="single" w:sz="4" w:space="0" w:color="BFBFBF"/>
            </w:tcBorders>
            <w:shd w:color="auto" w:fill="323E4F" w:val="clear"/>
            <w:vAlign w:val="center"/>
          </w:tcPr>
          <w:p>
            <w:pPr>
              <w:pStyle w:val="Normal"/>
              <w:widowControl w:val="false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TÍTULO</w:t>
            </w:r>
          </w:p>
        </w:tc>
        <w:tc>
          <w:tcPr>
            <w:tcW w:w="3361" w:type="dxa"/>
            <w:tcBorders>
              <w:top w:val="single" w:sz="8" w:space="0" w:color="BFBFBF"/>
              <w:bottom w:val="single" w:sz="8" w:space="0" w:color="BFBFBF"/>
              <w:right w:val="single" w:sz="4" w:space="0" w:color="BFBFBF"/>
            </w:tcBorders>
            <w:shd w:color="auto" w:fill="EDEDED" w:val="clear"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Coordenador de Secagem</w:t>
            </w:r>
          </w:p>
        </w:tc>
        <w:tc>
          <w:tcPr>
            <w:tcW w:w="704" w:type="dxa"/>
            <w:tcBorders>
              <w:top w:val="single" w:sz="8" w:space="0" w:color="BFBFBF"/>
              <w:bottom w:val="single" w:sz="8" w:space="0" w:color="BFBFBF"/>
              <w:right w:val="single" w:sz="4" w:space="0" w:color="BFBFBF"/>
            </w:tcBorders>
            <w:shd w:color="auto" w:fill="323E4F" w:val="clear"/>
            <w:vAlign w:val="center"/>
          </w:tcPr>
          <w:p>
            <w:pPr>
              <w:pStyle w:val="Normal"/>
              <w:widowControl w:val="false"/>
              <w:rPr>
                <w:b/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1680" w:type="dxa"/>
            <w:tcBorders>
              <w:top w:val="single" w:sz="8" w:space="0" w:color="BFBFBF"/>
              <w:bottom w:val="single" w:sz="8" w:space="0" w:color="BFBFBF"/>
              <w:right w:val="single" w:sz="4" w:space="0" w:color="BFBFBF"/>
            </w:tcBorders>
            <w:shd w:color="auto" w:fill="EDEDED" w:val="clear"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09/01/2025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bookmarkStart w:id="1" w:name="_heading=h.30j0zll"/>
      <w:bookmarkEnd w:id="1"/>
      <w:r>
        <w:rPr>
          <w:rFonts w:eastAsia="Century Gothic"/>
          <w:b/>
          <w:smallCaps/>
          <w:color w:val="44546A"/>
          <w:sz w:val="28"/>
          <w:szCs w:val="28"/>
        </w:rPr>
        <w:t>SUMÁRIO</w:t>
      </w:r>
    </w:p>
    <w:p>
      <w:pPr>
        <w:pStyle w:val="Normal"/>
        <w:keepNext w:val="true"/>
        <w:keepLines/>
        <w:spacing w:lineRule="auto" w:line="276" w:before="480" w:after="0"/>
        <w:rPr>
          <w:rFonts w:eastAsia="Century Gothic"/>
          <w:b/>
          <w:b/>
          <w:color w:val="2F5496"/>
          <w:sz w:val="28"/>
          <w:szCs w:val="28"/>
        </w:rPr>
      </w:pPr>
      <w:bookmarkStart w:id="2" w:name="_heading=h.1fob9te"/>
      <w:bookmarkEnd w:id="2"/>
      <w:r>
        <w:rPr>
          <w:rFonts w:eastAsia="Century Gothic"/>
          <w:b/>
          <w:color w:val="2F5496"/>
          <w:sz w:val="28"/>
          <w:szCs w:val="28"/>
        </w:rPr>
        <w:t>Sumário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rPr>
              <w:rFonts w:ascii="Arial" w:hAnsi="Arial" w:eastAsia="Arial" w:cs="Arial"/>
              <w:color w:val="000000"/>
              <w:sz w:val="22"/>
              <w:szCs w:val="22"/>
            </w:rPr>
          </w:pPr>
          <w:r>
            <w:fldChar w:fldCharType="begin"/>
          </w:r>
          <w:r>
            <w:rPr>
              <w:webHidden/>
              <w:rStyle w:val="Vnculodendice"/>
              <w:sz w:val="24"/>
              <w:i/>
              <w:b/>
              <w:szCs w:val="24"/>
              <w:vanish w:val="false"/>
              <w:rFonts w:eastAsia="Century Gothic"/>
              <w:color w:val="000000"/>
            </w:rPr>
            <w:instrText xml:space="preserve"> TOC \z \o "1-9" \u \t "Título 1,1,Título 2,2,Título 3,3,Título 4,4,Título 5,5,Título 6,6" \h</w:instrText>
          </w:r>
          <w:r>
            <w:rPr>
              <w:webHidden/>
              <w:rStyle w:val="Vnculodendice"/>
              <w:sz w:val="24"/>
              <w:i/>
              <w:b/>
              <w:szCs w:val="24"/>
              <w:vanish w:val="false"/>
              <w:rFonts w:eastAsia="Century Gothic"/>
              <w:color w:val="000000"/>
            </w:rPr>
            <w:fldChar w:fldCharType="separate"/>
          </w:r>
          <w:hyperlink w:anchor="_heading=h.30j0zll">
            <w:r>
              <w:rPr>
                <w:webHidden/>
                <w:rStyle w:val="Vnculodendice"/>
                <w:rFonts w:eastAsia="Century Gothic"/>
                <w:b/>
                <w:i/>
                <w:vanish w:val="false"/>
                <w:color w:val="000000"/>
                <w:sz w:val="24"/>
                <w:szCs w:val="24"/>
              </w:rPr>
              <w:t>SUMÁRIO</w:t>
              <w:tab/>
              <w:t>3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webHidden/>
                <w:rStyle w:val="Vnculodendice"/>
                <w:rFonts w:eastAsia="Century Gothic"/>
                <w:b/>
                <w:i/>
                <w:vanish w:val="false"/>
                <w:color w:val="000000"/>
                <w:sz w:val="24"/>
                <w:szCs w:val="24"/>
              </w:rPr>
              <w:t>SUMÁRIO EXECUTIVO</w:t>
              <w:tab/>
              <w:t>4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webHidden/>
                <w:rStyle w:val="Vnculodendice"/>
                <w:rFonts w:eastAsia="Century Gothic"/>
                <w:b/>
                <w:i/>
                <w:vanish w:val="false"/>
                <w:color w:val="000000"/>
                <w:sz w:val="24"/>
                <w:szCs w:val="24"/>
              </w:rPr>
              <w:t>Visão geral</w:t>
              <w:tab/>
              <w:t>4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ind w:left="160" w:hanging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webHidden/>
                <w:rStyle w:val="Vnculodendice"/>
                <w:rFonts w:eastAsia="Century Gothic"/>
                <w:b/>
                <w:vanish w:val="false"/>
                <w:color w:val="000000"/>
                <w:sz w:val="22"/>
                <w:szCs w:val="22"/>
              </w:rPr>
              <w:t>benefícios a serem alcançados</w:t>
              <w:tab/>
              <w:t>4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ind w:left="160" w:hanging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webHidden/>
                <w:rStyle w:val="Vnculodendice"/>
                <w:rFonts w:eastAsia="Century Gothic"/>
                <w:b/>
                <w:vanish w:val="false"/>
                <w:color w:val="000000"/>
                <w:sz w:val="22"/>
                <w:szCs w:val="22"/>
              </w:rPr>
              <w:t>Objetivo Estratégico</w:t>
              <w:tab/>
              <w:t>4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rPr>
              <w:rFonts w:ascii="Arial" w:hAnsi="Arial" w:eastAsia="Arial" w:cs="Arial"/>
              <w:color w:val="000000"/>
              <w:sz w:val="22"/>
              <w:szCs w:val="22"/>
            </w:rPr>
          </w:pPr>
          <w:r>
            <w:rPr>
              <w:b/>
              <w:i/>
              <w:color w:val="000000"/>
              <w:sz w:val="24"/>
              <w:szCs w:val="24"/>
            </w:rPr>
            <w:t>O</w:t>
          </w:r>
          <w:hyperlink w:anchor="_heading=h.2s8eyo1">
            <w:r>
              <w:rPr>
                <w:webHidden/>
                <w:rStyle w:val="Vnculodendice"/>
                <w:rFonts w:eastAsia="Century Gothic"/>
                <w:b/>
                <w:i/>
                <w:vanish w:val="false"/>
                <w:color w:val="000000"/>
                <w:sz w:val="24"/>
                <w:szCs w:val="24"/>
              </w:rPr>
              <w:t xml:space="preserve"> cenário do projeto</w:t>
              <w:tab/>
              <w:t>4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ind w:left="160" w:hanging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webHidden/>
                <w:rStyle w:val="Vnculodendice"/>
                <w:rFonts w:eastAsia="Century Gothic"/>
                <w:b/>
                <w:vanish w:val="false"/>
                <w:color w:val="000000"/>
                <w:sz w:val="22"/>
                <w:szCs w:val="22"/>
              </w:rPr>
              <w:t>Descrição de Cenário</w:t>
              <w:tab/>
              <w:t>4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ind w:left="160" w:hanging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webHidden/>
                <w:rStyle w:val="Vnculodendice"/>
                <w:rFonts w:eastAsia="Century Gothic"/>
                <w:b/>
                <w:vanish w:val="false"/>
                <w:color w:val="000000"/>
                <w:sz w:val="22"/>
                <w:szCs w:val="22"/>
              </w:rPr>
              <w:t>patrocinador</w:t>
              <w:tab/>
              <w:t>4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lnxbz9">
            <w:r>
              <w:rPr>
                <w:webHidden/>
                <w:rStyle w:val="Vnculodendice"/>
                <w:rFonts w:eastAsia="Century Gothic"/>
                <w:b/>
                <w:i/>
                <w:vanish w:val="false"/>
                <w:color w:val="000000"/>
                <w:sz w:val="24"/>
                <w:szCs w:val="24"/>
              </w:rPr>
              <w:t>restrições e premissas</w:t>
              <w:tab/>
              <w:t>4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35nkun2">
            <w:r>
              <w:rPr>
                <w:webHidden/>
                <w:rStyle w:val="Vnculodendice"/>
                <w:rFonts w:eastAsia="Century Gothic"/>
                <w:b/>
                <w:i/>
                <w:vanish w:val="false"/>
                <w:color w:val="000000"/>
                <w:sz w:val="24"/>
                <w:szCs w:val="24"/>
              </w:rPr>
              <w:t>Plano de implementação</w:t>
              <w:tab/>
              <w:t>5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ind w:left="160" w:hanging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1ksv4uv">
            <w:r>
              <w:rPr>
                <w:webHidden/>
                <w:rStyle w:val="Vnculodendice"/>
                <w:rFonts w:eastAsia="Century Gothic"/>
                <w:b/>
                <w:vanish w:val="false"/>
                <w:color w:val="000000"/>
                <w:sz w:val="22"/>
                <w:szCs w:val="22"/>
              </w:rPr>
              <w:t xml:space="preserve">saídas e indicadores de </w:t>
            </w:r>
          </w:hyperlink>
          <w:hyperlink w:anchor="_heading=h.1ksv4uv">
            <w:r>
              <w:rPr>
                <w:webHidden/>
                <w:rStyle w:val="Vnculodendice"/>
                <w:b/>
                <w:vanish w:val="false"/>
                <w:sz w:val="22"/>
                <w:szCs w:val="22"/>
              </w:rPr>
              <w:t>performance</w:t>
            </w:r>
          </w:hyperlink>
          <w:hyperlink w:anchor="_heading=h.1ksv4uv">
            <w:r>
              <w:rPr>
                <w:webHidden/>
                <w:rStyle w:val="Vnculodendice"/>
                <w:rFonts w:eastAsia="Century Gothic"/>
                <w:b/>
                <w:vanish w:val="false"/>
                <w:color w:val="000000"/>
                <w:sz w:val="22"/>
                <w:szCs w:val="22"/>
              </w:rPr>
              <w:tab/>
              <w:t>5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ind w:left="160" w:hanging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webHidden/>
                <w:rStyle w:val="Vnculodendice"/>
                <w:rFonts w:eastAsia="Century Gothic"/>
                <w:b/>
                <w:vanish w:val="false"/>
                <w:color w:val="000000"/>
                <w:sz w:val="22"/>
                <w:szCs w:val="22"/>
              </w:rPr>
              <w:t>plano de ação</w:t>
              <w:tab/>
              <w:t>5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ind w:left="160" w:hanging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webHidden/>
                <w:rStyle w:val="Vnculodendice"/>
                <w:rFonts w:eastAsia="Century Gothic"/>
                <w:b/>
                <w:vanish w:val="false"/>
                <w:color w:val="000000"/>
                <w:sz w:val="22"/>
                <w:szCs w:val="22"/>
              </w:rPr>
              <w:t>orçamento</w:t>
              <w:tab/>
              <w:t>5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ind w:left="160" w:hanging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webHidden/>
                <w:rStyle w:val="Vnculodendice"/>
                <w:rFonts w:eastAsia="Century Gothic"/>
                <w:b/>
                <w:vanish w:val="false"/>
                <w:color w:val="000000"/>
                <w:sz w:val="22"/>
                <w:szCs w:val="22"/>
              </w:rPr>
              <w:t>recursos adicionais</w:t>
              <w:tab/>
              <w:t>5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3j2qqm3">
            <w:r>
              <w:rPr>
                <w:webHidden/>
                <w:rStyle w:val="Vnculodendice"/>
                <w:rFonts w:eastAsia="Century Gothic"/>
                <w:b/>
                <w:i/>
                <w:vanish w:val="false"/>
                <w:color w:val="000000"/>
                <w:sz w:val="24"/>
                <w:szCs w:val="24"/>
              </w:rPr>
              <w:t>estrutura da gestão do projeto</w:t>
              <w:tab/>
              <w:t>5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ind w:left="160" w:hanging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webHidden/>
                <w:rStyle w:val="Vnculodendice"/>
                <w:rFonts w:eastAsia="Century Gothic"/>
                <w:b/>
                <w:vanish w:val="false"/>
                <w:color w:val="000000"/>
                <w:sz w:val="22"/>
                <w:szCs w:val="22"/>
              </w:rPr>
              <w:t>governança</w:t>
              <w:tab/>
              <w:t>5</w:t>
            </w:r>
          </w:hyperlink>
        </w:p>
        <w:p>
          <w:pPr>
            <w:pStyle w:val="Normal"/>
            <w:tabs>
              <w:tab w:val="clear" w:pos="720"/>
              <w:tab w:val="right" w:pos="10790" w:leader="none"/>
            </w:tabs>
            <w:spacing w:before="120" w:after="0"/>
            <w:ind w:left="160" w:hanging="0"/>
            <w:rPr>
              <w:rFonts w:ascii="Arial" w:hAnsi="Arial" w:eastAsia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webHidden/>
                <w:rStyle w:val="Vnculodendice"/>
                <w:rFonts w:eastAsia="Century Gothic"/>
                <w:b/>
                <w:vanish w:val="false"/>
                <w:color w:val="000000"/>
                <w:sz w:val="22"/>
                <w:szCs w:val="22"/>
              </w:rPr>
              <w:t>Revisão e encerramento do projeto</w:t>
              <w:tab/>
              <w:t>6</w:t>
            </w:r>
          </w:hyperlink>
          <w:r>
            <w:rPr>
              <w:rStyle w:val="Vnculodendice"/>
              <w:sz w:val="22"/>
              <w:b/>
              <w:szCs w:val="22"/>
              <w:vanish w:val="false"/>
              <w:rFonts w:eastAsia="Century Gothic"/>
              <w:color w:val="000000"/>
            </w:rPr>
            <w:fldChar w:fldCharType="end"/>
          </w:r>
        </w:p>
      </w:sdtContent>
    </w:sdt>
    <w:p>
      <w:pPr>
        <w:pStyle w:val="Normal"/>
        <w:widowControl/>
        <w:bidi w:val="0"/>
        <w:spacing w:before="0" w:after="0"/>
        <w:jc w:val="left"/>
        <w:rPr>
          <w:rFonts w:eastAsia="Calibri"/>
        </w:rPr>
      </w:pPr>
      <w:r>
        <w:rPr>
          <w:rFonts w:eastAsia="Calibri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bookmarkStart w:id="3" w:name="_heading=h.3znysh7"/>
      <w:bookmarkEnd w:id="3"/>
      <w:r>
        <w:rPr>
          <w:rFonts w:eastAsia="Century Gothic"/>
          <w:b/>
          <w:smallCaps/>
          <w:color w:val="44546A"/>
          <w:sz w:val="28"/>
          <w:szCs w:val="28"/>
        </w:rPr>
        <w:t>SUMÁRIO EXECUTIVO</w:t>
      </w:r>
    </w:p>
    <w:tbl>
      <w:tblPr>
        <w:tblStyle w:val="affb"/>
        <w:tblW w:w="108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800"/>
      </w:tblGrid>
      <w:tr>
        <w:trPr>
          <w:trHeight w:val="1440" w:hRule="atLeast"/>
        </w:trPr>
        <w:tc>
          <w:tcPr>
            <w:tcW w:w="10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>O projeto visa resolver os problemas  de  uma  previs</w:t>
            </w:r>
            <w:r>
              <w:rPr>
                <w:rFonts w:eastAsia="Calibri"/>
              </w:rPr>
              <w:t>ão  de controle de gramatura da folha na passagem de ponta da folha , melhorando o tempo de  controle da retomada da produção.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r>
        <w:rPr>
          <w:rFonts w:eastAsia="Century Gothic"/>
          <w:b/>
          <w:smallCaps/>
          <w:color w:val="44546A"/>
          <w:sz w:val="28"/>
          <w:szCs w:val="28"/>
        </w:rPr>
      </w: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bookmarkStart w:id="4" w:name="_heading=h.tyjcwt"/>
      <w:bookmarkEnd w:id="4"/>
      <w:r>
        <w:rPr>
          <w:rFonts w:eastAsia="Century Gothic"/>
          <w:b/>
          <w:smallCaps/>
          <w:color w:val="44546A"/>
          <w:sz w:val="28"/>
          <w:szCs w:val="28"/>
        </w:rPr>
        <w:t>Visão geral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bookmarkStart w:id="5" w:name="_heading=h.3dy6vkm"/>
      <w:bookmarkEnd w:id="5"/>
      <w:r>
        <w:rPr>
          <w:rFonts w:eastAsia="Century Gothic"/>
          <w:b/>
          <w:smallCaps/>
          <w:color w:val="8496B0"/>
          <w:sz w:val="24"/>
          <w:szCs w:val="24"/>
        </w:rPr>
        <w:t>benefícios a serem alcançados</w:t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r>
        <w:rPr>
          <w:rFonts w:eastAsia="Century Gothic"/>
          <w:b/>
          <w:smallCaps/>
          <w:color w:val="8496B0"/>
          <w:sz w:val="24"/>
          <w:szCs w:val="24"/>
        </w:rPr>
      </w:r>
    </w:p>
    <w:tbl>
      <w:tblPr>
        <w:tblStyle w:val="affc"/>
        <w:tblW w:w="108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800"/>
      </w:tblGrid>
      <w:tr>
        <w:trPr>
          <w:trHeight w:val="685" w:hRule="atLeast"/>
        </w:trPr>
        <w:tc>
          <w:tcPr>
            <w:tcW w:w="10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>- Melhoria do processo  de controle de gramatura  nas retomadas de produç</w:t>
            </w:r>
            <w:r>
              <w:rPr>
                <w:rFonts w:eastAsia="Calibri"/>
              </w:rPr>
              <w:t>ão da máquina de secagem de celulose</w:t>
            </w:r>
            <w:r>
              <w:rPr/>
              <w:t>,</w:t>
            </w:r>
          </w:p>
          <w:p>
            <w:pPr>
              <w:pStyle w:val="Normal"/>
              <w:widowControl w:val="false"/>
              <w:rPr/>
            </w:pPr>
            <w:r>
              <w:rPr/>
              <w:t>com reduç</w:t>
            </w:r>
            <w:r>
              <w:rPr>
                <w:rFonts w:eastAsia="Calibri"/>
              </w:rPr>
              <w:t>ão do tempo de passagem de ponta devido   ajuste de gramatura e umidade  e estabilização da produção.</w:t>
            </w:r>
          </w:p>
          <w:p>
            <w:pPr>
              <w:pStyle w:val="Normal"/>
              <w:widowControl w:val="false"/>
              <w:rPr/>
            </w:pPr>
            <w:r>
              <w:rPr/>
              <w:t>- instalaç</w:t>
            </w:r>
            <w:r>
              <w:rPr>
                <w:rFonts w:eastAsia="Calibri"/>
              </w:rPr>
              <w:t xml:space="preserve">ão do indicativo online na tela do PI para acompanhamento e após testes e validação implementação da logica </w:t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bookmarkStart w:id="6" w:name="_heading=h.4d34og8"/>
      <w:bookmarkEnd w:id="6"/>
      <w:r>
        <w:rPr>
          <w:rFonts w:eastAsia="Century Gothic"/>
          <w:b/>
          <w:smallCaps/>
          <w:color w:val="8496B0"/>
          <w:sz w:val="24"/>
          <w:szCs w:val="24"/>
        </w:rPr>
        <w:t>Objetivo Estratégico</w:t>
      </w:r>
    </w:p>
    <w:p>
      <w:pPr>
        <w:pStyle w:val="Normal"/>
        <w:rPr/>
      </w:pPr>
      <w:r>
        <w:rPr/>
      </w:r>
    </w:p>
    <w:tbl>
      <w:tblPr>
        <w:tblStyle w:val="affd"/>
        <w:tblW w:w="108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800"/>
      </w:tblGrid>
      <w:tr>
        <w:trPr>
          <w:trHeight w:val="1007" w:hRule="atLeast"/>
        </w:trPr>
        <w:tc>
          <w:tcPr>
            <w:tcW w:w="10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>A Passagem de ponta da folha de celulose tem um tempo de uma hora e 20 minutos para a chegada da folha com 100% de abertura e dependendo da umidade da folha o operador ajusta a gramatura e umidade por experiencia para iniciar a produç</w:t>
            </w:r>
            <w:r>
              <w:rPr>
                <w:rFonts w:eastAsia="Calibri"/>
              </w:rPr>
              <w:t>ão.</w:t>
            </w:r>
          </w:p>
          <w:p>
            <w:pPr>
              <w:pStyle w:val="Normal"/>
              <w:widowControl w:val="false"/>
              <w:rPr/>
            </w:pPr>
            <w:r>
              <w:rPr/>
              <w:t>Extinguir esse tempo improdutivo onde s</w:t>
            </w:r>
            <w:r>
              <w:rPr>
                <w:rFonts w:eastAsia="Calibri"/>
              </w:rPr>
              <w:t xml:space="preserve">ão feitos os ajustes e estabilidade para as linhas de fardos(onde ocorre a embalagem da celulose ),devido as variações ocorrem mais perdas </w:t>
            </w:r>
            <w:r>
              <w:rPr>
                <w:rFonts w:eastAsia="Calibri"/>
              </w:rPr>
              <w:t>devido desvio da gramatura e umidade.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r>
        <w:rPr>
          <w:rFonts w:eastAsia="Century Gothic"/>
          <w:b/>
          <w:smallCaps/>
          <w:color w:val="44546A"/>
          <w:sz w:val="28"/>
          <w:szCs w:val="28"/>
        </w:rPr>
      </w: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bookmarkStart w:id="7" w:name="_heading=h.2s8eyo1"/>
      <w:bookmarkEnd w:id="7"/>
      <w:r>
        <w:rPr>
          <w:rFonts w:eastAsia="Century Gothic"/>
          <w:b/>
          <w:smallCaps/>
          <w:color w:val="44546A"/>
          <w:sz w:val="28"/>
          <w:szCs w:val="28"/>
        </w:rPr>
        <w:t>o cenário do projeto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bookmarkStart w:id="8" w:name="_heading=h.17dp8vu"/>
      <w:bookmarkEnd w:id="8"/>
      <w:r>
        <w:rPr>
          <w:rFonts w:eastAsia="Century Gothic"/>
          <w:b/>
          <w:smallCaps/>
          <w:color w:val="8496B0"/>
          <w:sz w:val="24"/>
          <w:szCs w:val="24"/>
        </w:rPr>
        <w:t>Descrição de Cenário</w:t>
      </w:r>
    </w:p>
    <w:p>
      <w:pPr>
        <w:pStyle w:val="Normal"/>
        <w:rPr/>
      </w:pPr>
      <w:r>
        <w:rPr/>
      </w:r>
    </w:p>
    <w:tbl>
      <w:tblPr>
        <w:tblStyle w:val="affe"/>
        <w:tblW w:w="108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800"/>
      </w:tblGrid>
      <w:tr>
        <w:trPr>
          <w:trHeight w:val="799" w:hRule="atLeast"/>
        </w:trPr>
        <w:tc>
          <w:tcPr>
            <w:tcW w:w="10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A Klabin, em 2019, operava em um cenário de crescimento no setor de papel e celulose, impulsionada pela demanda global e pelo e-commerce. O projeto </w:t>
            </w:r>
            <w:r>
              <w:rPr>
                <w:rStyle w:val="Nfaseforte"/>
              </w:rPr>
              <w:t>Puma I</w:t>
            </w:r>
            <w:r>
              <w:rPr/>
              <w:t xml:space="preserve"> ampliou sua capacidade, com a </w:t>
            </w:r>
            <w:r>
              <w:rPr>
                <w:rStyle w:val="Nfaseforte"/>
              </w:rPr>
              <w:t>máquina de secagem 25</w:t>
            </w:r>
            <w:r>
              <w:rPr/>
              <w:t xml:space="preserve"> representando cerca de 40% da produção total, solidificando sua posição no mercado. Já o projeto </w:t>
            </w:r>
            <w:r>
              <w:rPr>
                <w:rStyle w:val="Nfaseforte"/>
              </w:rPr>
              <w:t>Puma II</w:t>
            </w:r>
            <w:r>
              <w:rPr/>
              <w:t>, conclu</w:t>
            </w:r>
            <w:r>
              <w:rPr>
                <w:rFonts w:eastAsia="Calibri"/>
              </w:rPr>
              <w:t>ído no ano passado</w:t>
            </w:r>
            <w:r>
              <w:rPr/>
              <w:t xml:space="preserve">, visava ainda maior expansão, com foco em embalagens sustentáveis, sinalizando um futuro promissor. O Projeto Puma II, por sua vez, adicionou mais 450.000 toneladas de papel para embalagem na capacidade produtiva da empresa. A empresa se encontrava em uma fase de forte investimento, inovação e expansão estratégica. Em suma, a Klabin vivenciava um momento de grande vigor e perspectiva de crescimento sustentável. são os que mais estão vendendo.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bookmarkStart w:id="9" w:name="_heading=h.3rdcrjn"/>
      <w:bookmarkEnd w:id="9"/>
      <w:r>
        <w:rPr>
          <w:rFonts w:eastAsia="Century Gothic"/>
          <w:b/>
          <w:smallCaps/>
          <w:color w:val="8496B0"/>
          <w:sz w:val="24"/>
          <w:szCs w:val="24"/>
        </w:rPr>
        <w:t>patrocinador</w:t>
      </w:r>
    </w:p>
    <w:p>
      <w:pPr>
        <w:pStyle w:val="Normal"/>
        <w:rPr/>
      </w:pPr>
      <w:r>
        <w:rPr/>
      </w:r>
    </w:p>
    <w:tbl>
      <w:tblPr>
        <w:tblStyle w:val="afff"/>
        <w:tblW w:w="108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800"/>
      </w:tblGrid>
      <w:tr>
        <w:trPr>
          <w:trHeight w:val="300" w:hRule="atLeast"/>
        </w:trPr>
        <w:tc>
          <w:tcPr>
            <w:tcW w:w="10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>
            <w:pPr>
              <w:pStyle w:val="Normal"/>
              <w:widowControl w:val="false"/>
              <w:rPr/>
            </w:pPr>
            <w:r>
              <w:rPr/>
              <w:t>Cordenaç</w:t>
            </w:r>
            <w:r>
              <w:rPr>
                <w:rFonts w:eastAsia="Calibri"/>
              </w:rPr>
              <w:t>ão de Secagem – Rodolfo Ferrarrezzi</w:t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r>
        <w:rPr>
          <w:rFonts w:eastAsia="Century Gothic"/>
          <w:b/>
          <w:smallCaps/>
          <w:color w:val="8496B0"/>
          <w:sz w:val="24"/>
          <w:szCs w:val="24"/>
        </w:rPr>
      </w:r>
    </w:p>
    <w:p>
      <w:pPr>
        <w:pStyle w:val="Normal"/>
        <w:rPr/>
      </w:pPr>
      <w:r>
        <w:rPr/>
      </w:r>
      <w:bookmarkStart w:id="10" w:name="_heading=h.26in1rg"/>
      <w:bookmarkStart w:id="11" w:name="_heading=h.26in1rg"/>
      <w:bookmarkEnd w:id="11"/>
    </w:p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bookmarkStart w:id="12" w:name="_heading=h.lnxbz9"/>
      <w:bookmarkEnd w:id="12"/>
      <w:r>
        <w:rPr>
          <w:rFonts w:eastAsia="Century Gothic"/>
          <w:b/>
          <w:smallCaps/>
          <w:color w:val="44546A"/>
          <w:sz w:val="28"/>
          <w:szCs w:val="28"/>
        </w:rPr>
        <w:t>restrições e premissas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afff0"/>
        <w:tblW w:w="108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800"/>
      </w:tblGrid>
      <w:tr>
        <w:trPr>
          <w:trHeight w:val="753" w:hRule="atLeast"/>
        </w:trPr>
        <w:tc>
          <w:tcPr>
            <w:tcW w:w="10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>Restrição: ser</w:t>
            </w:r>
            <w:r>
              <w:rPr>
                <w:rFonts w:eastAsia="Calibri"/>
              </w:rPr>
              <w:t>á instalado um indicador para acompanhamento das correções e após a validação que será feita pelo especialista de secagem e assistentes técnicos.</w:t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 xml:space="preserve">Premissas: </w:t>
            </w:r>
          </w:p>
          <w:p>
            <w:pPr>
              <w:pStyle w:val="Normal"/>
              <w:widowControl w:val="false"/>
              <w:rPr/>
            </w:pPr>
            <w:r>
              <w:rPr/>
              <w:t>- A gramatura com a folha aberta na cortadeira chega com muita diferença de umidade e gramatura esses valores devem ser migados ou reduzidos para um padr</w:t>
            </w:r>
            <w:r>
              <w:rPr>
                <w:rFonts w:eastAsia="Calibri"/>
              </w:rPr>
              <w:t>ão menor que 2 sigma (1,5%)</w:t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</w:tbl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2240" w:h="15840"/>
          <w:pgMar w:left="720" w:right="720" w:gutter="0" w:header="720" w:top="777" w:footer="720" w:bottom="777"/>
          <w:pgNumType w:start="2" w:fmt="decimal"/>
          <w:formProt w:val="false"/>
          <w:textDirection w:val="lrTb"/>
          <w:docGrid w:type="default" w:linePitch="100" w:charSpace="12288"/>
        </w:sectPr>
      </w:pP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bookmarkStart w:id="13" w:name="_heading=h.35nkun2"/>
      <w:bookmarkEnd w:id="13"/>
      <w:r>
        <w:rPr>
          <w:rFonts w:eastAsia="Century Gothic"/>
          <w:b/>
          <w:smallCaps/>
          <w:color w:val="44546A"/>
          <w:sz w:val="28"/>
          <w:szCs w:val="28"/>
        </w:rPr>
        <w:t>Plano de implementação</w:t>
      </w:r>
    </w:p>
    <w:p>
      <w:pPr>
        <w:pStyle w:val="Normal"/>
        <w:rPr>
          <w:b/>
          <w:b/>
          <w:smallCaps/>
        </w:rPr>
      </w:pPr>
      <w:r>
        <w:rPr>
          <w:b/>
          <w:smallCaps/>
        </w:rPr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bookmarkStart w:id="14" w:name="_heading=h.1ksv4uv"/>
      <w:bookmarkEnd w:id="14"/>
      <w:r>
        <w:rPr>
          <w:rFonts w:eastAsia="Century Gothic"/>
          <w:b/>
          <w:smallCaps/>
          <w:color w:val="8496B0"/>
          <w:sz w:val="24"/>
          <w:szCs w:val="24"/>
        </w:rPr>
        <w:t>saídas e indicadores de performace</w:t>
      </w:r>
    </w:p>
    <w:p>
      <w:pPr>
        <w:pStyle w:val="Normal"/>
        <w:rPr/>
      </w:pPr>
      <w:r>
        <w:rPr/>
      </w:r>
    </w:p>
    <w:tbl>
      <w:tblPr>
        <w:tblStyle w:val="afff1"/>
        <w:tblW w:w="108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800"/>
      </w:tblGrid>
      <w:tr>
        <w:trPr>
          <w:trHeight w:val="1296" w:hRule="atLeast"/>
        </w:trPr>
        <w:tc>
          <w:tcPr>
            <w:tcW w:w="10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>
            <w:pPr>
              <w:pStyle w:val="Normal"/>
              <w:widowControl w:val="false"/>
              <w:rPr/>
            </w:pPr>
            <w:r>
              <w:rPr/>
              <w:t>Entregas:</w:t>
            </w:r>
          </w:p>
          <w:p>
            <w:pPr>
              <w:pStyle w:val="Normal"/>
              <w:widowControl w:val="false"/>
              <w:rPr/>
            </w:pPr>
            <w:r>
              <w:rPr/>
              <w:t>- Indicador de previs</w:t>
            </w:r>
            <w:r>
              <w:rPr>
                <w:rFonts w:eastAsia="Calibri"/>
              </w:rPr>
              <w:t>ão de gramatura da folha de celulose com desvio de 1,5% instalado no PI Vision para acompanhamento do operador.</w:t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>Indicadores impactados:</w:t>
            </w:r>
          </w:p>
          <w:p>
            <w:pPr>
              <w:pStyle w:val="Normal"/>
              <w:widowControl w:val="false"/>
              <w:rPr/>
            </w:pPr>
            <w:r>
              <w:rPr/>
              <w:t>- tempo de retomada de produç</w:t>
            </w:r>
            <w:r>
              <w:rPr>
                <w:rFonts w:eastAsia="Calibri"/>
              </w:rPr>
              <w:t xml:space="preserve">ão </w:t>
            </w:r>
          </w:p>
          <w:p>
            <w:pPr>
              <w:pStyle w:val="Normal"/>
              <w:widowControl w:val="false"/>
              <w:rPr/>
            </w:pPr>
            <w:r>
              <w:rPr/>
              <w:t>- Produç</w:t>
            </w:r>
            <w:r>
              <w:rPr>
                <w:rFonts w:eastAsia="Calibri"/>
              </w:rPr>
              <w:t>ão mensal orçada,</w:t>
            </w:r>
          </w:p>
          <w:p>
            <w:pPr>
              <w:pStyle w:val="Normal"/>
              <w:widowControl w:val="false"/>
              <w:rPr/>
            </w:pPr>
            <w:r>
              <w:rPr>
                <w:rFonts w:eastAsia="Calibri"/>
              </w:rPr>
              <w:t>-redução de perda de fardos.</w:t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r>
        <w:rPr>
          <w:rFonts w:eastAsia="Century Gothic"/>
          <w:b/>
          <w:smallCaps/>
          <w:color w:val="8496B0"/>
          <w:sz w:val="24"/>
          <w:szCs w:val="24"/>
        </w:rPr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bookmarkStart w:id="15" w:name="_heading=h.44sinio"/>
      <w:bookmarkEnd w:id="15"/>
      <w:r>
        <w:rPr>
          <w:rFonts w:eastAsia="Century Gothic"/>
          <w:b/>
          <w:smallCaps/>
          <w:color w:val="8496B0"/>
          <w:sz w:val="24"/>
          <w:szCs w:val="24"/>
        </w:rPr>
        <w:t>plano de ação</w:t>
      </w:r>
    </w:p>
    <w:p>
      <w:pPr>
        <w:pStyle w:val="Normal"/>
        <w:rPr/>
      </w:pPr>
      <w:r>
        <w:rPr/>
      </w:r>
    </w:p>
    <w:tbl>
      <w:tblPr>
        <w:tblStyle w:val="afff2"/>
        <w:tblW w:w="108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800"/>
      </w:tblGrid>
      <w:tr>
        <w:trPr>
          <w:trHeight w:val="1296" w:hRule="atLeast"/>
        </w:trPr>
        <w:tc>
          <w:tcPr>
            <w:tcW w:w="10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rPr/>
            </w:pPr>
            <w:r>
              <w:rPr/>
              <w:t>Coleta dos dados no PI Vison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rPr/>
            </w:pPr>
            <w:r>
              <w:rPr/>
              <w:t xml:space="preserve">Tratamento dos dados 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rPr/>
            </w:pPr>
            <w:r>
              <w:rPr/>
              <w:t>Análise do  Dados;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rPr/>
            </w:pPr>
            <w:r>
              <w:rPr/>
              <w:t>Obtenção de insights sobre o ajuste da gramatura na folha de celulose;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rPr/>
            </w:pPr>
            <w:r>
              <w:rPr/>
              <w:t>Criação de um Algorítimo de previsão de gramatura ;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rPr/>
            </w:pPr>
            <w:r>
              <w:rPr/>
              <w:t>Implementação desse algorítmo de indicaç</w:t>
            </w:r>
            <w:r>
              <w:rPr>
                <w:rFonts w:eastAsia="Calibri"/>
                <w:sz w:val="22"/>
                <w:lang w:val="en-AU" w:eastAsia="en-AU"/>
              </w:rPr>
              <w:t xml:space="preserve">ão no PI Vision para acompanhamento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bookmarkStart w:id="16" w:name="_heading=h.2jxsxqh"/>
      <w:bookmarkEnd w:id="16"/>
      <w:r>
        <w:rPr>
          <w:rFonts w:eastAsia="Century Gothic"/>
          <w:b/>
          <w:smallCaps/>
          <w:color w:val="8496B0"/>
          <w:sz w:val="24"/>
          <w:szCs w:val="24"/>
        </w:rPr>
        <w:t>orçamento</w:t>
      </w:r>
    </w:p>
    <w:p>
      <w:pPr>
        <w:pStyle w:val="Normal"/>
        <w:rPr>
          <w:sz w:val="10"/>
          <w:szCs w:val="10"/>
        </w:rPr>
      </w:pPr>
      <w:r>
        <w:rPr>
          <w:sz w:val="10"/>
          <w:szCs w:val="10"/>
        </w:rPr>
      </w:r>
    </w:p>
    <w:tbl>
      <w:tblPr>
        <w:tblStyle w:val="afff3"/>
        <w:tblW w:w="108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800"/>
      </w:tblGrid>
      <w:tr>
        <w:trPr>
          <w:trHeight w:val="1296" w:hRule="atLeast"/>
        </w:trPr>
        <w:tc>
          <w:tcPr>
            <w:tcW w:w="10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>R$ 20.000,00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bookmarkStart w:id="17" w:name="_heading=h.z337ya"/>
      <w:bookmarkEnd w:id="17"/>
      <w:r>
        <w:rPr>
          <w:rFonts w:eastAsia="Century Gothic"/>
          <w:b/>
          <w:smallCaps/>
          <w:color w:val="8496B0"/>
          <w:sz w:val="24"/>
          <w:szCs w:val="24"/>
        </w:rPr>
        <w:t>recursos adicionais</w:t>
      </w:r>
    </w:p>
    <w:p>
      <w:pPr>
        <w:pStyle w:val="Normal"/>
        <w:rPr>
          <w:sz w:val="10"/>
          <w:szCs w:val="10"/>
        </w:rPr>
      </w:pPr>
      <w:r>
        <w:rPr>
          <w:sz w:val="10"/>
          <w:szCs w:val="10"/>
        </w:rPr>
      </w:r>
    </w:p>
    <w:tbl>
      <w:tblPr>
        <w:tblStyle w:val="afff4"/>
        <w:tblW w:w="108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800"/>
      </w:tblGrid>
      <w:tr>
        <w:trPr>
          <w:trHeight w:val="1502" w:hRule="atLeast"/>
        </w:trPr>
        <w:tc>
          <w:tcPr>
            <w:tcW w:w="10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>Treinamento dos operadores de painel que executam a passagem de ponta da folha e a retomada da m</w:t>
            </w:r>
            <w:r>
              <w:rPr>
                <w:rFonts w:eastAsia="Calibri"/>
              </w:rPr>
              <w:t>áquina.</w:t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  <w:p>
            <w:pPr>
              <w:pStyle w:val="Normal"/>
              <w:widowControl w:val="false"/>
              <w:rPr/>
            </w:pPr>
            <w:r>
              <w:rPr/>
              <w:t>Adicionalmente, também teremos uma reserva extra de R$10.000,00 para o projeto.</w:t>
            </w:r>
          </w:p>
        </w:tc>
      </w:tr>
    </w:tbl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r>
        <w:rPr>
          <w:rFonts w:eastAsia="Century Gothic"/>
          <w:b/>
          <w:smallCaps/>
          <w:color w:val="44546A"/>
          <w:sz w:val="28"/>
          <w:szCs w:val="28"/>
        </w:rPr>
      </w: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r>
        <w:rPr>
          <w:rFonts w:eastAsia="Century Gothic"/>
          <w:b/>
          <w:smallCaps/>
          <w:color w:val="44546A"/>
          <w:sz w:val="28"/>
          <w:szCs w:val="28"/>
        </w:rPr>
      </w: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r>
        <w:rPr>
          <w:rFonts w:eastAsia="Century Gothic"/>
          <w:b/>
          <w:smallCaps/>
          <w:color w:val="44546A"/>
          <w:sz w:val="28"/>
          <w:szCs w:val="28"/>
        </w:rPr>
      </w: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r>
        <w:rPr>
          <w:rFonts w:eastAsia="Century Gothic"/>
          <w:b/>
          <w:smallCaps/>
          <w:color w:val="44546A"/>
          <w:sz w:val="28"/>
          <w:szCs w:val="28"/>
        </w:rPr>
      </w:r>
    </w:p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bookmarkStart w:id="18" w:name="_heading=h.3j2qqm3"/>
      <w:bookmarkEnd w:id="18"/>
      <w:r>
        <w:rPr>
          <w:rFonts w:eastAsia="Century Gothic"/>
          <w:b/>
          <w:smallCaps/>
          <w:color w:val="44546A"/>
          <w:sz w:val="28"/>
          <w:szCs w:val="28"/>
        </w:rPr>
        <w:t>estrutura da gestão do projeto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bookmarkStart w:id="19" w:name="_heading=h.1y810tw"/>
      <w:bookmarkEnd w:id="19"/>
      <w:r>
        <w:rPr>
          <w:rFonts w:eastAsia="Century Gothic"/>
          <w:b/>
          <w:smallCaps/>
          <w:color w:val="8496B0"/>
          <w:sz w:val="24"/>
          <w:szCs w:val="24"/>
        </w:rPr>
        <w:t>governança</w:t>
      </w:r>
    </w:p>
    <w:p>
      <w:pPr>
        <w:pStyle w:val="Normal"/>
        <w:rPr/>
      </w:pPr>
      <w:r>
        <w:rPr/>
      </w:r>
    </w:p>
    <w:tbl>
      <w:tblPr>
        <w:tblStyle w:val="afff5"/>
        <w:tblW w:w="1079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3598"/>
        <w:gridCol w:w="3598"/>
        <w:gridCol w:w="3599"/>
      </w:tblGrid>
      <w:tr>
        <w:trPr>
          <w:trHeight w:val="360" w:hRule="atLeast"/>
        </w:trPr>
        <w:tc>
          <w:tcPr>
            <w:tcW w:w="35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44546A" w:val="clear"/>
            <w:vAlign w:val="center"/>
          </w:tcPr>
          <w:p>
            <w:pPr>
              <w:pStyle w:val="Normal"/>
              <w:widowControl w:val="false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Parte responsável</w:t>
            </w:r>
          </w:p>
        </w:tc>
        <w:tc>
          <w:tcPr>
            <w:tcW w:w="35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44546A" w:val="clear"/>
            <w:vAlign w:val="center"/>
          </w:tcPr>
          <w:p>
            <w:pPr>
              <w:pStyle w:val="Normal"/>
              <w:widowControl w:val="false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Papel</w:t>
            </w:r>
          </w:p>
        </w:tc>
        <w:tc>
          <w:tcPr>
            <w:tcW w:w="359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44546A" w:val="clear"/>
            <w:vAlign w:val="center"/>
          </w:tcPr>
          <w:p>
            <w:pPr>
              <w:pStyle w:val="Normal"/>
              <w:widowControl w:val="false"/>
              <w:rPr>
                <w:b/>
                <w:b/>
                <w:color w:val="FFFFFF"/>
              </w:rPr>
            </w:pPr>
            <w:r>
              <w:rPr>
                <w:b/>
                <w:color w:val="FFFFFF"/>
              </w:rPr>
              <w:t>Contato</w:t>
            </w:r>
          </w:p>
        </w:tc>
      </w:tr>
      <w:tr>
        <w:trPr>
          <w:trHeight w:val="791" w:hRule="atLeast"/>
        </w:trPr>
        <w:tc>
          <w:tcPr>
            <w:tcW w:w="35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Cordenador de Secagem</w:t>
            </w:r>
          </w:p>
        </w:tc>
        <w:tc>
          <w:tcPr>
            <w:tcW w:w="35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Patrocinador</w:t>
            </w:r>
          </w:p>
        </w:tc>
        <w:tc>
          <w:tcPr>
            <w:tcW w:w="359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******</w:t>
            </w:r>
          </w:p>
        </w:tc>
      </w:tr>
      <w:tr>
        <w:trPr>
          <w:trHeight w:val="791" w:hRule="atLeast"/>
        </w:trPr>
        <w:tc>
          <w:tcPr>
            <w:tcW w:w="35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Joel Teixeira</w:t>
            </w:r>
          </w:p>
        </w:tc>
        <w:tc>
          <w:tcPr>
            <w:tcW w:w="35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Gestor do Projeto</w:t>
            </w:r>
          </w:p>
        </w:tc>
        <w:tc>
          <w:tcPr>
            <w:tcW w:w="359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*****</w:t>
            </w:r>
          </w:p>
        </w:tc>
      </w:tr>
      <w:tr>
        <w:trPr>
          <w:trHeight w:val="791" w:hRule="atLeast"/>
        </w:trPr>
        <w:tc>
          <w:tcPr>
            <w:tcW w:w="35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Operadores L</w:t>
            </w:r>
            <w:r>
              <w:rPr>
                <w:rFonts w:eastAsia="Calibri"/>
              </w:rPr>
              <w:t>íderes</w:t>
            </w:r>
          </w:p>
        </w:tc>
        <w:tc>
          <w:tcPr>
            <w:tcW w:w="35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 xml:space="preserve">Executante </w:t>
            </w:r>
          </w:p>
        </w:tc>
        <w:tc>
          <w:tcPr>
            <w:tcW w:w="359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*****</w:t>
            </w:r>
          </w:p>
        </w:tc>
      </w:tr>
      <w:tr>
        <w:trPr>
          <w:trHeight w:val="791" w:hRule="atLeast"/>
        </w:trPr>
        <w:tc>
          <w:tcPr>
            <w:tcW w:w="35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359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359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color="auto" w:fill="F2F2F2" w:val="clear"/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  <w:t>******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r>
        <w:rPr>
          <w:rFonts w:eastAsia="Century Gothic"/>
          <w:b/>
          <w:smallCaps/>
          <w:color w:val="8496B0"/>
          <w:sz w:val="24"/>
          <w:szCs w:val="24"/>
        </w:rPr>
      </w:r>
    </w:p>
    <w:p>
      <w:pPr>
        <w:pStyle w:val="Normal"/>
        <w:rPr>
          <w:rFonts w:eastAsia="Century Gothic"/>
          <w:b/>
          <w:b/>
          <w:smallCaps/>
          <w:color w:val="8496B0"/>
          <w:sz w:val="24"/>
          <w:szCs w:val="24"/>
        </w:rPr>
      </w:pPr>
      <w:bookmarkStart w:id="20" w:name="_heading=h.4i7ojhp"/>
      <w:bookmarkEnd w:id="20"/>
      <w:r>
        <w:rPr>
          <w:rFonts w:eastAsia="Century Gothic"/>
          <w:b/>
          <w:smallCaps/>
          <w:color w:val="8496B0"/>
          <w:sz w:val="24"/>
          <w:szCs w:val="24"/>
        </w:rPr>
        <w:t>Revisão e encerramento do projeto</w:t>
      </w:r>
    </w:p>
    <w:p>
      <w:pPr>
        <w:pStyle w:val="Normal"/>
        <w:rPr>
          <w:sz w:val="10"/>
          <w:szCs w:val="10"/>
        </w:rPr>
      </w:pPr>
      <w:r>
        <w:rPr>
          <w:sz w:val="10"/>
          <w:szCs w:val="10"/>
        </w:rPr>
      </w:r>
    </w:p>
    <w:tbl>
      <w:tblPr>
        <w:tblStyle w:val="afff6"/>
        <w:tblW w:w="108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10800"/>
      </w:tblGrid>
      <w:tr>
        <w:trPr>
          <w:trHeight w:val="1440" w:hRule="atLeast"/>
        </w:trPr>
        <w:tc>
          <w:tcPr>
            <w:tcW w:w="108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>
            <w:pPr>
              <w:pStyle w:val="Normal"/>
              <w:widowControl w:val="false"/>
              <w:rPr/>
            </w:pPr>
            <w:r>
              <w:rPr/>
            </w:r>
          </w:p>
          <w:p>
            <w:pPr>
              <w:pStyle w:val="Normal"/>
              <w:widowControl w:val="false"/>
              <w:rPr/>
            </w:pPr>
            <w:r>
              <w:rPr/>
              <w:t>O projeto ter</w:t>
            </w:r>
            <w:r>
              <w:rPr>
                <w:rFonts w:eastAsia="Calibri"/>
              </w:rPr>
              <w:t>á exito ao ser aprovado pelos operadores líderes que executam a passagem de ponta e estiverem totalmente confiantes para a implantação da logica no sdcd.</w:t>
            </w:r>
          </w:p>
        </w:tc>
      </w:tr>
    </w:tbl>
    <w:p>
      <w:pPr>
        <w:pStyle w:val="Normal"/>
        <w:rPr>
          <w:rFonts w:eastAsia="Century Gothic"/>
          <w:b/>
          <w:b/>
          <w:smallCaps/>
          <w:color w:val="44546A"/>
          <w:sz w:val="28"/>
          <w:szCs w:val="28"/>
        </w:rPr>
      </w:pPr>
      <w:r>
        <w:rPr/>
      </w:r>
    </w:p>
    <w:sectPr>
      <w:headerReference w:type="default" r:id="rId8"/>
      <w:footerReference w:type="default" r:id="rId9"/>
      <w:type w:val="nextPage"/>
      <w:pgSz w:w="12240" w:h="15840"/>
      <w:pgMar w:left="720" w:right="720" w:gutter="0" w:header="720" w:top="777" w:footer="720" w:bottom="777"/>
      <w:pgNumType w:fmt="decimal"/>
      <w:formProt w:val="false"/>
      <w:textDirection w:val="lrTb"/>
      <w:docGrid w:type="default" w:linePitch="10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2" w:fontKey="{02014A78-CABC-4EF0-12AC-5CD89AEFDE02}"/>
    <w:embedBold r:id="rId3" w:fontKey="{03014A78-CABC-4EF0-12AC-5CD89AEFDE03}"/>
    <w:embedItalic r:id="rId4" w:fontKey="{04014A78-CABC-4EF0-12AC-5CD89AEFDE04}"/>
    <w:embedBoldItalic r:id="rId5" w:fontKey="{05014A78-CABC-4EF0-12AC-5CD89AEFDE05}"/>
  </w:font>
  <w:font w:name="Century Gothic">
    <w:charset w:val="01"/>
    <w:family w:val="roman"/>
    <w:pitch w:val="variable"/>
    <w:embedRegular r:id="rId6" w:fontKey="{06014A78-CABC-4EF0-12AC-5CD89AEFDE06}"/>
    <w:embedBold r:id="rId7" w:fontKey="{07014A78-CABC-4EF0-12AC-5CD89AEFDE07}"/>
    <w:embedBoldItalic r:id="rId8" w:fontKey="{08014A78-CABC-4EF0-12AC-5CD89AEFDE08}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Times New Roman">
    <w:charset w:val="01"/>
    <w:family w:val="roman"/>
    <w:pitch w:val="variable"/>
    <w:embedRegular r:id="rId1" w:fontKey="{01014A78-CABC-4EF0-12AC-5CD89AEFDE01}"/>
  </w:font>
  <w:font w:name="Georgia">
    <w:charset w:val="01"/>
    <w:family w:val="roman"/>
    <w:pitch w:val="variable"/>
    <w:embedRegular r:id="rId13" w:fontKey="{0D014A78-CABC-4EF0-12AC-5CD89AEFDE0D}"/>
    <w:embedItalic r:id="rId14" w:fontKey="{0E014A78-CABC-4EF0-12AC-5CD89AEFDE0E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jc w:val="right"/>
      <w:rPr>
        <w:rFonts w:eastAsia="Century Gothic"/>
        <w:color w:val="000000"/>
      </w:rPr>
    </w:pPr>
    <w:r>
      <w:rPr>
        <w:rFonts w:eastAsia="Century Gothic"/>
        <w:color w:val="000000"/>
      </w:rPr>
    </w:r>
  </w:p>
  <w:p>
    <w:pPr>
      <w:pStyle w:val="Normal"/>
      <w:tabs>
        <w:tab w:val="clear" w:pos="720"/>
        <w:tab w:val="center" w:pos="4680" w:leader="none"/>
        <w:tab w:val="right" w:pos="9360" w:leader="none"/>
      </w:tabs>
      <w:ind w:right="360" w:hanging="0"/>
      <w:rPr>
        <w:rFonts w:eastAsia="Century Gothic"/>
        <w:color w:val="00000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rPr>
        <w:rFonts w:eastAsia="Century Gothic"/>
        <w:color w:val="00000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</w:t>
    </w:r>
    <w:r>
      <w:rPr/>
      <w:fldChar w:fldCharType="end"/>
    </w:r>
  </w:p>
  <w:p>
    <w:pPr>
      <w:pStyle w:val="Normal"/>
      <w:tabs>
        <w:tab w:val="clear" w:pos="720"/>
        <w:tab w:val="center" w:pos="4680" w:leader="none"/>
        <w:tab w:val="right" w:pos="9360" w:leader="none"/>
      </w:tabs>
      <w:ind w:right="360" w:hanging="0"/>
      <w:rPr>
        <w:rFonts w:eastAsia="Century Gothic"/>
        <w:color w:val="000000"/>
      </w:rPr>
    </w:pPr>
    <w:r>
      <w:rPr>
        <w:rFonts w:eastAsia="Century Gothic"/>
        <w:color w:val="00000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rPr>
        <w:rFonts w:eastAsia="Century Gothic"/>
        <w:color w:val="00000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5</w:t>
    </w:r>
    <w:r>
      <w:rPr/>
      <w:fldChar w:fldCharType="end"/>
    </w:r>
  </w:p>
  <w:p>
    <w:pPr>
      <w:pStyle w:val="Normal"/>
      <w:tabs>
        <w:tab w:val="clear" w:pos="720"/>
        <w:tab w:val="center" w:pos="4680" w:leader="none"/>
        <w:tab w:val="right" w:pos="9360" w:leader="none"/>
      </w:tabs>
      <w:ind w:right="360" w:hanging="0"/>
      <w:rPr>
        <w:rFonts w:eastAsia="Century Gothic"/>
        <w:color w:val="000000"/>
      </w:rPr>
    </w:pPr>
    <w:r>
      <w:rPr>
        <w:rFonts w:eastAsia="Century Gothic"/>
        <w:color w:val="000000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rPr>
        <w:rFonts w:eastAsia="Century Gothic"/>
        <w:color w:val="000000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</w:t>
    </w:r>
    <w:r>
      <w:rPr/>
      <w:fldChar w:fldCharType="end"/>
    </w:r>
  </w:p>
  <w:p>
    <w:pPr>
      <w:pStyle w:val="Normal"/>
      <w:tabs>
        <w:tab w:val="clear" w:pos="720"/>
        <w:tab w:val="center" w:pos="4680" w:leader="none"/>
        <w:tab w:val="right" w:pos="9360" w:leader="none"/>
      </w:tabs>
      <w:ind w:right="360" w:hanging="0"/>
      <w:rPr>
        <w:rFonts w:eastAsia="Century Gothic"/>
        <w:color w:val="000000"/>
      </w:rPr>
    </w:pPr>
    <w:r>
      <w:rPr>
        <w:rFonts w:eastAsia="Century Gothic"/>
        <w:color w:val="000000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rPr>
        <w:rFonts w:eastAsia="Century Gothic"/>
        <w:color w:val="000000"/>
      </w:rPr>
    </w:pPr>
    <w:r>
      <w:rPr>
        <w:rFonts w:eastAsia="Century Gothic"/>
        <w:color w:val="000000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rPr>
        <w:rFonts w:eastAsia="Century Gothic"/>
        <w:color w:val="000000"/>
      </w:rPr>
    </w:pPr>
    <w:r>
      <w:rPr>
        <w:rFonts w:eastAsia="Century Gothic"/>
        <w:color w:val="000000"/>
      </w:rPr>
      <w:drawing>
        <wp:anchor behindDoc="0" distT="114300" distB="114300" distL="114300" distR="114300" simplePos="0" locked="0" layoutInCell="0" allowOverlap="1" relativeHeight="7">
          <wp:simplePos x="0" y="0"/>
          <wp:positionH relativeFrom="column">
            <wp:posOffset>5314950</wp:posOffset>
          </wp:positionH>
          <wp:positionV relativeFrom="paragraph">
            <wp:posOffset>-342900</wp:posOffset>
          </wp:positionV>
          <wp:extent cx="1807845" cy="690245"/>
          <wp:effectExtent l="0" t="0" r="0" b="0"/>
          <wp:wrapTopAndBottom/>
          <wp:docPr id="1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807845" cy="690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rPr>
        <w:rFonts w:eastAsia="Century Gothic"/>
        <w:color w:val="000000"/>
      </w:rPr>
    </w:pPr>
    <w:r>
      <w:rPr>
        <w:rFonts w:eastAsia="Century Gothic"/>
        <w:color w:val="000000"/>
      </w:rPr>
      <w:drawing>
        <wp:anchor behindDoc="0" distT="114300" distB="114300" distL="114300" distR="114300" simplePos="0" locked="0" layoutInCell="0" allowOverlap="1" relativeHeight="7">
          <wp:simplePos x="0" y="0"/>
          <wp:positionH relativeFrom="column">
            <wp:posOffset>5314950</wp:posOffset>
          </wp:positionH>
          <wp:positionV relativeFrom="paragraph">
            <wp:posOffset>-342900</wp:posOffset>
          </wp:positionV>
          <wp:extent cx="1807845" cy="690245"/>
          <wp:effectExtent l="0" t="0" r="0" b="0"/>
          <wp:wrapTopAndBottom/>
          <wp:docPr id="2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807845" cy="690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rPr>
        <w:rFonts w:eastAsia="Century Gothic"/>
        <w:color w:val="000000"/>
      </w:rPr>
    </w:pPr>
    <w:r>
      <w:rPr>
        <w:rFonts w:eastAsia="Century Gothic"/>
        <w:color w:val="000000"/>
      </w:rPr>
      <w:drawing>
        <wp:anchor behindDoc="0" distT="114300" distB="114300" distL="114300" distR="114300" simplePos="0" locked="0" layoutInCell="0" allowOverlap="1" relativeHeight="3">
          <wp:simplePos x="0" y="0"/>
          <wp:positionH relativeFrom="column">
            <wp:posOffset>5314950</wp:posOffset>
          </wp:positionH>
          <wp:positionV relativeFrom="paragraph">
            <wp:posOffset>-342900</wp:posOffset>
          </wp:positionV>
          <wp:extent cx="1807845" cy="690245"/>
          <wp:effectExtent l="0" t="0" r="0" b="0"/>
          <wp:wrapTopAndBottom/>
          <wp:docPr id="3" name="Figura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igura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807845" cy="690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entury Gothic" w:hAnsi="Century Gothic" w:eastAsia="Century Gothic" w:cs="Century Gothic"/>
        <w:sz w:val="18"/>
        <w:szCs w:val="18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4300c"/>
    <w:pPr>
      <w:widowControl/>
      <w:suppressAutoHyphens w:val="true"/>
      <w:bidi w:val="0"/>
      <w:spacing w:before="0" w:after="0"/>
      <w:jc w:val="left"/>
    </w:pPr>
    <w:rPr>
      <w:rFonts w:ascii="Century Gothic" w:hAnsi="Century Gothic" w:eastAsia="Calibri" w:cs="Century Gothic"/>
      <w:color w:val="auto"/>
      <w:kern w:val="0"/>
      <w:sz w:val="18"/>
      <w:szCs w:val="18"/>
      <w:lang w:val="pt-BR" w:eastAsia="pt-BR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df07a9"/>
    <w:pPr>
      <w:outlineLvl w:val="0"/>
    </w:pPr>
    <w:rPr>
      <w:b/>
      <w:caps/>
      <w:color w:val="44546A" w:themeColor="text2"/>
      <w:sz w:val="28"/>
      <w:szCs w:val="20"/>
    </w:rPr>
  </w:style>
  <w:style w:type="paragraph" w:styleId="Ttulo2">
    <w:name w:val="Heading 2"/>
    <w:basedOn w:val="Ttulo1"/>
    <w:next w:val="Normal"/>
    <w:uiPriority w:val="9"/>
    <w:semiHidden/>
    <w:unhideWhenUsed/>
    <w:qFormat/>
    <w:rsid w:val="00882563"/>
    <w:pPr>
      <w:outlineLvl w:val="1"/>
    </w:pPr>
    <w:rPr>
      <w:color w:val="8496B0" w:themeColor="text2" w:themeTint="99"/>
      <w:sz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22668"/>
    <w:pPr>
      <w:jc w:val="center"/>
      <w:outlineLvl w:val="2"/>
    </w:pPr>
    <w:rPr>
      <w:rFonts w:ascii="Arial" w:hAnsi="Arial" w:asciiTheme="majorHAnsi" w:hAnsiTheme="majorHAnsi"/>
      <w:b/>
      <w:cap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8500c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22668"/>
    <w:pPr>
      <w:jc w:val="center"/>
      <w:outlineLvl w:val="4"/>
    </w:pPr>
    <w:rPr>
      <w:rFonts w:ascii="Arial" w:hAnsi="Arial" w:asciiTheme="majorHAnsi" w:hAnsiTheme="majorHAnsi"/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3Char" w:customStyle="1">
    <w:name w:val="Título 3 Char"/>
    <w:basedOn w:val="DefaultParagraphFont"/>
    <w:qFormat/>
    <w:rsid w:val="004e7c78"/>
    <w:rPr>
      <w:rFonts w:ascii="Arial" w:hAnsi="Arial" w:asciiTheme="majorHAnsi" w:hAnsiTheme="majorHAnsi"/>
      <w:b/>
      <w:caps/>
      <w:sz w:val="16"/>
      <w:szCs w:val="24"/>
    </w:rPr>
  </w:style>
  <w:style w:type="character" w:styleId="Ttulo4Char" w:customStyle="1">
    <w:name w:val="Título 4 Char"/>
    <w:basedOn w:val="DefaultParagraphFont"/>
    <w:qFormat/>
    <w:rsid w:val="004e7c78"/>
    <w:rPr>
      <w:rFonts w:ascii="Arial" w:hAnsi="Arial" w:asciiTheme="minorHAnsi" w:hAnsiTheme="minorHAnsi"/>
      <w:b/>
      <w:sz w:val="16"/>
      <w:szCs w:val="24"/>
    </w:rPr>
  </w:style>
  <w:style w:type="character" w:styleId="Ttulo5Char" w:customStyle="1">
    <w:name w:val="Título 5 Char"/>
    <w:basedOn w:val="DefaultParagraphFont"/>
    <w:uiPriority w:val="9"/>
    <w:qFormat/>
    <w:rsid w:val="004e7c78"/>
    <w:rPr>
      <w:rFonts w:ascii="Arial" w:hAnsi="Arial" w:asciiTheme="majorHAnsi" w:hAnsiTheme="majorHAnsi"/>
      <w:b/>
      <w:sz w:val="16"/>
      <w:szCs w:val="24"/>
    </w:rPr>
  </w:style>
  <w:style w:type="character" w:styleId="PlaceholderText">
    <w:name w:val="Placeholder Text"/>
    <w:basedOn w:val="DefaultParagraphFont"/>
    <w:uiPriority w:val="99"/>
    <w:semiHidden/>
    <w:qFormat/>
    <w:rsid w:val="00b8500c"/>
    <w:rPr>
      <w:color w:val="808080"/>
    </w:rPr>
  </w:style>
  <w:style w:type="character" w:styleId="DataChar" w:customStyle="1">
    <w:name w:val="Data Char"/>
    <w:basedOn w:val="DefaultParagraphFont"/>
    <w:link w:val="Date"/>
    <w:qFormat/>
    <w:rsid w:val="00b8500c"/>
    <w:rPr>
      <w:rFonts w:ascii="Arial" w:hAnsi="Arial" w:asciiTheme="minorHAnsi" w:hAnsiTheme="minorHAnsi"/>
      <w:szCs w:val="24"/>
    </w:rPr>
  </w:style>
  <w:style w:type="character" w:styleId="LinkdaInternet">
    <w:name w:val="Link da Internet"/>
    <w:basedOn w:val="DefaultParagraphFont"/>
    <w:uiPriority w:val="99"/>
    <w:unhideWhenUsed/>
    <w:rsid w:val="00bc7f9d"/>
    <w:rPr>
      <w:color w:val="0563C1"/>
      <w:u w:val="single"/>
    </w:rPr>
  </w:style>
  <w:style w:type="character" w:styleId="Linkdainternetvisitado">
    <w:name w:val="Link da internet visitado"/>
    <w:basedOn w:val="DefaultParagraphFont"/>
    <w:uiPriority w:val="99"/>
    <w:semiHidden/>
    <w:unhideWhenUsed/>
    <w:rsid w:val="00bc7f9d"/>
    <w:rPr>
      <w:color w:val="954F72"/>
      <w:u w:val="single"/>
    </w:rPr>
  </w:style>
  <w:style w:type="character" w:styleId="TableTextChar" w:customStyle="1">
    <w:name w:val="Table Text Char"/>
    <w:link w:val="TableText"/>
    <w:qFormat/>
    <w:locked/>
    <w:rsid w:val="006c1052"/>
    <w:rPr>
      <w:rFonts w:ascii="Arial" w:hAnsi="Arial" w:cs="Arial"/>
    </w:rPr>
  </w:style>
  <w:style w:type="character" w:styleId="TtuloChar" w:customStyle="1">
    <w:name w:val="Título Char"/>
    <w:basedOn w:val="DefaultParagraphFont"/>
    <w:qFormat/>
    <w:rsid w:val="001962a6"/>
    <w:rPr>
      <w:rFonts w:ascii="Arial" w:hAnsi="Arial" w:eastAsia="" w:cs="Arial" w:eastAsiaTheme="majorEastAsia"/>
      <w:b/>
      <w:bCs/>
      <w:kern w:val="2"/>
      <w:sz w:val="40"/>
      <w:szCs w:val="40"/>
      <w:lang w:val="en-AU" w:eastAsia="en-AU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d2644e"/>
    <w:rPr>
      <w:color w:val="605E5C"/>
      <w:shd w:fill="E1DFDD" w:val="clear"/>
    </w:rPr>
  </w:style>
  <w:style w:type="character" w:styleId="SemEspaamentoChar" w:customStyle="1">
    <w:name w:val="Sem Espaçamento Char"/>
    <w:basedOn w:val="DefaultParagraphFont"/>
    <w:link w:val="NoSpacing"/>
    <w:uiPriority w:val="1"/>
    <w:qFormat/>
    <w:rsid w:val="009f028c"/>
    <w:rPr>
      <w:rFonts w:ascii="Arial" w:hAnsi="Arial" w:eastAsia="" w:cs="" w:asciiTheme="minorHAnsi" w:cstheme="minorBidi" w:eastAsiaTheme="minorEastAsia" w:hAnsiTheme="minorHAnsi"/>
      <w:sz w:val="22"/>
      <w:szCs w:val="22"/>
    </w:rPr>
  </w:style>
  <w:style w:type="character" w:styleId="Ttulo1Char" w:customStyle="1">
    <w:name w:val="Título 1 Char"/>
    <w:basedOn w:val="DefaultParagraphFont"/>
    <w:qFormat/>
    <w:rsid w:val="00df07a9"/>
    <w:rPr>
      <w:rFonts w:ascii="Century Gothic" w:hAnsi="Century Gothic"/>
      <w:b/>
      <w:caps/>
      <w:color w:val="44546A" w:themeColor="text2"/>
      <w:sz w:val="28"/>
    </w:rPr>
  </w:style>
  <w:style w:type="character" w:styleId="CabealhoChar" w:customStyle="1">
    <w:name w:val="Cabeçalho Char"/>
    <w:basedOn w:val="DefaultParagraphFont"/>
    <w:qFormat/>
    <w:rsid w:val="00027fe5"/>
    <w:rPr>
      <w:rFonts w:ascii="Arial" w:hAnsi="Arial" w:asciiTheme="minorHAnsi" w:hAnsiTheme="minorHAnsi"/>
      <w:sz w:val="16"/>
      <w:szCs w:val="24"/>
    </w:rPr>
  </w:style>
  <w:style w:type="character" w:styleId="RodapChar" w:customStyle="1">
    <w:name w:val="Rodapé Char"/>
    <w:basedOn w:val="DefaultParagraphFont"/>
    <w:qFormat/>
    <w:rsid w:val="00027fe5"/>
    <w:rPr>
      <w:rFonts w:ascii="Arial" w:hAnsi="Arial" w:asciiTheme="minorHAnsi" w:hAnsiTheme="minorHAnsi"/>
      <w:sz w:val="16"/>
      <w:szCs w:val="24"/>
    </w:rPr>
  </w:style>
  <w:style w:type="character" w:styleId="Pagenumber">
    <w:name w:val="page number"/>
    <w:basedOn w:val="DefaultParagraphFont"/>
    <w:semiHidden/>
    <w:unhideWhenUsed/>
    <w:qFormat/>
    <w:rsid w:val="00ba1ca5"/>
    <w:rPr/>
  </w:style>
  <w:style w:type="character" w:styleId="Vnculodendice">
    <w:name w:val="Vínculo de índice"/>
    <w:qFormat/>
    <w:rPr/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1962a6"/>
    <w:pPr>
      <w:spacing w:lineRule="auto" w:line="360" w:before="240" w:after="60"/>
      <w:jc w:val="center"/>
      <w:outlineLvl w:val="0"/>
    </w:pPr>
    <w:rPr>
      <w:rFonts w:ascii="Arial" w:hAnsi="Arial" w:eastAsia="" w:cs="Arial" w:eastAsiaTheme="majorEastAsia"/>
      <w:b/>
      <w:bCs/>
      <w:kern w:val="2"/>
      <w:sz w:val="40"/>
      <w:szCs w:val="40"/>
      <w:lang w:val="en-AU" w:eastAsia="en-AU"/>
    </w:rPr>
  </w:style>
  <w:style w:type="paragraph" w:styleId="BalloonText">
    <w:name w:val="Balloon Text"/>
    <w:basedOn w:val="Normal"/>
    <w:semiHidden/>
    <w:qFormat/>
    <w:rsid w:val="00fb4c7e"/>
    <w:pPr/>
    <w:rPr>
      <w:rFonts w:cs="Tahoma"/>
      <w:szCs w:val="16"/>
    </w:rPr>
  </w:style>
  <w:style w:type="paragraph" w:styleId="Terms" w:customStyle="1">
    <w:name w:val="Terms"/>
    <w:basedOn w:val="Normal"/>
    <w:unhideWhenUsed/>
    <w:qFormat/>
    <w:rsid w:val="009c4a98"/>
    <w:pPr>
      <w:spacing w:before="40" w:after="0"/>
    </w:pPr>
    <w:rPr/>
  </w:style>
  <w:style w:type="paragraph" w:styleId="Date">
    <w:name w:val="Date"/>
    <w:basedOn w:val="Normal"/>
    <w:next w:val="Normal"/>
    <w:link w:val="DataChar"/>
    <w:qFormat/>
    <w:rsid w:val="00b8500c"/>
    <w:pPr/>
    <w:rPr>
      <w:sz w:val="20"/>
    </w:rPr>
  </w:style>
  <w:style w:type="paragraph" w:styleId="Msonormal" w:customStyle="1">
    <w:name w:val="msonormal"/>
    <w:basedOn w:val="Normal"/>
    <w:qFormat/>
    <w:rsid w:val="00bc7f9d"/>
    <w:pPr>
      <w:spacing w:beforeAutospacing="1" w:afterAutospacing="1"/>
    </w:pPr>
    <w:rPr>
      <w:rFonts w:ascii="Times New Roman" w:hAnsi="Times New Roman"/>
      <w:sz w:val="24"/>
    </w:rPr>
  </w:style>
  <w:style w:type="paragraph" w:styleId="Xl64" w:customStyle="1">
    <w:name w:val="xl64"/>
    <w:basedOn w:val="Normal"/>
    <w:qFormat/>
    <w:rsid w:val="00bc7f9d"/>
    <w:pPr>
      <w:spacing w:beforeAutospacing="1" w:afterAutospacing="1"/>
      <w:textAlignment w:val="center"/>
    </w:pPr>
    <w:rPr>
      <w:rFonts w:ascii="Times New Roman" w:hAnsi="Times New Roman"/>
      <w:sz w:val="24"/>
    </w:rPr>
  </w:style>
  <w:style w:type="paragraph" w:styleId="Xl65" w:customStyle="1">
    <w:name w:val="xl65"/>
    <w:basedOn w:val="Normal"/>
    <w:qFormat/>
    <w:rsid w:val="00bc7f9d"/>
    <w:pPr>
      <w:spacing w:beforeAutospacing="1" w:afterAutospacing="1"/>
    </w:pPr>
    <w:rPr>
      <w:rFonts w:ascii="Times New Roman" w:hAnsi="Times New Roman"/>
      <w:b/>
      <w:bCs/>
      <w:sz w:val="24"/>
    </w:rPr>
  </w:style>
  <w:style w:type="paragraph" w:styleId="Xl66" w:customStyle="1">
    <w:name w:val="xl66"/>
    <w:basedOn w:val="Normal"/>
    <w:qFormat/>
    <w:rsid w:val="00bc7f9d"/>
    <w:pPr>
      <w:spacing w:beforeAutospacing="1" w:afterAutospacing="1"/>
      <w:ind w:firstLine="100"/>
      <w:textAlignment w:val="center"/>
    </w:pPr>
    <w:rPr>
      <w:rFonts w:ascii="Times New Roman" w:hAnsi="Times New Roman"/>
      <w:szCs w:val="16"/>
    </w:rPr>
  </w:style>
  <w:style w:type="paragraph" w:styleId="Xl67" w:customStyle="1">
    <w:name w:val="xl67"/>
    <w:basedOn w:val="Normal"/>
    <w:qFormat/>
    <w:rsid w:val="00bc7f9d"/>
    <w:pPr>
      <w:spacing w:beforeAutospacing="1" w:afterAutospacing="1"/>
      <w:textAlignment w:val="center"/>
    </w:pPr>
    <w:rPr>
      <w:rFonts w:ascii="Times New Roman" w:hAnsi="Times New Roman"/>
      <w:szCs w:val="16"/>
    </w:rPr>
  </w:style>
  <w:style w:type="paragraph" w:styleId="Xl68" w:customStyle="1">
    <w:name w:val="xl68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222B35"/>
      <w:spacing w:beforeAutospacing="1" w:afterAutospacing="1"/>
      <w:textAlignment w:val="center"/>
    </w:pPr>
    <w:rPr>
      <w:b/>
      <w:bCs/>
      <w:color w:val="FFFFFF"/>
      <w:szCs w:val="16"/>
    </w:rPr>
  </w:style>
  <w:style w:type="paragraph" w:styleId="Xl69" w:customStyle="1">
    <w:name w:val="xl69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595959"/>
      <w:spacing w:beforeAutospacing="1" w:afterAutospacing="1"/>
      <w:jc w:val="center"/>
      <w:textAlignment w:val="center"/>
    </w:pPr>
    <w:rPr>
      <w:b/>
      <w:bCs/>
      <w:color w:val="FFFFFF"/>
      <w:szCs w:val="16"/>
    </w:rPr>
  </w:style>
  <w:style w:type="paragraph" w:styleId="Xl70" w:customStyle="1">
    <w:name w:val="xl70"/>
    <w:basedOn w:val="Normal"/>
    <w:qFormat/>
    <w:rsid w:val="00bc7f9d"/>
    <w:pPr>
      <w:spacing w:beforeAutospacing="1" w:afterAutospacing="1"/>
    </w:pPr>
    <w:rPr>
      <w:rFonts w:ascii="Times New Roman" w:hAnsi="Times New Roman"/>
      <w:b/>
      <w:bCs/>
      <w:szCs w:val="16"/>
    </w:rPr>
  </w:style>
  <w:style w:type="paragraph" w:styleId="Xl71" w:customStyle="1">
    <w:name w:val="xl71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Autospacing="1" w:afterAutospacing="1"/>
      <w:textAlignment w:val="center"/>
    </w:pPr>
    <w:rPr>
      <w:szCs w:val="16"/>
    </w:rPr>
  </w:style>
  <w:style w:type="paragraph" w:styleId="Xl72" w:customStyle="1">
    <w:name w:val="xl72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Autospacing="1" w:afterAutospacing="1"/>
      <w:jc w:val="center"/>
      <w:textAlignment w:val="center"/>
    </w:pPr>
    <w:rPr>
      <w:szCs w:val="16"/>
    </w:rPr>
  </w:style>
  <w:style w:type="paragraph" w:styleId="Xl73" w:customStyle="1">
    <w:name w:val="xl73"/>
    <w:basedOn w:val="Normal"/>
    <w:qFormat/>
    <w:rsid w:val="00bc7f9d"/>
    <w:pPr>
      <w:spacing w:beforeAutospacing="1" w:afterAutospacing="1"/>
    </w:pPr>
    <w:rPr>
      <w:rFonts w:ascii="Times New Roman" w:hAnsi="Times New Roman"/>
      <w:szCs w:val="16"/>
    </w:rPr>
  </w:style>
  <w:style w:type="paragraph" w:styleId="Xl74" w:customStyle="1">
    <w:name w:val="xl74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Autospacing="1" w:afterAutospacing="1"/>
      <w:jc w:val="center"/>
      <w:textAlignment w:val="center"/>
    </w:pPr>
    <w:rPr>
      <w:szCs w:val="16"/>
    </w:rPr>
  </w:style>
  <w:style w:type="paragraph" w:styleId="Xl75" w:customStyle="1">
    <w:name w:val="xl75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7" w:color="BFBFBF"/>
      </w:pBdr>
      <w:shd w:val="clear" w:color="000000" w:fill="222B35"/>
      <w:spacing w:beforeAutospacing="1" w:afterAutospacing="1"/>
      <w:ind w:firstLine="100"/>
      <w:jc w:val="right"/>
      <w:textAlignment w:val="center"/>
    </w:pPr>
    <w:rPr>
      <w:b/>
      <w:bCs/>
      <w:color w:val="FFFFFF"/>
      <w:szCs w:val="16"/>
    </w:rPr>
  </w:style>
  <w:style w:type="paragraph" w:styleId="Xl76" w:customStyle="1">
    <w:name w:val="xl76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Autospacing="1" w:afterAutospacing="1"/>
      <w:textAlignment w:val="center"/>
    </w:pPr>
    <w:rPr>
      <w:szCs w:val="16"/>
    </w:rPr>
  </w:style>
  <w:style w:type="paragraph" w:styleId="Xl77" w:customStyle="1">
    <w:name w:val="xl77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222B35"/>
      <w:spacing w:beforeAutospacing="1" w:afterAutospacing="1"/>
      <w:jc w:val="center"/>
      <w:textAlignment w:val="center"/>
    </w:pPr>
    <w:rPr>
      <w:b/>
      <w:bCs/>
      <w:color w:val="FFFFFF"/>
      <w:szCs w:val="16"/>
    </w:rPr>
  </w:style>
  <w:style w:type="paragraph" w:styleId="Xl78" w:customStyle="1">
    <w:name w:val="xl78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ACB9CA"/>
      <w:spacing w:beforeAutospacing="1" w:afterAutospacing="1"/>
      <w:textAlignment w:val="center"/>
    </w:pPr>
    <w:rPr>
      <w:b/>
      <w:bCs/>
      <w:szCs w:val="16"/>
    </w:rPr>
  </w:style>
  <w:style w:type="paragraph" w:styleId="Xl79" w:customStyle="1">
    <w:name w:val="xl79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ACB9CA"/>
      <w:spacing w:beforeAutospacing="1" w:afterAutospacing="1"/>
      <w:textAlignment w:val="center"/>
    </w:pPr>
    <w:rPr>
      <w:b/>
      <w:bCs/>
      <w:szCs w:val="16"/>
    </w:rPr>
  </w:style>
  <w:style w:type="paragraph" w:styleId="Xl80" w:customStyle="1">
    <w:name w:val="xl80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9D9D9"/>
      <w:spacing w:beforeAutospacing="1" w:afterAutospacing="1"/>
      <w:textAlignment w:val="center"/>
    </w:pPr>
    <w:rPr>
      <w:b/>
      <w:bCs/>
      <w:szCs w:val="16"/>
    </w:rPr>
  </w:style>
  <w:style w:type="paragraph" w:styleId="Xl81" w:customStyle="1">
    <w:name w:val="xl81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9D9D9"/>
      <w:spacing w:beforeAutospacing="1" w:afterAutospacing="1"/>
      <w:textAlignment w:val="center"/>
    </w:pPr>
    <w:rPr>
      <w:b/>
      <w:bCs/>
      <w:szCs w:val="16"/>
    </w:rPr>
  </w:style>
  <w:style w:type="paragraph" w:styleId="Xl82" w:customStyle="1">
    <w:name w:val="xl82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Autospacing="1" w:afterAutospacing="1"/>
      <w:textAlignment w:val="center"/>
    </w:pPr>
    <w:rPr>
      <w:szCs w:val="16"/>
    </w:rPr>
  </w:style>
  <w:style w:type="paragraph" w:styleId="Xl83" w:customStyle="1">
    <w:name w:val="xl83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6DCE4"/>
      <w:spacing w:beforeAutospacing="1" w:afterAutospacing="1"/>
      <w:textAlignment w:val="center"/>
    </w:pPr>
    <w:rPr>
      <w:szCs w:val="16"/>
    </w:rPr>
  </w:style>
  <w:style w:type="paragraph" w:styleId="Xl84" w:customStyle="1">
    <w:name w:val="xl84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6DCE4"/>
      <w:spacing w:beforeAutospacing="1" w:afterAutospacing="1"/>
      <w:textAlignment w:val="center"/>
    </w:pPr>
    <w:rPr>
      <w:szCs w:val="16"/>
    </w:rPr>
  </w:style>
  <w:style w:type="paragraph" w:styleId="Xl85" w:customStyle="1">
    <w:name w:val="xl85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Autospacing="1" w:afterAutospacing="1"/>
      <w:textAlignment w:val="center"/>
    </w:pPr>
    <w:rPr>
      <w:szCs w:val="16"/>
    </w:rPr>
  </w:style>
  <w:style w:type="paragraph" w:styleId="Xl86" w:customStyle="1">
    <w:name w:val="xl86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pacing w:beforeAutospacing="1" w:afterAutospacing="1"/>
      <w:textAlignment w:val="center"/>
    </w:pPr>
    <w:rPr>
      <w:szCs w:val="16"/>
    </w:rPr>
  </w:style>
  <w:style w:type="paragraph" w:styleId="Xl87" w:customStyle="1">
    <w:name w:val="xl87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pacing w:beforeAutospacing="1" w:afterAutospacing="1"/>
      <w:textAlignment w:val="center"/>
    </w:pPr>
    <w:rPr>
      <w:szCs w:val="16"/>
    </w:rPr>
  </w:style>
  <w:style w:type="paragraph" w:styleId="Xl88" w:customStyle="1">
    <w:name w:val="xl88"/>
    <w:basedOn w:val="Normal"/>
    <w:qFormat/>
    <w:rsid w:val="00bc7f9d"/>
    <w:pPr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6DCE4"/>
      <w:spacing w:beforeAutospacing="1" w:afterAutospacing="1"/>
      <w:textAlignment w:val="center"/>
    </w:pPr>
    <w:rPr>
      <w:szCs w:val="16"/>
    </w:rPr>
  </w:style>
  <w:style w:type="paragraph" w:styleId="Xl89" w:customStyle="1">
    <w:name w:val="xl89"/>
    <w:basedOn w:val="Normal"/>
    <w:qFormat/>
    <w:rsid w:val="00bc7f9d"/>
    <w:pPr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6DCE4"/>
      <w:spacing w:beforeAutospacing="1" w:afterAutospacing="1"/>
      <w:textAlignment w:val="center"/>
    </w:pPr>
    <w:rPr>
      <w:szCs w:val="16"/>
    </w:rPr>
  </w:style>
  <w:style w:type="paragraph" w:styleId="Xl90" w:customStyle="1">
    <w:name w:val="xl90"/>
    <w:basedOn w:val="Normal"/>
    <w:qFormat/>
    <w:rsid w:val="00bc7f9d"/>
    <w:pPr>
      <w:pBdr>
        <w:top w:val="single" w:sz="4" w:space="0" w:color="BFBFBF"/>
        <w:left w:val="single" w:sz="4" w:space="0" w:color="BFBFBF"/>
        <w:right w:val="single" w:sz="4" w:space="0" w:color="BFBFBF"/>
      </w:pBdr>
      <w:spacing w:beforeAutospacing="1" w:afterAutospacing="1"/>
      <w:textAlignment w:val="center"/>
    </w:pPr>
    <w:rPr>
      <w:szCs w:val="16"/>
    </w:rPr>
  </w:style>
  <w:style w:type="paragraph" w:styleId="Xl91" w:customStyle="1">
    <w:name w:val="xl91"/>
    <w:basedOn w:val="Normal"/>
    <w:qFormat/>
    <w:rsid w:val="00bc7f9d"/>
    <w:pPr>
      <w:pBdr>
        <w:top w:val="single" w:sz="4" w:space="0" w:color="BFBFBF"/>
        <w:left w:val="single" w:sz="4" w:space="0" w:color="BFBFBF"/>
        <w:right w:val="single" w:sz="4" w:space="0" w:color="BFBFBF"/>
      </w:pBdr>
      <w:spacing w:beforeAutospacing="1" w:afterAutospacing="1"/>
      <w:textAlignment w:val="center"/>
    </w:pPr>
    <w:rPr>
      <w:szCs w:val="16"/>
    </w:rPr>
  </w:style>
  <w:style w:type="paragraph" w:styleId="Xl92" w:customStyle="1">
    <w:name w:val="xl92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F2F2F2"/>
      <w:spacing w:beforeAutospacing="1" w:afterAutospacing="1"/>
      <w:textAlignment w:val="center"/>
    </w:pPr>
    <w:rPr>
      <w:szCs w:val="16"/>
    </w:rPr>
  </w:style>
  <w:style w:type="paragraph" w:styleId="Xl93" w:customStyle="1">
    <w:name w:val="xl93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F2F2F2"/>
      <w:spacing w:beforeAutospacing="1" w:afterAutospacing="1"/>
      <w:textAlignment w:val="center"/>
    </w:pPr>
    <w:rPr>
      <w:szCs w:val="16"/>
    </w:rPr>
  </w:style>
  <w:style w:type="paragraph" w:styleId="Xl94" w:customStyle="1">
    <w:name w:val="xl94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D6DCE4"/>
      <w:spacing w:beforeAutospacing="1" w:afterAutospacing="1"/>
      <w:textAlignment w:val="center"/>
    </w:pPr>
    <w:rPr>
      <w:szCs w:val="16"/>
    </w:rPr>
  </w:style>
  <w:style w:type="paragraph" w:styleId="Xl95" w:customStyle="1">
    <w:name w:val="xl95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D6DCE4"/>
      <w:spacing w:beforeAutospacing="1" w:afterAutospacing="1"/>
      <w:textAlignment w:val="center"/>
    </w:pPr>
    <w:rPr>
      <w:szCs w:val="16"/>
    </w:rPr>
  </w:style>
  <w:style w:type="paragraph" w:styleId="Xl96" w:customStyle="1">
    <w:name w:val="xl96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D6DCE4"/>
      <w:spacing w:beforeAutospacing="1" w:afterAutospacing="1"/>
      <w:textAlignment w:val="center"/>
    </w:pPr>
    <w:rPr>
      <w:szCs w:val="16"/>
    </w:rPr>
  </w:style>
  <w:style w:type="paragraph" w:styleId="Xl97" w:customStyle="1">
    <w:name w:val="xl97"/>
    <w:basedOn w:val="Normal"/>
    <w:qFormat/>
    <w:rsid w:val="00bc7f9d"/>
    <w:pPr>
      <w:pBdr>
        <w:top w:val="single" w:sz="4" w:space="0" w:color="BFBFBF"/>
        <w:left w:val="single" w:sz="4" w:space="0" w:color="BFBFBF"/>
        <w:bottom w:val="single" w:sz="8" w:space="0" w:color="BFBFBF"/>
        <w:right w:val="single" w:sz="4" w:space="0" w:color="BFBFBF"/>
      </w:pBdr>
      <w:shd w:val="clear" w:color="000000" w:fill="D6DCE4"/>
      <w:spacing w:beforeAutospacing="1" w:afterAutospacing="1"/>
      <w:textAlignment w:val="center"/>
    </w:pPr>
    <w:rPr>
      <w:szCs w:val="16"/>
    </w:rPr>
  </w:style>
  <w:style w:type="paragraph" w:styleId="NormalWeb">
    <w:name w:val="Normal (Web)"/>
    <w:basedOn w:val="Normal"/>
    <w:uiPriority w:val="99"/>
    <w:unhideWhenUsed/>
    <w:qFormat/>
    <w:rsid w:val="00756b3b"/>
    <w:pPr>
      <w:spacing w:beforeAutospacing="1" w:afterAutospacing="1"/>
    </w:pPr>
    <w:rPr>
      <w:rFonts w:ascii="Times New Roman" w:hAnsi="Times New Roman" w:eastAsia="" w:eastAsiaTheme="minorEastAsia"/>
      <w:sz w:val="24"/>
    </w:rPr>
  </w:style>
  <w:style w:type="paragraph" w:styleId="Contedodatabela">
    <w:name w:val="Conteúdo da tabela"/>
    <w:basedOn w:val="Normal"/>
    <w:qFormat/>
    <w:pPr/>
    <w:rPr/>
  </w:style>
  <w:style w:type="paragraph" w:styleId="Ttulodetabela" w:customStyle="1">
    <w:name w:val="Título de tabela"/>
    <w:qFormat/>
    <w:rsid w:val="006c1052"/>
    <w:pPr>
      <w:widowControl/>
      <w:suppressAutoHyphens w:val="true"/>
      <w:bidi w:val="0"/>
      <w:spacing w:before="60" w:after="60"/>
      <w:jc w:val="left"/>
    </w:pPr>
    <w:rPr>
      <w:rFonts w:ascii="Arial" w:hAnsi="Arial" w:eastAsia="Century Gothic" w:cs="Arial"/>
      <w:b/>
      <w:color w:val="auto"/>
      <w:kern w:val="0"/>
      <w:sz w:val="22"/>
      <w:szCs w:val="22"/>
      <w:lang w:val="pt-BR" w:eastAsia="pt-BR" w:bidi="ar-SA"/>
    </w:rPr>
  </w:style>
  <w:style w:type="paragraph" w:styleId="TableText" w:customStyle="1">
    <w:name w:val="Table Text"/>
    <w:link w:val="TableTextChar"/>
    <w:qFormat/>
    <w:rsid w:val="006c1052"/>
    <w:pPr>
      <w:widowControl/>
      <w:suppressAutoHyphens w:val="true"/>
      <w:bidi w:val="0"/>
      <w:spacing w:before="60" w:after="60"/>
      <w:jc w:val="left"/>
    </w:pPr>
    <w:rPr>
      <w:rFonts w:ascii="Arial" w:hAnsi="Arial" w:eastAsia="Century Gothic" w:cs="Arial"/>
      <w:color w:val="auto"/>
      <w:kern w:val="0"/>
      <w:sz w:val="18"/>
      <w:szCs w:val="18"/>
      <w:lang w:val="pt-BR" w:eastAsia="pt-BR" w:bidi="ar-SA"/>
    </w:rPr>
  </w:style>
  <w:style w:type="paragraph" w:styleId="Guideline" w:customStyle="1">
    <w:name w:val="Guideline"/>
    <w:basedOn w:val="Normal"/>
    <w:qFormat/>
    <w:rsid w:val="001962a6"/>
    <w:pPr>
      <w:spacing w:lineRule="auto" w:line="360" w:before="120" w:after="200"/>
    </w:pPr>
    <w:rPr>
      <w:rFonts w:ascii="Arial" w:hAnsi="Arial"/>
      <w:color w:val="1F3864" w:themeColor="accent1" w:themeShade="80"/>
      <w:sz w:val="22"/>
      <w:szCs w:val="22"/>
      <w:lang w:val="en-AU" w:eastAsia="en-AU"/>
    </w:rPr>
  </w:style>
  <w:style w:type="paragraph" w:styleId="Sumrio1">
    <w:name w:val="TOC 1"/>
    <w:basedOn w:val="Normal"/>
    <w:next w:val="Normal"/>
    <w:autoRedefine/>
    <w:uiPriority w:val="39"/>
    <w:qFormat/>
    <w:rsid w:val="00e8348b"/>
    <w:pPr>
      <w:tabs>
        <w:tab w:val="clear" w:pos="720"/>
        <w:tab w:val="right" w:pos="10790" w:leader="dot"/>
      </w:tabs>
      <w:spacing w:before="120" w:after="0"/>
    </w:pPr>
    <w:rPr>
      <w:b/>
      <w:bCs/>
      <w:i/>
      <w:iCs/>
      <w:sz w:val="24"/>
    </w:rPr>
  </w:style>
  <w:style w:type="paragraph" w:styleId="HeadingNoTOC" w:customStyle="1">
    <w:name w:val="Heading NoTOC"/>
    <w:basedOn w:val="Normal"/>
    <w:next w:val="Normal"/>
    <w:qFormat/>
    <w:rsid w:val="001962a6"/>
    <w:pPr>
      <w:spacing w:lineRule="auto" w:line="360" w:before="240" w:after="0"/>
    </w:pPr>
    <w:rPr>
      <w:rFonts w:ascii="Arial" w:hAnsi="Arial" w:cs="Arial"/>
      <w:sz w:val="28"/>
      <w:szCs w:val="48"/>
      <w:lang w:val="en-AU" w:eastAsia="en-AU"/>
    </w:rPr>
  </w:style>
  <w:style w:type="paragraph" w:styleId="Sumrio2">
    <w:name w:val="TOC 2"/>
    <w:basedOn w:val="Normal"/>
    <w:next w:val="Normal"/>
    <w:autoRedefine/>
    <w:uiPriority w:val="39"/>
    <w:qFormat/>
    <w:rsid w:val="001962a6"/>
    <w:pPr>
      <w:spacing w:before="120" w:after="0"/>
      <w:ind w:left="160" w:hanging="0"/>
    </w:pPr>
    <w:rPr>
      <w:b/>
      <w:bCs/>
      <w:sz w:val="22"/>
      <w:szCs w:val="22"/>
    </w:rPr>
  </w:style>
  <w:style w:type="paragraph" w:styleId="TableHeader" w:customStyle="1">
    <w:name w:val="Table Header"/>
    <w:basedOn w:val="Normal"/>
    <w:qFormat/>
    <w:rsid w:val="001962a6"/>
    <w:pPr>
      <w:spacing w:lineRule="auto" w:line="276" w:before="240" w:after="200"/>
    </w:pPr>
    <w:rPr>
      <w:rFonts w:ascii="Arial" w:hAnsi="Arial"/>
      <w:b/>
      <w:sz w:val="22"/>
      <w:lang w:val="en-AU" w:eastAsia="en-AU"/>
    </w:rPr>
  </w:style>
  <w:style w:type="paragraph" w:styleId="ListParagraph">
    <w:name w:val="List Paragraph"/>
    <w:basedOn w:val="Normal"/>
    <w:uiPriority w:val="34"/>
    <w:qFormat/>
    <w:rsid w:val="001962a6"/>
    <w:pPr>
      <w:spacing w:lineRule="auto" w:line="360" w:before="240" w:after="0"/>
      <w:ind w:left="720" w:hanging="0"/>
      <w:contextualSpacing/>
    </w:pPr>
    <w:rPr>
      <w:rFonts w:ascii="Arial" w:hAnsi="Arial"/>
      <w:sz w:val="22"/>
      <w:lang w:val="en-AU" w:eastAsia="en-AU"/>
    </w:rPr>
  </w:style>
  <w:style w:type="paragraph" w:styleId="Ttulodondicealfabtico">
    <w:name w:val="Index Heading"/>
    <w:basedOn w:val="Ttulo"/>
    <w:pPr/>
    <w:rPr/>
  </w:style>
  <w:style w:type="paragraph" w:styleId="Ttulodosumrio">
    <w:name w:val="TOC Heading"/>
    <w:basedOn w:val="Ttulo1"/>
    <w:next w:val="Normal"/>
    <w:uiPriority w:val="39"/>
    <w:unhideWhenUsed/>
    <w:qFormat/>
    <w:rsid w:val="00e8348b"/>
    <w:pPr>
      <w:keepNext w:val="true"/>
      <w:keepLines/>
      <w:spacing w:lineRule="auto" w:line="276" w:before="480" w:after="0"/>
      <w:outlineLvl w:val="9"/>
    </w:pPr>
    <w:rPr>
      <w:rFonts w:eastAsia="" w:cs="" w:cstheme="majorBidi" w:eastAsiaTheme="majorEastAsia"/>
      <w:bCs/>
      <w:caps w:val="false"/>
      <w:smallCaps w:val="false"/>
      <w:color w:val="2F5496" w:themeColor="accent1" w:themeShade="bf"/>
      <w:szCs w:val="28"/>
    </w:rPr>
  </w:style>
  <w:style w:type="paragraph" w:styleId="Sumrio3">
    <w:name w:val="TOC 3"/>
    <w:basedOn w:val="Normal"/>
    <w:next w:val="Normal"/>
    <w:autoRedefine/>
    <w:uiPriority w:val="39"/>
    <w:unhideWhenUsed/>
    <w:rsid w:val="00e8348b"/>
    <w:pPr>
      <w:ind w:left="320" w:hanging="0"/>
    </w:pPr>
    <w:rPr>
      <w:sz w:val="20"/>
      <w:szCs w:val="20"/>
    </w:rPr>
  </w:style>
  <w:style w:type="paragraph" w:styleId="Sumrio4">
    <w:name w:val="TOC 4"/>
    <w:basedOn w:val="Normal"/>
    <w:next w:val="Normal"/>
    <w:autoRedefine/>
    <w:semiHidden/>
    <w:unhideWhenUsed/>
    <w:rsid w:val="00e8348b"/>
    <w:pPr>
      <w:ind w:left="480" w:hanging="0"/>
    </w:pPr>
    <w:rPr>
      <w:sz w:val="20"/>
      <w:szCs w:val="20"/>
    </w:rPr>
  </w:style>
  <w:style w:type="paragraph" w:styleId="Sumrio5">
    <w:name w:val="TOC 5"/>
    <w:basedOn w:val="Normal"/>
    <w:next w:val="Normal"/>
    <w:autoRedefine/>
    <w:semiHidden/>
    <w:unhideWhenUsed/>
    <w:rsid w:val="00e8348b"/>
    <w:pPr>
      <w:ind w:left="640" w:hanging="0"/>
    </w:pPr>
    <w:rPr>
      <w:sz w:val="20"/>
      <w:szCs w:val="20"/>
    </w:rPr>
  </w:style>
  <w:style w:type="paragraph" w:styleId="Sumrio6">
    <w:name w:val="TOC 6"/>
    <w:basedOn w:val="Normal"/>
    <w:next w:val="Normal"/>
    <w:autoRedefine/>
    <w:semiHidden/>
    <w:unhideWhenUsed/>
    <w:rsid w:val="00e8348b"/>
    <w:pPr>
      <w:ind w:left="800" w:hanging="0"/>
    </w:pPr>
    <w:rPr>
      <w:sz w:val="20"/>
      <w:szCs w:val="20"/>
    </w:rPr>
  </w:style>
  <w:style w:type="paragraph" w:styleId="Sumrio7">
    <w:name w:val="TOC 7"/>
    <w:basedOn w:val="Normal"/>
    <w:next w:val="Normal"/>
    <w:autoRedefine/>
    <w:semiHidden/>
    <w:unhideWhenUsed/>
    <w:rsid w:val="00e8348b"/>
    <w:pPr>
      <w:ind w:left="960" w:hanging="0"/>
    </w:pPr>
    <w:rPr>
      <w:sz w:val="20"/>
      <w:szCs w:val="20"/>
    </w:rPr>
  </w:style>
  <w:style w:type="paragraph" w:styleId="Sumrio8">
    <w:name w:val="TOC 8"/>
    <w:basedOn w:val="Normal"/>
    <w:next w:val="Normal"/>
    <w:autoRedefine/>
    <w:semiHidden/>
    <w:unhideWhenUsed/>
    <w:rsid w:val="00e8348b"/>
    <w:pPr>
      <w:ind w:left="1120" w:hanging="0"/>
    </w:pPr>
    <w:rPr>
      <w:sz w:val="20"/>
      <w:szCs w:val="20"/>
    </w:rPr>
  </w:style>
  <w:style w:type="paragraph" w:styleId="Sumrio9">
    <w:name w:val="TOC 9"/>
    <w:basedOn w:val="Normal"/>
    <w:next w:val="Normal"/>
    <w:autoRedefine/>
    <w:semiHidden/>
    <w:unhideWhenUsed/>
    <w:rsid w:val="00e8348b"/>
    <w:pPr>
      <w:ind w:left="1280" w:hanging="0"/>
    </w:pPr>
    <w:rPr>
      <w:sz w:val="20"/>
      <w:szCs w:val="20"/>
    </w:rPr>
  </w:style>
  <w:style w:type="paragraph" w:styleId="NoSpacing">
    <w:name w:val="No Spacing"/>
    <w:link w:val="SemEspaamentoChar"/>
    <w:uiPriority w:val="1"/>
    <w:qFormat/>
    <w:rsid w:val="009f028c"/>
    <w:pPr>
      <w:widowControl/>
      <w:suppressAutoHyphens w:val="true"/>
      <w:bidi w:val="0"/>
      <w:spacing w:before="0" w:after="0"/>
      <w:jc w:val="left"/>
    </w:pPr>
    <w:rPr>
      <w:rFonts w:ascii="Arial" w:hAnsi="Arial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pt-BR" w:bidi="ar-SA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nhideWhenUsed/>
    <w:rsid w:val="00027fe5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Rodap">
    <w:name w:val="Footer"/>
    <w:basedOn w:val="Normal"/>
    <w:link w:val="RodapChar"/>
    <w:unhideWhenUsed/>
    <w:rsid w:val="00027fe5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TemplateTitle" w:customStyle="1">
    <w:name w:val="Template Title"/>
    <w:basedOn w:val="Normal"/>
    <w:qFormat/>
    <w:rsid w:val="009212f2"/>
    <w:pPr/>
    <w:rPr>
      <w:rFonts w:cs="Arial"/>
      <w:b/>
      <w:color w:val="808080" w:themeColor="background1" w:themeShade="80"/>
      <w:sz w:val="36"/>
    </w:rPr>
  </w:style>
  <w:style w:type="paragraph" w:styleId="TemplateTitle1" w:customStyle="1">
    <w:name w:val="TemplateTitle"/>
    <w:basedOn w:val="Normal"/>
    <w:qFormat/>
    <w:rsid w:val="009212f2"/>
    <w:pPr/>
    <w:rPr>
      <w:rFonts w:cs="Arial"/>
      <w:b/>
      <w:color w:val="808080" w:themeColor="background1" w:themeShade="80"/>
      <w:sz w:val="36"/>
    </w:rPr>
  </w:style>
  <w:style w:type="paragraph" w:styleId="Subttulo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99"/>
    <w:rsid w:val="00547183"/>
    <w:rPr>
      <w:rFonts w:asciiTheme="minorHAnsi" w:hAnsiTheme="minorHAnsi" w:eastAsia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header" Target="header4.xml"/><Relationship Id="rId9" Type="http://schemas.openxmlformats.org/officeDocument/2006/relationships/footer" Target="footer4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xr9NRNI+KW3ahCntEYM34tZB4Ig==">CgMxLjAyCWlk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ciExbHJpc3VMLXhwWm93aXVpSHMtV1JVZlREZWVXVG1kbG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Application>LibreOffice/7.3.7.2$Linux_X86_64 LibreOffice_project/30$Build-2</Application>
  <AppVersion>15.0000</AppVersion>
  <Pages>6</Pages>
  <Words>691</Words>
  <Characters>3662</Characters>
  <CharactersWithSpaces>4257</CharactersWithSpaces>
  <Paragraphs>110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2020-05-31T11:54:00Z</dcterms:created>
  <dc:creator>Murilo Santos</dc:creator>
  <dc:description/>
  <dc:language>pt-BR</dc:language>
  <cp:lastModifiedBy/>
  <dcterms:modified xsi:type="dcterms:W3CDTF">2025-01-09T19:17:06Z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mpaign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InternalTags">
    <vt:lpwstr/>
  </property>
  <property fmtid="{D5CDD505-2E9C-101B-9397-08002B2CF9AE}" pid="6" name="LocMarketGroupTiers">
    <vt:lpwstr>,t:Tier 1,t:Tier 2,t:Tier 3,</vt:lpwstr>
  </property>
  <property fmtid="{D5CDD505-2E9C-101B-9397-08002B2CF9AE}" pid="7" name="LocalizationTags">
    <vt:lpwstr/>
  </property>
  <property fmtid="{D5CDD505-2E9C-101B-9397-08002B2CF9AE}" pid="8" name="ScenarioTags">
    <vt:lpwstr/>
  </property>
  <property fmtid="{D5CDD505-2E9C-101B-9397-08002B2CF9AE}" pid="9" name="_TemplateID">
    <vt:lpwstr>TC010184621033</vt:lpwstr>
  </property>
</Properties>
</file>