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3423D6E1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141940">
        <w:rPr>
          <w:rFonts w:eastAsiaTheme="minorHAnsi"/>
        </w:rPr>
        <w:t>6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Performing Real-Time Analytics with Stream Analytics</w:t>
      </w:r>
      <w:r w:rsidRPr="009950E6">
        <w:rPr>
          <w:rFonts w:eastAsiaTheme="minorHAnsi"/>
        </w:rPr>
        <w:t xml:space="preserve"> </w:t>
      </w:r>
    </w:p>
    <w:p w14:paraId="52B42495" w14:textId="094D6C18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126719">
        <w:rPr>
          <w:rFonts w:eastAsiaTheme="minorHAnsi"/>
        </w:rPr>
        <w:t>Explain data streams and event processing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175C2E35" w14:textId="395E7339" w:rsidR="001C4363" w:rsidRDefault="00126719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Which data streaming ingestion technology is appropriate for meeting the requirement to perform social media analysis as outlined in the</w:t>
      </w:r>
      <w:r w:rsidR="00125EA4">
        <w:rPr>
          <w:rFonts w:ascii="Segoe UI" w:hAnsi="Segoe UI" w:cs="Segoe UI"/>
        </w:rPr>
        <w:t xml:space="preserve"> </w:t>
      </w:r>
      <w:r w:rsidR="00BC23E1">
        <w:rPr>
          <w:rFonts w:ascii="Segoe UI" w:hAnsi="Segoe UI" w:cs="Segoe UI"/>
        </w:rPr>
        <w:t>AdventureWorks</w:t>
      </w:r>
      <w:r w:rsidR="00125EA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case </w:t>
      </w:r>
      <w:proofErr w:type="gramStart"/>
      <w:r>
        <w:rPr>
          <w:rFonts w:ascii="Segoe UI" w:hAnsi="Segoe UI" w:cs="Segoe UI"/>
        </w:rPr>
        <w:t>study.</w:t>
      </w:r>
      <w:proofErr w:type="gramEnd"/>
      <w:r>
        <w:rPr>
          <w:rFonts w:ascii="Segoe UI" w:hAnsi="Segoe UI" w:cs="Segoe UI"/>
        </w:rPr>
        <w:t xml:space="preserve"> Be prepared to justify your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14:paraId="6B95B05A" w14:textId="77777777" w:rsidTr="00BC23E1">
        <w:tc>
          <w:tcPr>
            <w:tcW w:w="9016" w:type="dxa"/>
          </w:tcPr>
          <w:p w14:paraId="6CF77022" w14:textId="383A3EB9" w:rsidR="00BC23E1" w:rsidRDefault="0012671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Event Hubs</w:t>
            </w:r>
          </w:p>
        </w:tc>
      </w:tr>
    </w:tbl>
    <w:p w14:paraId="4879D390" w14:textId="689B4B07" w:rsidR="009950E6" w:rsidRDefault="009950E6" w:rsidP="009950E6">
      <w:pPr>
        <w:rPr>
          <w:rFonts w:ascii="Segoe UI" w:hAnsi="Segoe UI" w:cs="Segoe UI"/>
        </w:rPr>
      </w:pPr>
    </w:p>
    <w:p w14:paraId="22B7877A" w14:textId="0AA9F1DE" w:rsidR="00BC23E1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out the high-level tasks that you will conduct as a data engineer to complete the </w:t>
      </w:r>
      <w:r w:rsidR="002614D7">
        <w:rPr>
          <w:rFonts w:ascii="Segoe UI" w:hAnsi="Segoe UI" w:cs="Segoe UI"/>
        </w:rPr>
        <w:t xml:space="preserve">social media analysis </w:t>
      </w:r>
      <w:r>
        <w:rPr>
          <w:rFonts w:ascii="Segoe UI" w:hAnsi="Segoe UI" w:cs="Segoe UI"/>
        </w:rPr>
        <w:t>requirement</w:t>
      </w:r>
      <w:r w:rsidR="002614D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</w:t>
      </w:r>
      <w:r w:rsidR="002614D7">
        <w:rPr>
          <w:rFonts w:ascii="Segoe UI" w:hAnsi="Segoe UI" w:cs="Segoe UI"/>
        </w:rPr>
        <w:t xml:space="preserve">as outlined in the AdventureWorks case study </w:t>
      </w:r>
      <w:r>
        <w:rPr>
          <w:rFonts w:ascii="Segoe UI" w:hAnsi="Segoe UI" w:cs="Segoe UI"/>
        </w:rPr>
        <w:t>in the table below.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14:paraId="36643883" w14:textId="77777777" w:rsidTr="00BC23E1">
        <w:tc>
          <w:tcPr>
            <w:tcW w:w="646" w:type="dxa"/>
          </w:tcPr>
          <w:p w14:paraId="2A437CB5" w14:textId="3D9036F4" w:rsidR="00BC23E1" w:rsidRDefault="00BC23E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8421" w:type="dxa"/>
          </w:tcPr>
          <w:p w14:paraId="7A13E957" w14:textId="3947B71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task description</w:t>
            </w:r>
          </w:p>
        </w:tc>
      </w:tr>
      <w:tr w:rsidR="00BC23E1" w14:paraId="295CF13B" w14:textId="77777777" w:rsidTr="00BC23E1">
        <w:tc>
          <w:tcPr>
            <w:tcW w:w="646" w:type="dxa"/>
          </w:tcPr>
          <w:p w14:paraId="3DD8DAFF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421" w:type="dxa"/>
          </w:tcPr>
          <w:p w14:paraId="43564792" w14:textId="096D0C46" w:rsidR="00BC23E1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Create and configure an Event Hub Namespace.</w:t>
            </w:r>
          </w:p>
        </w:tc>
      </w:tr>
      <w:tr w:rsidR="00BC23E1" w14:paraId="482A9089" w14:textId="77777777" w:rsidTr="00BC23E1">
        <w:tc>
          <w:tcPr>
            <w:tcW w:w="646" w:type="dxa"/>
          </w:tcPr>
          <w:p w14:paraId="6D9F25C5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421" w:type="dxa"/>
          </w:tcPr>
          <w:p w14:paraId="0D78DF65" w14:textId="167C2BE0" w:rsidR="00BC23E1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Create and configure an Event Hub.</w:t>
            </w:r>
          </w:p>
        </w:tc>
      </w:tr>
      <w:tr w:rsidR="00BC23E1" w14:paraId="4330E4AE" w14:textId="77777777" w:rsidTr="00BC23E1">
        <w:tc>
          <w:tcPr>
            <w:tcW w:w="646" w:type="dxa"/>
          </w:tcPr>
          <w:p w14:paraId="23F7A03A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421" w:type="dxa"/>
          </w:tcPr>
          <w:p w14:paraId="6DCA9D58" w14:textId="612D731A" w:rsidR="00BC23E1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Configure Event Hub security.</w:t>
            </w:r>
          </w:p>
        </w:tc>
      </w:tr>
      <w:tr w:rsidR="00BC23E1" w14:paraId="077D046A" w14:textId="77777777" w:rsidTr="00BC23E1">
        <w:tc>
          <w:tcPr>
            <w:tcW w:w="646" w:type="dxa"/>
          </w:tcPr>
          <w:p w14:paraId="45C1C552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421" w:type="dxa"/>
          </w:tcPr>
          <w:p w14:paraId="35BBBA06" w14:textId="0147E9B8" w:rsidR="00BC23E1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Provision a Stream Analytics job.</w:t>
            </w:r>
          </w:p>
        </w:tc>
      </w:tr>
      <w:tr w:rsidR="00BC23E1" w14:paraId="32B1D74B" w14:textId="77777777" w:rsidTr="00BC23E1">
        <w:tc>
          <w:tcPr>
            <w:tcW w:w="646" w:type="dxa"/>
          </w:tcPr>
          <w:p w14:paraId="621F196B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421" w:type="dxa"/>
          </w:tcPr>
          <w:p w14:paraId="5E1EFF93" w14:textId="516EFF7B" w:rsidR="00BC23E1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Specify a Stream Analytics job input.</w:t>
            </w:r>
          </w:p>
        </w:tc>
      </w:tr>
      <w:tr w:rsidR="00141940" w14:paraId="73459342" w14:textId="77777777" w:rsidTr="00BC23E1">
        <w:tc>
          <w:tcPr>
            <w:tcW w:w="646" w:type="dxa"/>
          </w:tcPr>
          <w:p w14:paraId="44CE97C4" w14:textId="18F0B3ED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8421" w:type="dxa"/>
          </w:tcPr>
          <w:p w14:paraId="44A118EA" w14:textId="2A4BDFFC" w:rsidR="00141940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Defining a Stream Analytics query.</w:t>
            </w:r>
          </w:p>
        </w:tc>
      </w:tr>
      <w:tr w:rsidR="00141940" w14:paraId="346B57C4" w14:textId="77777777" w:rsidTr="00BC23E1">
        <w:tc>
          <w:tcPr>
            <w:tcW w:w="646" w:type="dxa"/>
          </w:tcPr>
          <w:p w14:paraId="34A28768" w14:textId="653345FD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8421" w:type="dxa"/>
          </w:tcPr>
          <w:p w14:paraId="5A3167E3" w14:textId="3BDC9945" w:rsidR="00141940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 xml:space="preserve">Specify </w:t>
            </w:r>
            <w:proofErr w:type="gramStart"/>
            <w:r w:rsidRPr="00141940">
              <w:rPr>
                <w:rFonts w:ascii="Segoe UI" w:hAnsi="Segoe UI" w:cs="Segoe UI"/>
              </w:rPr>
              <w:t>the a</w:t>
            </w:r>
            <w:proofErr w:type="gramEnd"/>
            <w:r w:rsidRPr="00141940">
              <w:rPr>
                <w:rFonts w:ascii="Segoe UI" w:hAnsi="Segoe UI" w:cs="Segoe UI"/>
              </w:rPr>
              <w:t xml:space="preserve"> Stream Analytics job output.</w:t>
            </w:r>
          </w:p>
        </w:tc>
      </w:tr>
      <w:tr w:rsidR="00141940" w14:paraId="64A08B28" w14:textId="77777777" w:rsidTr="00BC23E1">
        <w:tc>
          <w:tcPr>
            <w:tcW w:w="646" w:type="dxa"/>
          </w:tcPr>
          <w:p w14:paraId="3D5D1142" w14:textId="7B10F245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8421" w:type="dxa"/>
          </w:tcPr>
          <w:p w14:paraId="366BE798" w14:textId="53038BDA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</w:t>
            </w:r>
            <w:r w:rsidR="006A0A36">
              <w:rPr>
                <w:rFonts w:ascii="Segoe UI" w:hAnsi="Segoe UI" w:cs="Segoe UI"/>
              </w:rPr>
              <w:t>c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>t an application to the Event Hub</w:t>
            </w:r>
          </w:p>
        </w:tc>
      </w:tr>
    </w:tbl>
    <w:p w14:paraId="09194A49" w14:textId="77777777" w:rsidR="00BC23E1" w:rsidRPr="009950E6" w:rsidRDefault="00BC23E1" w:rsidP="009950E6">
      <w:pPr>
        <w:rPr>
          <w:rFonts w:ascii="Segoe UI" w:hAnsi="Segoe UI" w:cs="Segoe UI"/>
        </w:rPr>
      </w:pPr>
    </w:p>
    <w:sectPr w:rsidR="00BC23E1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614D7"/>
    <w:rsid w:val="002B460E"/>
    <w:rsid w:val="00565832"/>
    <w:rsid w:val="00675539"/>
    <w:rsid w:val="006A0A36"/>
    <w:rsid w:val="00951F1F"/>
    <w:rsid w:val="009605F0"/>
    <w:rsid w:val="009950E6"/>
    <w:rsid w:val="00BC23E1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12</cp:revision>
  <dcterms:created xsi:type="dcterms:W3CDTF">2019-04-01T14:56:00Z</dcterms:created>
  <dcterms:modified xsi:type="dcterms:W3CDTF">2019-04-09T15:02:00Z</dcterms:modified>
</cp:coreProperties>
</file>