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September 13</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ind w:left="720" w:firstLine="0"/>
        <w:rPr/>
      </w:pPr>
      <w:r w:rsidDel="00000000" w:rsidR="00000000" w:rsidRPr="00000000">
        <w:rPr>
          <w:rtl w:val="0"/>
        </w:rPr>
        <w:t xml:space="preserve">Create code that will be able to reliably detect the location and orientation of a chessboard in an image even if the chessboard is partially occluded by two or three pieces on the board.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September 27</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Add on to the previous code so it can segment the board into squares and slice the image so each slice contains exactly one piece. This assumes that the pieces on the board are relatively centered on the squares.</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676275</wp:posOffset>
            </wp:positionV>
            <wp:extent cx="4400550" cy="1485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485900"/>
                    </a:xfrm>
                    <a:prstGeom prst="rect"/>
                    <a:ln/>
                  </pic:spPr>
                </pic:pic>
              </a:graphicData>
            </a:graphic>
          </wp:anchor>
        </w:drawing>
      </w:r>
    </w:p>
    <w:p w:rsidR="00000000" w:rsidDel="00000000" w:rsidP="00000000" w:rsidRDefault="00000000" w:rsidRPr="00000000" w14:paraId="0000000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