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如何采集电机相电压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基于磁链的估算方法，估算会用到静止坐标系或者旋转坐标系下的电压，这个电压的精度受到死区，MOS开关延迟等非线性因素的影响，尤其低速下精度不足，给位置估算带来了较大困难。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TI的fast观测器在客户端评价很好，其中低速为了能克服非线性因素的负面因素，会通过ADC采样三相反电势，获取真实相电压，用于替代电流环输出的参考电压，提升低速的观测器精度。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本篇文章，看看TI是如何采样端电压的。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bdr w:val="none" w:color="auto" w:sz="0" w:space="0"/>
          <w:shd w:val="clear" w:fill="FFFFFF"/>
        </w:rPr>
        <w:t>正文：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741035" cy="272923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 端电压采样电路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上图是典型的TI在FAST方案使用的端电压采样电路，电阻分压再加一级低通滤波，进入了ADC采样通道。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一般来说，逆变器的开关频率是10到20kHz，使用的滤波器电路的低通截止频率为：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按照常规的理解，这个方案是344Hz的低通滤波器，那么相电压的电角频率应该远低于344Hz，才能避免相位的过度滞后和幅值衰减。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搭建仿真模型：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438140" cy="3761105"/>
            <wp:effectExtent l="0" t="0" r="10160" b="1079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图2 端电压采样电路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为什么要加低通滤波电路呢？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如果不加滤波电路，实际输出的端电压是PWM波，一般在下桥开通的时刻去采样，那么ADC采样到的端电压全部是0；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365115" cy="2384425"/>
            <wp:effectExtent l="0" t="0" r="6985" b="1587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ADC离散采样点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上图中，绿色是端电压，红色是相电流，红色的突变时刻，就是ADC触发时刻。离散的采样点，可以看出来每次端电压为零的时刻，并且是中点时刻，便是ADC触发的时刻。所以直接用ADC采样端电压，得到的结果就是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加入低通滤波器，明显不一样了：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511165" cy="3352800"/>
            <wp:effectExtent l="0" t="0" r="1333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滤波后的相电压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滤波之后，端电压不再是离散的PWM波形，还是连续的波形，那么ADC虽然是离散触发，一定能采样到数据。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获取了三相端电压之后，经过计算，获取alpha和beta电压，并且和电流环输出的参考电压进行比较：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101590" cy="3190875"/>
            <wp:effectExtent l="0" t="0" r="3810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采样后计算的alpha/beta电压和参考电压比较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538470" cy="2466975"/>
            <wp:effectExtent l="0" t="0" r="508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波形比较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上图黄色是alpha的参考电压，蓝色是经过采样后的相电压，经过计算变换得到的alpha电压。下栏是beta轴对比，可以看出采样并计算的电压带有明显的相位滞后，这是低通滤波器造成的。并且低通滤波器是无法省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下面对比估算结果：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无感估算，采用参考电压：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613400" cy="3423285"/>
            <wp:effectExtent l="0" t="0" r="6350" b="571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估算误差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上图是采用指令参考电压下无感估算结果，角度误差大约基本接近0；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无感估算，采用采样的相电压计算静止坐标系电压：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831205" cy="2927350"/>
            <wp:effectExtent l="0" t="0" r="17145" b="635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估算误差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从上图可以看到，采样端电压经过变换计算，依然可以得到比较好的估算结果，但是因为低通滤波器带来的滞后，导致了角度误差的有滞后误差，大约20°左右。所以，必须对采样的电压作相位滞后补偿。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bookmarkStart w:id="0" w:name="_GoBack"/>
      <w:r>
        <w:rPr>
          <w:bdr w:val="none" w:color="auto" w:sz="0" w:space="0"/>
        </w:rPr>
        <w:drawing>
          <wp:inline distT="0" distB="0" distL="114300" distR="114300">
            <wp:extent cx="5532120" cy="2898140"/>
            <wp:effectExtent l="0" t="0" r="11430" b="1651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补偿后估算误差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对相位滞后作了补偿之后，已经把估算角度误差基本降到0附近了。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从仿真来看，ADC采样端电压，经过补偿，也可以实现较好的估算误差。实际到工程实践，采样相电压的效果，一方面取决于硬件布板，走线，噪声的影响。另外一方面取决于ADC采样精度，后者恰好是TI的强项，尤其ARM哪怕是M4，在ADC与TI是有一些差距的。如果是M0，ADC的差距就更大了，这个放到以后的文章来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仿真中使用参考电压可以实现较好的效果，是因为Simulink很难模仿MOS开关滞后，死区等带来的非线性因素的负面影响。关于改变死区对参考电压的影响，以及和端电压采样的对比，会在后面文章中进行。实际使用，用参考电压也需要克服诸多负面因素才能带来较好的效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ZjdjYjA4ZTY3Nzc2ZWY3M2FmODA5Yjg2NDYyZWIifQ=="/>
  </w:docVars>
  <w:rsids>
    <w:rsidRoot w:val="00000000"/>
    <w:rsid w:val="584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2023-06-30T07:20:44Z</dcterms:created>
  <dc:creator>tangjinrong</dc:creator>
  <cp:lastModifiedBy>唐金荣-francist</cp:lastModifiedBy>
  <dcterms:modified xsi:type="dcterms:W3CDTF">2023-06-30T07:22:09Z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0BCE1DB764614725B2FEE12CBB3C72E4_12</vt:lpwstr>
  </property>
</Properties>
</file>