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F378B" w:rsidRDefault="00615F86">
      <w:pPr>
        <w:rPr>
          <w:b/>
          <w:i/>
          <w:sz w:val="48"/>
          <w:szCs w:val="48"/>
          <w:u w:val="single"/>
        </w:rPr>
      </w:pPr>
      <w:r>
        <w:rPr>
          <w:b/>
          <w:i/>
          <w:sz w:val="48"/>
          <w:szCs w:val="48"/>
          <w:u w:val="single"/>
        </w:rPr>
        <w:t>NTA Releases Exam Dates for UGC NET, ICAR, DUET, and AIAPGET</w:t>
      </w:r>
    </w:p>
    <w:p w14:paraId="00000002" w14:textId="77777777" w:rsidR="006F378B" w:rsidRDefault="006F378B">
      <w:pPr>
        <w:rPr>
          <w:sz w:val="28"/>
          <w:szCs w:val="28"/>
        </w:rPr>
      </w:pPr>
    </w:p>
    <w:p w14:paraId="00000003" w14:textId="77777777" w:rsidR="006F378B" w:rsidRDefault="00615F86">
      <w:pPr>
        <w:rPr>
          <w:sz w:val="28"/>
          <w:szCs w:val="28"/>
        </w:rPr>
      </w:pPr>
      <w:r>
        <w:rPr>
          <w:sz w:val="28"/>
          <w:szCs w:val="28"/>
        </w:rPr>
        <w:t>Recently, the National Testing Agency (NTA) released the exam dates for exams like Delhi University Entrance Test (DUET), OPENMAT (MBA), Indira Gandhi National Open University (IGNOU), Indian Council of Agricultural Research (ICAR), UGC-NET, All India AYUS</w:t>
      </w:r>
      <w:r>
        <w:rPr>
          <w:sz w:val="28"/>
          <w:szCs w:val="28"/>
        </w:rPr>
        <w:t>H Postgraduate entrance test (AIAPGET), Master Degree Program (PG), and Doctoral Degree Program (Ph.D.).to be held in 2020 on its official website. Aspirants who have registered for the following exams listed above are advised to check the guidelines annou</w:t>
      </w:r>
      <w:r>
        <w:rPr>
          <w:sz w:val="28"/>
          <w:szCs w:val="28"/>
        </w:rPr>
        <w:t xml:space="preserve">nced by NTA on its online portal. The schedule for the following exams is such as: </w:t>
      </w:r>
    </w:p>
    <w:p w14:paraId="00000004" w14:textId="77777777" w:rsidR="006F378B" w:rsidRDefault="006F378B">
      <w:pPr>
        <w:rPr>
          <w:sz w:val="28"/>
          <w:szCs w:val="28"/>
        </w:rPr>
      </w:pPr>
    </w:p>
    <w:p w14:paraId="00000005" w14:textId="77777777" w:rsidR="006F378B" w:rsidRDefault="00615F86">
      <w:pPr>
        <w:numPr>
          <w:ilvl w:val="0"/>
          <w:numId w:val="1"/>
        </w:numPr>
        <w:pBdr>
          <w:top w:val="nil"/>
          <w:left w:val="nil"/>
          <w:bottom w:val="nil"/>
          <w:right w:val="nil"/>
          <w:between w:val="nil"/>
        </w:pBdr>
        <w:rPr>
          <w:color w:val="000000"/>
          <w:sz w:val="28"/>
          <w:szCs w:val="28"/>
        </w:rPr>
      </w:pPr>
      <w:r>
        <w:rPr>
          <w:b/>
          <w:color w:val="000000"/>
          <w:sz w:val="28"/>
          <w:szCs w:val="28"/>
        </w:rPr>
        <w:t>ICAR AIEEA</w:t>
      </w:r>
      <w:r>
        <w:rPr>
          <w:color w:val="000000"/>
          <w:sz w:val="28"/>
          <w:szCs w:val="28"/>
        </w:rPr>
        <w:t xml:space="preserve"> </w:t>
      </w:r>
      <w:r>
        <w:rPr>
          <w:b/>
          <w:color w:val="000000"/>
          <w:sz w:val="28"/>
          <w:szCs w:val="28"/>
        </w:rPr>
        <w:t xml:space="preserve">- </w:t>
      </w:r>
      <w:r>
        <w:rPr>
          <w:color w:val="000000"/>
          <w:sz w:val="28"/>
          <w:szCs w:val="28"/>
        </w:rPr>
        <w:t>September 7, September 8 (2020)</w:t>
      </w:r>
    </w:p>
    <w:p w14:paraId="00000006" w14:textId="77777777" w:rsidR="006F378B" w:rsidRDefault="00615F86">
      <w:pPr>
        <w:numPr>
          <w:ilvl w:val="0"/>
          <w:numId w:val="1"/>
        </w:numPr>
        <w:pBdr>
          <w:top w:val="nil"/>
          <w:left w:val="nil"/>
          <w:bottom w:val="nil"/>
          <w:right w:val="nil"/>
          <w:between w:val="nil"/>
        </w:pBdr>
        <w:rPr>
          <w:color w:val="000000"/>
          <w:sz w:val="28"/>
          <w:szCs w:val="28"/>
        </w:rPr>
      </w:pPr>
      <w:r>
        <w:rPr>
          <w:b/>
          <w:color w:val="000000"/>
          <w:sz w:val="28"/>
          <w:szCs w:val="28"/>
        </w:rPr>
        <w:t>AIAPGET</w:t>
      </w:r>
      <w:r>
        <w:rPr>
          <w:color w:val="000000"/>
          <w:sz w:val="28"/>
          <w:szCs w:val="28"/>
        </w:rPr>
        <w:t xml:space="preserve"> </w:t>
      </w:r>
      <w:r>
        <w:rPr>
          <w:b/>
          <w:color w:val="000000"/>
          <w:sz w:val="28"/>
          <w:szCs w:val="28"/>
        </w:rPr>
        <w:t xml:space="preserve">- </w:t>
      </w:r>
      <w:r>
        <w:rPr>
          <w:color w:val="000000"/>
          <w:sz w:val="28"/>
          <w:szCs w:val="28"/>
        </w:rPr>
        <w:t>September 28, 2020</w:t>
      </w:r>
    </w:p>
    <w:p w14:paraId="00000007" w14:textId="77777777" w:rsidR="006F378B" w:rsidRDefault="00615F86">
      <w:pPr>
        <w:numPr>
          <w:ilvl w:val="0"/>
          <w:numId w:val="1"/>
        </w:numPr>
        <w:pBdr>
          <w:top w:val="nil"/>
          <w:left w:val="nil"/>
          <w:bottom w:val="nil"/>
          <w:right w:val="nil"/>
          <w:between w:val="nil"/>
        </w:pBdr>
        <w:rPr>
          <w:color w:val="000000"/>
          <w:sz w:val="28"/>
          <w:szCs w:val="28"/>
        </w:rPr>
      </w:pPr>
      <w:r>
        <w:rPr>
          <w:b/>
          <w:color w:val="000000"/>
          <w:sz w:val="28"/>
          <w:szCs w:val="28"/>
        </w:rPr>
        <w:t xml:space="preserve">DUET - </w:t>
      </w:r>
      <w:r>
        <w:rPr>
          <w:color w:val="000000"/>
          <w:sz w:val="28"/>
          <w:szCs w:val="28"/>
        </w:rPr>
        <w:t>6 to 11 September 2020</w:t>
      </w:r>
    </w:p>
    <w:p w14:paraId="00000008" w14:textId="77777777" w:rsidR="006F378B" w:rsidRDefault="00615F86">
      <w:pPr>
        <w:numPr>
          <w:ilvl w:val="0"/>
          <w:numId w:val="1"/>
        </w:numPr>
        <w:pBdr>
          <w:top w:val="nil"/>
          <w:left w:val="nil"/>
          <w:bottom w:val="nil"/>
          <w:right w:val="nil"/>
          <w:between w:val="nil"/>
        </w:pBdr>
        <w:rPr>
          <w:b/>
          <w:color w:val="000000"/>
          <w:sz w:val="28"/>
          <w:szCs w:val="28"/>
        </w:rPr>
      </w:pPr>
      <w:r>
        <w:rPr>
          <w:b/>
          <w:color w:val="000000"/>
          <w:sz w:val="28"/>
          <w:szCs w:val="28"/>
        </w:rPr>
        <w:t xml:space="preserve">ICAR AIEEA (PG) – </w:t>
      </w:r>
      <w:r>
        <w:rPr>
          <w:color w:val="000000"/>
          <w:sz w:val="28"/>
          <w:szCs w:val="28"/>
        </w:rPr>
        <w:t>Dates will be announced officially on the NTA’s w</w:t>
      </w:r>
      <w:r>
        <w:rPr>
          <w:color w:val="000000"/>
          <w:sz w:val="28"/>
          <w:szCs w:val="28"/>
        </w:rPr>
        <w:t>ebsite</w:t>
      </w:r>
      <w:r>
        <w:rPr>
          <w:b/>
          <w:color w:val="000000"/>
          <w:sz w:val="28"/>
          <w:szCs w:val="28"/>
        </w:rPr>
        <w:t xml:space="preserve"> </w:t>
      </w:r>
    </w:p>
    <w:p w14:paraId="00000009" w14:textId="77777777" w:rsidR="006F378B" w:rsidRDefault="00615F86">
      <w:pPr>
        <w:numPr>
          <w:ilvl w:val="0"/>
          <w:numId w:val="1"/>
        </w:numPr>
        <w:pBdr>
          <w:top w:val="nil"/>
          <w:left w:val="nil"/>
          <w:bottom w:val="nil"/>
          <w:right w:val="nil"/>
          <w:between w:val="nil"/>
        </w:pBdr>
        <w:rPr>
          <w:b/>
          <w:color w:val="000000"/>
          <w:sz w:val="28"/>
          <w:szCs w:val="28"/>
        </w:rPr>
      </w:pPr>
      <w:r>
        <w:rPr>
          <w:b/>
          <w:color w:val="000000"/>
          <w:sz w:val="28"/>
          <w:szCs w:val="28"/>
        </w:rPr>
        <w:t>UGC NET –</w:t>
      </w:r>
      <w:r>
        <w:rPr>
          <w:color w:val="000000"/>
          <w:sz w:val="28"/>
          <w:szCs w:val="28"/>
        </w:rPr>
        <w:t xml:space="preserve"> 16 to 18, and 21 to 25 September 2020</w:t>
      </w:r>
    </w:p>
    <w:p w14:paraId="0000000A" w14:textId="77777777" w:rsidR="006F378B" w:rsidRDefault="00615F86">
      <w:pPr>
        <w:numPr>
          <w:ilvl w:val="0"/>
          <w:numId w:val="1"/>
        </w:numPr>
        <w:pBdr>
          <w:top w:val="nil"/>
          <w:left w:val="nil"/>
          <w:bottom w:val="nil"/>
          <w:right w:val="nil"/>
          <w:between w:val="nil"/>
        </w:pBdr>
        <w:rPr>
          <w:b/>
          <w:color w:val="000000"/>
          <w:sz w:val="28"/>
          <w:szCs w:val="28"/>
        </w:rPr>
      </w:pPr>
      <w:r>
        <w:rPr>
          <w:b/>
          <w:color w:val="000000"/>
          <w:sz w:val="28"/>
          <w:szCs w:val="28"/>
        </w:rPr>
        <w:t>IGNOU OPENMAT –</w:t>
      </w:r>
      <w:r>
        <w:rPr>
          <w:color w:val="000000"/>
          <w:sz w:val="28"/>
          <w:szCs w:val="28"/>
        </w:rPr>
        <w:t xml:space="preserve"> 15 September 2020</w:t>
      </w:r>
    </w:p>
    <w:p w14:paraId="0000000B" w14:textId="77777777" w:rsidR="006F378B" w:rsidRDefault="00615F86">
      <w:pPr>
        <w:numPr>
          <w:ilvl w:val="0"/>
          <w:numId w:val="1"/>
        </w:numPr>
        <w:pBdr>
          <w:top w:val="nil"/>
          <w:left w:val="nil"/>
          <w:bottom w:val="nil"/>
          <w:right w:val="nil"/>
          <w:between w:val="nil"/>
        </w:pBdr>
        <w:rPr>
          <w:b/>
          <w:color w:val="000000"/>
          <w:sz w:val="28"/>
          <w:szCs w:val="28"/>
        </w:rPr>
      </w:pPr>
      <w:r>
        <w:rPr>
          <w:b/>
          <w:color w:val="000000"/>
          <w:sz w:val="28"/>
          <w:szCs w:val="28"/>
        </w:rPr>
        <w:t>IGNOU Ph.D. –</w:t>
      </w:r>
      <w:r>
        <w:rPr>
          <w:color w:val="000000"/>
          <w:sz w:val="28"/>
          <w:szCs w:val="28"/>
        </w:rPr>
        <w:t xml:space="preserve"> 4 October 2020</w:t>
      </w:r>
    </w:p>
    <w:p w14:paraId="0000000C" w14:textId="77777777" w:rsidR="006F378B" w:rsidRDefault="006F378B">
      <w:pPr>
        <w:rPr>
          <w:sz w:val="28"/>
          <w:szCs w:val="28"/>
        </w:rPr>
      </w:pPr>
    </w:p>
    <w:p w14:paraId="0000000D" w14:textId="77777777" w:rsidR="006F378B" w:rsidRDefault="00615F86">
      <w:pPr>
        <w:rPr>
          <w:b/>
          <w:sz w:val="28"/>
          <w:szCs w:val="28"/>
        </w:rPr>
      </w:pPr>
      <w:r>
        <w:rPr>
          <w:sz w:val="28"/>
          <w:szCs w:val="28"/>
        </w:rPr>
        <w:t>These exams are undertaken by aspirants for admission to Undergraduate, Postgraduate, MBA, courses in deemed universities. The registran</w:t>
      </w:r>
      <w:r>
        <w:rPr>
          <w:sz w:val="28"/>
          <w:szCs w:val="28"/>
        </w:rPr>
        <w:t>ts who have enrolled for the admission process through these exams are requested to download the admit cards from the official website of NTA fifteen days prior to the exam. The admit card consists of Roll number, exam center, test timings, and also elabor</w:t>
      </w:r>
      <w:r>
        <w:rPr>
          <w:sz w:val="28"/>
          <w:szCs w:val="28"/>
        </w:rPr>
        <w:t xml:space="preserve">ative guidelines to be followed in the exam hall. The complete schedule of the exams is mentioned on NTA’s website, also registrants can check the rules &amp; regulations for specific exams, even syllabus on respective official websites. </w:t>
      </w:r>
    </w:p>
    <w:sectPr w:rsidR="006F37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45459"/>
    <w:multiLevelType w:val="multilevel"/>
    <w:tmpl w:val="22D81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8B"/>
    <w:rsid w:val="00615F86"/>
    <w:rsid w:val="006F3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B95EFA7-7124-6740-90CD-06632F12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TANMAY - 70471018055</cp:lastModifiedBy>
  <cp:revision>2</cp:revision>
  <dcterms:created xsi:type="dcterms:W3CDTF">2020-08-31T17:09:00Z</dcterms:created>
  <dcterms:modified xsi:type="dcterms:W3CDTF">2020-08-31T17:09:00Z</dcterms:modified>
</cp:coreProperties>
</file>