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eastAsia="黑体"/>
          <w:rFonts w:ascii="黑体" w:hAnsi="黑体"/>
          <w:b/>
          <w:sz w:val="28"/>
        </w:rPr>
        <w:t>基于本地大语言模型的法律问答系统——中期报告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&gt; 指导老师：徐继伟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&gt; 小组/个人：tjrryy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&gt; 日期：2025-07-16</w:t>
      </w:r>
    </w:p>
    <w:p>
      <w:pPr>
        <w:pStyle w:val="Heading2"/>
      </w:pPr>
      <w:r>
        <w:rPr>
          <w:rFonts w:eastAsia="黑体"/>
          <w:rFonts w:ascii="黑体" w:hAnsi="黑体"/>
          <w:b/>
          <w:sz w:val="26"/>
        </w:rPr>
        <w:t>一、项目目前的完成进度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1.1 数据层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已完成数据采集、清洗、规范化。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**数据规模**：303 部中国法律、22,482 条法条，来源为 `law_clearnerdata/` 下的 JSON 原始文件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**数据处理**：按法律粒度拆分法条，构建 `ArticleFetcher` 内存字典（法律名 → 法条列表），O(1) 查询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**向量索引**：两段 FAISS 索引已持久化到 `demo/indexes/`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`law_names/`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1024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303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~1.2 MB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`articles/`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1024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22,482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~92 MB</w:t>
            </w:r>
          </w:p>
        </w:tc>
      </w:tr>
    </w:tbl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1.2 检索层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实现了完整的**两段检索链路**：</w:t>
      </w:r>
    </w:p>
    <w:p>
      <w:pPr>
        <w:spacing w:before="40" w:after="40"/>
      </w:pPr>
      <w:r>
        <w:rPr>
          <w:rFonts w:eastAsia="Courier New"/>
          <w:rFonts w:ascii="Courier New" w:hAnsi="Courier New"/>
          <w:b w:val="0"/>
          <w:sz w:val="18"/>
        </w:rPr>
        <w:t>Stage 2：FAISS 在 303 部法律名中搜索 top-3</w:t>
        <w:br/>
        <w:t>Stage 3：内存字典取 3 部法律的全部法条（约 200 条）</w:t>
        <w:br/>
        <w:t>Stage 4：FAISS 粗排 + bge-m3 精排 Top-10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**关键技术选型**：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Embedding 模型：`bge-m3`（Ollama 本地，1024 维，Mac Metal 加速）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LLM 模型：`qwen2.5:7b`（Ollama 本地）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索引类型：`IndexFlatL2`（22K 规模暴力扫描仅 1.9 ms，无需 HNSW）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批量调用：`/api/embed` 端点 + curl subprocess，绕过 sandbox HTTP 限制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1.3 生成层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**Query Rewriter**：qwen2.5:7b 将指代词还原为具体法律名（"它第三条" → "《草原法》第三条"）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**HyDE（可选）**：Stage 1.5 让 LLM 先生成假设法条回答，增强复杂 query 的检索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**实体抽取（Stage 1.75）**：`keyword_lookup()` 字典命中法律名，&lt;1ms，直接绕过 FAISS，法律名命中率提升显著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**QA Agent**：强制引用法条原文（《法律名》第X条）再解释，附流式输出（TTFT ~5s）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1.4 对话与 UI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**SessionMemory**：进程内会话记忆，累积最近 5 轮原文，法律名和法条集合自动去重，退出即清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**Web UI**：ChainLit 前端，白绿青主题，支持流式输出、多轮追问、文件上传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**自动化评测**：`demo/eval_set.json`（100 条带标注测试集）+ `run_eval.py` 脚本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1.5 完成度总览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数据采集与处理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FAISS 两段索引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Embedding 模型调用（bge-m3）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LLM 调用（qwen2.5:7b）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两段检索链路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流式输出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多轮对话记忆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ChainLit Web UI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自动化评测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✅ 完成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FastAPI 服务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❌ 已被 ChainLit 替代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LangGraph Agent 编排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⏳ 待做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SessionMemory SQLite 持久化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⏳ 待做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HyDE 全量 100 条对比评测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⏳ 待做</w:t>
            </w:r>
          </w:p>
        </w:tc>
      </w:tr>
    </w:tbl>
    <w:p>
      <w:pPr>
        <w:pStyle w:val="Heading2"/>
      </w:pPr>
      <w:r>
        <w:rPr>
          <w:rFonts w:eastAsia="黑体"/>
          <w:rFonts w:ascii="黑体" w:hAnsi="黑体"/>
          <w:b/>
          <w:sz w:val="26"/>
        </w:rPr>
        <w:t>二、Demo 各部分讲解与链路演示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2.1 目录结构</w:t>
      </w:r>
    </w:p>
    <w:p>
      <w:pPr>
        <w:spacing w:before="40" w:after="40"/>
      </w:pPr>
      <w:r>
        <w:rPr>
          <w:rFonts w:eastAsia="Courier New"/>
          <w:rFonts w:ascii="Courier New" w:hAnsi="Courier New"/>
          <w:b w:val="0"/>
          <w:sz w:val="18"/>
        </w:rPr>
        <w:t>demo/</w:t>
        <w:br/>
        <w:t>├── chainlit_app.py          # ChainLit Web 入口（白绿青主题）</w:t>
        <w:br/>
        <w:t>├── pipeline.py             # 5 阶段核心逻辑（HyDE / 实体抽取 / 流式）</w:t>
        <w:br/>
        <w:t>├── session_memory.py        # 会话短期记忆</w:t>
        <w:br/>
        <w:t>├── run_demo.py             # CLI REPL 入口（--stream）</w:t>
        <w:br/>
        <w:t>├── run_eval.py             # 自动化 100 条评测</w:t>
        <w:br/>
        <w:t>├── eval_set.json          # 100 条带标注测试集</w:t>
        <w:br/>
        <w:t>├── build_indexes.py        # 建 FAISS 索引（一次性）</w:t>
        <w:br/>
        <w:t>└── indexes/               # FAISS 持久化（git ignore）</w:t>
        <w:br/>
        <w:t xml:space="preserve">    ├── law_names/          # 303 个法律名向量</w:t>
        <w:br/>
        <w:t xml:space="preserve">    └── articles/           # 22482 条法条向量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2.2 5 阶段链路详解</w:t>
      </w:r>
    </w:p>
    <w:p>
      <w:pPr>
        <w:spacing w:before="40" w:after="40"/>
      </w:pPr>
      <w:r>
        <w:rPr>
          <w:rFonts w:eastAsia="Courier New"/>
          <w:rFonts w:ascii="Courier New" w:hAnsi="Courier New"/>
          <w:b w:val="0"/>
          <w:sz w:val="18"/>
        </w:rPr>
        <w:t>用户输入</w:t>
        <w:br/>
        <w:t xml:space="preserve">   ↓</w:t>
        <w:br/>
        <w:t>[Stage 1] Query Rewriter</w:t>
        <w:br/>
        <w:t xml:space="preserve">  qwen2.5:7b 改写，REWRITE_PROMPT 要求输出《法律名》前缀</w:t>
        <w:br/>
        <w:t xml:space="preserve">  例："醉驾怎么处理？" → "《中华人民共和国刑法》醉驾如何处理？"</w:t>
        <w:br/>
        <w:t xml:space="preserve">  耗时：~600 ms</w:t>
        <w:br/>
        <w:t xml:space="preserve">   ↓</w:t>
        <w:br/>
        <w:t>[Stage 1.5] HyDE（可选 --hyde）</w:t>
        <w:br/>
        <w:t xml:space="preserve">  LLM 先生成一段假设法条回答，拼在 query 后一起 embedding</w:t>
        <w:br/>
        <w:t xml:space="preserve">  耗时：+1-2s（额外一次 LLM 调用）</w:t>
        <w:br/>
        <w:t xml:space="preserve">   ↓</w:t>
        <w:br/>
        <w:t>[Stage 1.75] 实体抽取</w:t>
        <w:br/>
        <w:t xml:space="preserve">  keyword_lookup() 字典匹配法律名（&lt;1ms）</w:t>
        <w:br/>
        <w:t xml:space="preserve">  例：《中华人民共和国刑法》→ 直接命中，跳过 Stage 2</w:t>
        <w:br/>
        <w:t xml:space="preserve">   ↓</w:t>
        <w:br/>
        <w:t>[Stage 2] Law Name Matcher</w:t>
        <w:br/>
        <w:t xml:space="preserve">  bge-m3 编码 query → FAISS 303 法律名向量搜索 top-3</w:t>
        <w:br/>
        <w:t xml:space="preserve">  命中法律：['草原法', '野生动物保护法', '青藏高原生态保护法']</w:t>
        <w:br/>
        <w:t xml:space="preserve">  耗时：~150 ms</w:t>
        <w:br/>
        <w:t xml:space="preserve">   ↓</w:t>
        <w:br/>
        <w:t>[Stage 3] Article Fetcher</w:t>
        <w:br/>
        <w:t xml:space="preserve">  内存字典 O(1) 查 3 部法律 → ~200 条法条候选</w:t>
        <w:br/>
        <w:t xml:space="preserve">  耗时：&lt;1 ms</w:t>
        <w:br/>
        <w:t xml:space="preserve">   ↓</w:t>
        <w:br/>
        <w:t>[Stage 4] Article Ranker（Hybrid）</w:t>
        <w:br/>
        <w:t xml:space="preserve">  ① FAISS 粗排：法律名限定 filter，在 22K 里搜 top-50（~2 ms）</w:t>
        <w:br/>
        <w:t xml:space="preserve">  ② bge-m3 精排：重编码 50 条 + 点积排序取 top-10（~800 ms）</w:t>
        <w:br/>
        <w:t xml:space="preserve">  耗时：~800 ms</w:t>
        <w:br/>
        <w:t xml:space="preserve">   ↓</w:t>
        <w:br/>
        <w:t>[Stage 5] QA Agent</w:t>
        <w:br/>
        <w:t xml:space="preserve">  qwen2.5:7b 生成答案，强制引用《法律名》第X条</w:t>
        <w:br/>
        <w:t xml:space="preserve">  流式输出：SSE chunk 事件逐 token 推送</w:t>
        <w:br/>
        <w:t xml:space="preserve">  耗时：~3-6 s（TTFT ~5s）</w:t>
        <w:br/>
        <w:t xml:space="preserve">   ↓</w:t>
        <w:br/>
        <w:t>答案（带法条引用 + 流式逐字出现）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2.3 流式输出机制</w:t>
      </w:r>
    </w:p>
    <w:p>
      <w:pPr>
        <w:spacing w:before="40" w:after="40"/>
      </w:pPr>
      <w:r>
        <w:rPr>
          <w:rFonts w:eastAsia="Courier New"/>
          <w:rFonts w:ascii="Courier New" w:hAnsi="Courier New"/>
          <w:b w:val="0"/>
          <w:sz w:val="18"/>
        </w:rPr>
        <w:t>后端 pipeline.qa.stream()</w:t>
        <w:br/>
        <w:t xml:space="preserve">   → subprocess + curl stream:True</w:t>
        <w:br/>
        <w:t xml:space="preserve">   → 每个 token 回调 chunk_callback()</w:t>
        <w:br/>
        <w:t xml:space="preserve">   → SSE 事件：data: {"type": "chunk", "delta": "根据"}</w:t>
        <w:br/>
        <w:t xml:space="preserve">   → 前端 fetch + ReadableStream</w:t>
        <w:br/>
        <w:t xml:space="preserve">   → document.getElementById("answer").textContent += delta</w:t>
        <w:br/>
        <w:t xml:space="preserve">   → 用户看到逐字蹦出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2.4 延迟测算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单次问答完整耗时（qwen2.5:7b 已 warm，bge-m3 已加载）：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Stage 1_rewrite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~600 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1.75_entity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&lt;1 ms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~0%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2_match_laws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~150 ms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2%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3_fetch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&lt;1 ms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~0%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4_rank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~800 ms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13%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**Stage 5_answer**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**~3-6 s**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**75%**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**总计**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**~4-7 s**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100%</w:t>
            </w:r>
          </w:p>
        </w:tc>
      </w:tr>
    </w:tbl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**结论**：LLM 生成占绝对大头（75%），非 LLM 部分已优化到 &lt; 50ms。进一步加速只能换更小模型（qwen2.5:3b、qwen2.5:1.5b）。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2.5 自动化评测结果</w:t>
      </w:r>
    </w:p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100 条测试集，</w:t>
      </w:r>
      <w:r>
        <w:rPr>
          <w:rFonts w:eastAsia="Courier New"/>
          <w:rFonts w:ascii="Courier New" w:hAnsi="Courier New"/>
          <w:b w:val="0"/>
          <w:sz w:val="20"/>
        </w:rPr>
        <w:t>run_eval.py</w:t>
      </w:r>
      <w:r>
        <w:rPr>
          <w:rFonts w:eastAsia="宋体"/>
          <w:rFonts w:ascii="宋体" w:hAnsi="宋体"/>
          <w:b w:val="0"/>
          <w:sz w:val="24"/>
        </w:rPr>
        <w:t>统计：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Stage 2 法律名命中率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32.7%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4 法条召回率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25.0%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Stage 5 答案关键词覆盖率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29.8%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平均端到端延迟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17 s（无流式体感）</w:t>
            </w:r>
          </w:p>
        </w:tc>
      </w:tr>
    </w:tbl>
    <w:p>
      <w:pPr>
        <w:pStyle w:val="Heading2"/>
      </w:pPr>
      <w:r>
        <w:rPr>
          <w:rFonts w:eastAsia="黑体"/>
          <w:rFonts w:ascii="黑体" w:hAnsi="黑体"/>
          <w:b/>
          <w:sz w:val="26"/>
        </w:rPr>
        <w:t>三、后续完成部分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3.1 检索层优化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**Stage 2 法律名命中率提升**（当前 32.7%）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原因：外行 query（"醉驾怎么处理"）与法律名字面相似度不高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方案：HyDE 全量评测 + 实体词典扩充（法律别名、简称）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预期：从 32.7% 提升至 45-55%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**Stage 4 法条精排去掉 bge-m3 重编码**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直接用 FAISS Top-10 当答案（省去 ~800ms），可接受轻微召回损失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**并行 Stage 1 + Stage 2**：`ThreadPoolExecutor` 并发执行，改写和匹配同步跑，预期省 400ms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3.2 生成层优化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**换更小 LLM**：`qwen2.5:3b`（~1.9 GB，预计 Stage 5 从 3s → 1s）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**Stage 5 输入截断**：法条全文塞 prompt 太长，只保留 Top-3 法条，预计省 20-30%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**答案缓存**：常见问题 hash → 预生成答案，命中后 &lt; 50ms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3.3 多轮与记忆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**SessionMemory 持久化**：SQLite 存储，跨会话保留法律/法条上下文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**自动判断多轮 vs 单轮**：引用词检测（"它/继续/还有"）+ memory 有历史 → 自动走多轮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**跨法律追问**：用户从《草原法》追问到《野生动物保护法》，SessionMemory 维护法律切换逻辑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3.4 评测与质量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**HyDE 全量 100 条对比**：开/关 HyDE 两组对照，找到对哪类问题 HyDE 有效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**答案质量评分**：自动评测（BLEU / ROUGE / 法律条文编号匹配率）替代关键词覆盖率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**扩充测试集**：当前 100 条，覆盖不足，扩充至 300 条</w:t>
      </w:r>
    </w:p>
    <w:p>
      <w:pPr>
        <w:pStyle w:val="Heading3"/>
      </w:pPr>
      <w:r>
        <w:rPr>
          <w:rFonts w:eastAsia="楷体"/>
          <w:rFonts w:ascii="楷体" w:hAnsi="楷体"/>
          <w:b/>
          <w:sz w:val="24"/>
        </w:rPr>
        <w:t>3.5 工程化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**LangGraph 编排**：将 5 阶段封装为可观测 DAG，支持 trace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**WebSocket 支持**：服务端推送替代 SSE，减少前端轮询</w:t>
      </w:r>
    </w:p>
    <w:p>
      <w:pPr>
        <w:pStyle w:val="ListBullet"/>
        <w:spacing w:after="60"/>
        <w:ind w:left="454"/>
      </w:pPr>
      <w:r>
        <w:rPr>
          <w:rFonts w:eastAsia="宋体"/>
          <w:rFonts w:ascii="宋体" w:hAnsi="宋体"/>
          <w:b w:val="0"/>
          <w:sz w:val="24"/>
        </w:rPr>
        <w:t>[ ] **Docker 部署**：`Dockerfile` + `docker-compose` 打包 Ollama + 向量库 + 服务，一行启动</w:t>
      </w:r>
    </w:p>
    <w:p>
      <w:pPr>
        <w:pStyle w:val="Heading2"/>
      </w:pPr>
      <w:r>
        <w:rPr>
          <w:rFonts w:eastAsia="黑体"/>
          <w:rFonts w:ascii="黑体" w:hAnsi="黑体"/>
          <w:b/>
          <w:sz w:val="26"/>
        </w:rPr>
        <w:t>四、技术栈汇总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Embedding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eastAsia="黑体"/>
                <w:rFonts w:ascii="黑体" w:hAnsi="黑体"/>
                <w:b/>
                <w:sz w:val="22"/>
              </w:rPr>
              <w:t>Ollama + bge-m3（1024 维）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向量索引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FAISS 两段（法律名 + 法条）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Ollama + qwen2.5:7b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LangChain（部分）+ 自写 Agent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ChainLit（白绿青主题）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评测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100 条带标注测试集 + run_eval.py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短期记忆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SessionMemory（进程内）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流式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b w:val="0"/>
                <w:sz w:val="20"/>
              </w:rPr>
              <w:t>SSE，token by token</w:t>
            </w:r>
          </w:p>
        </w:tc>
      </w:tr>
    </w:tbl>
    <w:p>
      <w:pPr>
        <w:spacing w:before="0" w:after="120"/>
      </w:pPr>
      <w:r>
        <w:rPr>
          <w:rFonts w:eastAsia="宋体"/>
          <w:rFonts w:ascii="宋体" w:hAnsi="宋体"/>
          <w:b w:val="0"/>
          <w:sz w:val="24"/>
        </w:rPr>
        <w:t>*作者：tjrryy。指导老师：徐继伟老师。*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