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2EDB" w:rsidRDefault="001D2EDB"/>
    <w:p w:rsidR="00331BDF" w:rsidRDefault="00331BDF">
      <w:r>
        <w:t>Placement</w:t>
      </w:r>
    </w:p>
    <w:p w:rsidR="00331BDF" w:rsidRDefault="00331BDF"/>
    <w:p w:rsidR="00331BDF" w:rsidRDefault="00331BDF" w:rsidP="00331BDF">
      <w:pPr>
        <w:pStyle w:val="Heading1"/>
        <w:pBdr>
          <w:left w:val="single" w:sz="48" w:space="8" w:color="B73538"/>
        </w:pBdr>
        <w:shd w:val="clear" w:color="auto" w:fill="FFFFFF"/>
        <w:spacing w:before="0" w:after="225"/>
        <w:rPr>
          <w:rFonts w:ascii="inherit" w:hAnsi="inherit" w:cs="Arial"/>
          <w:color w:val="36457B"/>
          <w:sz w:val="42"/>
          <w:szCs w:val="42"/>
        </w:rPr>
      </w:pPr>
      <w:r>
        <w:rPr>
          <w:rFonts w:ascii="inherit" w:hAnsi="inherit" w:cs="Arial"/>
          <w:color w:val="36457B"/>
          <w:sz w:val="42"/>
          <w:szCs w:val="42"/>
        </w:rPr>
        <w:t>Career Development Centre</w:t>
      </w:r>
    </w:p>
    <w:p w:rsidR="00331BDF" w:rsidRDefault="00331BDF" w:rsidP="00331BDF">
      <w:pPr>
        <w:shd w:val="clear" w:color="auto" w:fill="FFFFFF"/>
        <w:spacing w:after="0"/>
        <w:rPr>
          <w:rFonts w:ascii="Arial" w:hAnsi="Arial" w:cs="Arial"/>
          <w:color w:val="303030"/>
          <w:sz w:val="23"/>
          <w:szCs w:val="23"/>
        </w:rPr>
      </w:pPr>
      <w:r w:rsidRPr="00331BDF">
        <w:rPr>
          <w:rFonts w:ascii="Arial" w:hAnsi="Arial" w:cs="Arial"/>
          <w:color w:val="303030"/>
          <w:sz w:val="23"/>
          <w:szCs w:val="23"/>
        </w:rPr>
        <w:drawing>
          <wp:inline distT="0" distB="0" distL="0" distR="0" wp14:anchorId="0609D7FE" wp14:editId="72AD5EA4">
            <wp:extent cx="1981477" cy="61825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981477" cy="6182588"/>
                    </a:xfrm>
                    <a:prstGeom prst="rect">
                      <a:avLst/>
                    </a:prstGeom>
                  </pic:spPr>
                </pic:pic>
              </a:graphicData>
            </a:graphic>
          </wp:inline>
        </w:drawing>
      </w:r>
    </w:p>
    <w:p w:rsidR="00331BDF" w:rsidRDefault="00331BDF"/>
    <w:p w:rsidR="00C87AC0" w:rsidRDefault="00C87AC0"/>
    <w:p w:rsidR="00C87AC0" w:rsidRDefault="00C87AC0"/>
    <w:p w:rsidR="00C87AC0" w:rsidRDefault="00C87AC0"/>
    <w:p w:rsidR="00331BDF" w:rsidRDefault="00331BDF"/>
    <w:p w:rsidR="00331BDF" w:rsidRPr="00331BDF" w:rsidRDefault="00331BDF" w:rsidP="00331BD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1BDF">
        <w:rPr>
          <w:rFonts w:ascii="Times New Roman" w:eastAsia="Times New Roman" w:hAnsi="Times New Roman" w:cs="Times New Roman"/>
          <w:b/>
          <w:bCs/>
          <w:sz w:val="36"/>
          <w:szCs w:val="36"/>
          <w:lang w:eastAsia="en-IN"/>
        </w:rPr>
        <w:lastRenderedPageBreak/>
        <w:t xml:space="preserve">Vision of Career Development </w:t>
      </w:r>
      <w:proofErr w:type="spellStart"/>
      <w:r w:rsidRPr="00331BDF">
        <w:rPr>
          <w:rFonts w:ascii="Times New Roman" w:eastAsia="Times New Roman" w:hAnsi="Times New Roman" w:cs="Times New Roman"/>
          <w:b/>
          <w:bCs/>
          <w:sz w:val="36"/>
          <w:szCs w:val="36"/>
          <w:lang w:eastAsia="en-IN"/>
        </w:rPr>
        <w:t>Center</w:t>
      </w:r>
      <w:proofErr w:type="spellEnd"/>
      <w:r w:rsidRPr="00331BDF">
        <w:rPr>
          <w:rFonts w:ascii="Times New Roman" w:eastAsia="Times New Roman" w:hAnsi="Times New Roman" w:cs="Times New Roman"/>
          <w:b/>
          <w:bCs/>
          <w:sz w:val="36"/>
          <w:szCs w:val="36"/>
          <w:lang w:eastAsia="en-IN"/>
        </w:rPr>
        <w:t xml:space="preserve"> (CDC)</w:t>
      </w:r>
    </w:p>
    <w:p w:rsidR="00331BDF" w:rsidRPr="00331BDF" w:rsidRDefault="00331BDF" w:rsidP="00331BDF">
      <w:pPr>
        <w:spacing w:before="100" w:beforeAutospacing="1" w:after="100" w:afterAutospacing="1" w:line="240" w:lineRule="auto"/>
        <w:rPr>
          <w:rFonts w:ascii="Times New Roman" w:eastAsia="Times New Roman" w:hAnsi="Times New Roman" w:cs="Times New Roman"/>
          <w:sz w:val="24"/>
          <w:szCs w:val="24"/>
          <w:lang w:eastAsia="en-IN"/>
        </w:rPr>
      </w:pPr>
      <w:r w:rsidRPr="00331BDF">
        <w:rPr>
          <w:rFonts w:ascii="Times New Roman" w:eastAsia="Times New Roman" w:hAnsi="Times New Roman" w:cs="Times New Roman"/>
          <w:sz w:val="24"/>
          <w:szCs w:val="24"/>
          <w:lang w:eastAsia="en-IN"/>
        </w:rPr>
        <w:t>To empower students with the skills, confidence, and professional competencies required to achieve successful careers and contribute meaningfully to industry and society.</w:t>
      </w:r>
    </w:p>
    <w:p w:rsidR="00331BDF" w:rsidRPr="00331BDF" w:rsidRDefault="00331BDF" w:rsidP="00331BD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1BDF">
        <w:rPr>
          <w:rFonts w:ascii="Times New Roman" w:eastAsia="Times New Roman" w:hAnsi="Times New Roman" w:cs="Times New Roman"/>
          <w:b/>
          <w:bCs/>
          <w:sz w:val="36"/>
          <w:szCs w:val="36"/>
          <w:lang w:eastAsia="en-IN"/>
        </w:rPr>
        <w:t xml:space="preserve">Mission of Career Development </w:t>
      </w:r>
      <w:proofErr w:type="spellStart"/>
      <w:r w:rsidRPr="00331BDF">
        <w:rPr>
          <w:rFonts w:ascii="Times New Roman" w:eastAsia="Times New Roman" w:hAnsi="Times New Roman" w:cs="Times New Roman"/>
          <w:b/>
          <w:bCs/>
          <w:sz w:val="36"/>
          <w:szCs w:val="36"/>
          <w:lang w:eastAsia="en-IN"/>
        </w:rPr>
        <w:t>Center</w:t>
      </w:r>
      <w:proofErr w:type="spellEnd"/>
      <w:r w:rsidRPr="00331BDF">
        <w:rPr>
          <w:rFonts w:ascii="Times New Roman" w:eastAsia="Times New Roman" w:hAnsi="Times New Roman" w:cs="Times New Roman"/>
          <w:b/>
          <w:bCs/>
          <w:sz w:val="36"/>
          <w:szCs w:val="36"/>
          <w:lang w:eastAsia="en-IN"/>
        </w:rPr>
        <w:t xml:space="preserve"> (CDC)</w:t>
      </w:r>
    </w:p>
    <w:p w:rsidR="00331BDF" w:rsidRPr="00331BDF" w:rsidRDefault="00331BDF" w:rsidP="00331BD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31BDF">
        <w:rPr>
          <w:rFonts w:ascii="Times New Roman" w:eastAsia="Times New Roman" w:hAnsi="Times New Roman" w:cs="Times New Roman"/>
          <w:sz w:val="24"/>
          <w:szCs w:val="24"/>
          <w:lang w:eastAsia="en-IN"/>
        </w:rPr>
        <w:t>To provide effective career guidance, counselling, and employability training to students.</w:t>
      </w:r>
    </w:p>
    <w:p w:rsidR="00331BDF" w:rsidRPr="00331BDF" w:rsidRDefault="00331BDF" w:rsidP="00331BD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31BDF">
        <w:rPr>
          <w:rFonts w:ascii="Times New Roman" w:eastAsia="Times New Roman" w:hAnsi="Times New Roman" w:cs="Times New Roman"/>
          <w:sz w:val="24"/>
          <w:szCs w:val="24"/>
          <w:lang w:eastAsia="en-IN"/>
        </w:rPr>
        <w:t>To enhance students’ technical, communication, aptitude, and professional skills.</w:t>
      </w:r>
    </w:p>
    <w:p w:rsidR="00331BDF" w:rsidRPr="00331BDF" w:rsidRDefault="00331BDF" w:rsidP="00331BD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31BDF">
        <w:rPr>
          <w:rFonts w:ascii="Times New Roman" w:eastAsia="Times New Roman" w:hAnsi="Times New Roman" w:cs="Times New Roman"/>
          <w:sz w:val="24"/>
          <w:szCs w:val="24"/>
          <w:lang w:eastAsia="en-IN"/>
        </w:rPr>
        <w:t>To facilitate meaningful interaction with industries and create diverse career opportunities.</w:t>
      </w:r>
    </w:p>
    <w:p w:rsidR="00331BDF" w:rsidRPr="00331BDF" w:rsidRDefault="00331BDF" w:rsidP="00331BD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31BDF">
        <w:rPr>
          <w:rFonts w:ascii="Times New Roman" w:eastAsia="Times New Roman" w:hAnsi="Times New Roman" w:cs="Times New Roman"/>
          <w:sz w:val="24"/>
          <w:szCs w:val="24"/>
          <w:lang w:eastAsia="en-IN"/>
        </w:rPr>
        <w:t>To support students in securing internships, placements, and sustainable career pathways.</w:t>
      </w:r>
    </w:p>
    <w:p w:rsidR="00331BDF" w:rsidRDefault="00331BDF" w:rsidP="00331BD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31BDF">
        <w:rPr>
          <w:rFonts w:ascii="Times New Roman" w:eastAsia="Times New Roman" w:hAnsi="Times New Roman" w:cs="Times New Roman"/>
          <w:sz w:val="24"/>
          <w:szCs w:val="24"/>
          <w:lang w:eastAsia="en-IN"/>
        </w:rPr>
        <w:t>To strengthen industry–institution collaboration in alignment with emerging workforce requirements.</w:t>
      </w:r>
    </w:p>
    <w:p w:rsidR="00C87AC0" w:rsidRPr="00C87AC0" w:rsidRDefault="00C87AC0" w:rsidP="00C87AC0">
      <w:pPr>
        <w:spacing w:before="100" w:beforeAutospacing="1" w:after="100" w:afterAutospacing="1" w:line="240" w:lineRule="auto"/>
        <w:rPr>
          <w:rFonts w:ascii="Times New Roman" w:eastAsia="Times New Roman" w:hAnsi="Times New Roman" w:cs="Times New Roman"/>
          <w:sz w:val="24"/>
          <w:szCs w:val="24"/>
          <w:lang w:eastAsia="en-IN"/>
        </w:rPr>
      </w:pPr>
      <w:r>
        <w:rPr>
          <w:rFonts w:ascii="Arial" w:hAnsi="Arial" w:cs="Arial"/>
          <w:color w:val="B73438"/>
        </w:rPr>
        <w:t xml:space="preserve">What we do </w:t>
      </w:r>
    </w:p>
    <w:p w:rsidR="00C87AC0" w:rsidRDefault="00C87AC0" w:rsidP="00C87AC0">
      <w:pPr>
        <w:pStyle w:val="Heading5"/>
        <w:shd w:val="clear" w:color="auto" w:fill="F8F9FA"/>
        <w:spacing w:before="0"/>
        <w:rPr>
          <w:rFonts w:ascii="Arial" w:hAnsi="Arial" w:cs="Arial"/>
          <w:color w:val="B73438"/>
        </w:rPr>
      </w:pPr>
      <w:r>
        <w:rPr>
          <w:rFonts w:ascii="Arial" w:hAnsi="Arial" w:cs="Arial"/>
          <w:color w:val="B73438"/>
        </w:rPr>
        <w:t xml:space="preserve">What is CDC and What we </w:t>
      </w:r>
      <w:proofErr w:type="gramStart"/>
      <w:r>
        <w:rPr>
          <w:rFonts w:ascii="Arial" w:hAnsi="Arial" w:cs="Arial"/>
          <w:color w:val="B73438"/>
        </w:rPr>
        <w:t>do?</w:t>
      </w:r>
      <w:proofErr w:type="gramEnd"/>
    </w:p>
    <w:p w:rsidR="00331BDF" w:rsidRPr="00331BDF" w:rsidRDefault="00331BDF" w:rsidP="00331BDF">
      <w:pPr>
        <w:spacing w:before="100" w:beforeAutospacing="1" w:after="100" w:afterAutospacing="1" w:line="240" w:lineRule="auto"/>
        <w:rPr>
          <w:rFonts w:ascii="Times New Roman" w:eastAsia="Times New Roman" w:hAnsi="Times New Roman" w:cs="Times New Roman"/>
          <w:sz w:val="24"/>
          <w:szCs w:val="24"/>
          <w:u w:val="single"/>
          <w:lang w:eastAsia="en-IN"/>
        </w:rPr>
      </w:pPr>
    </w:p>
    <w:p w:rsidR="00331BDF" w:rsidRDefault="00331BDF" w:rsidP="00331BDF">
      <w:pPr>
        <w:pStyle w:val="Heading2"/>
      </w:pPr>
      <w:r>
        <w:t>Career Development Centre (CDC)</w:t>
      </w:r>
    </w:p>
    <w:p w:rsidR="00331BDF" w:rsidRDefault="00331BDF" w:rsidP="00331BDF">
      <w:pPr>
        <w:pStyle w:val="NormalWeb"/>
      </w:pPr>
      <w:r>
        <w:t xml:space="preserve">The </w:t>
      </w:r>
      <w:r>
        <w:rPr>
          <w:rStyle w:val="Strong"/>
        </w:rPr>
        <w:t>Career Development Centre (CDC)</w:t>
      </w:r>
      <w:r>
        <w:t xml:space="preserve"> is a dedicated student-support facility that facilitates career planning, employability enhancement, higher education guidance, and placement opportunities. The CDC works towards developing students’ professional competencies and preparing them to meet the evolving requirements of industry and society.</w:t>
      </w:r>
    </w:p>
    <w:p w:rsidR="00331BDF" w:rsidRDefault="00331BDF" w:rsidP="00331BDF">
      <w:pPr>
        <w:pStyle w:val="Heading3"/>
      </w:pPr>
      <w:r>
        <w:t>Key Functions of CDC</w:t>
      </w:r>
    </w:p>
    <w:p w:rsidR="00331BDF" w:rsidRDefault="00331BDF" w:rsidP="00331BDF">
      <w:pPr>
        <w:pStyle w:val="NormalWeb"/>
        <w:numPr>
          <w:ilvl w:val="0"/>
          <w:numId w:val="2"/>
        </w:numPr>
      </w:pPr>
      <w:r>
        <w:t xml:space="preserve">Provide </w:t>
      </w:r>
      <w:r>
        <w:rPr>
          <w:rStyle w:val="Strong"/>
        </w:rPr>
        <w:t>career guidance and counselling</w:t>
      </w:r>
      <w:r>
        <w:t xml:space="preserve"> to help students make informed career decisions.</w:t>
      </w:r>
    </w:p>
    <w:p w:rsidR="00331BDF" w:rsidRDefault="00331BDF" w:rsidP="00331BDF">
      <w:pPr>
        <w:pStyle w:val="NormalWeb"/>
        <w:numPr>
          <w:ilvl w:val="0"/>
          <w:numId w:val="2"/>
        </w:numPr>
      </w:pPr>
      <w:r>
        <w:t xml:space="preserve">Enhance students’ </w:t>
      </w:r>
      <w:r>
        <w:rPr>
          <w:rStyle w:val="Strong"/>
        </w:rPr>
        <w:t>technical, aptitude, communication, soft skills, and employability competencies</w:t>
      </w:r>
      <w:r>
        <w:t>.</w:t>
      </w:r>
    </w:p>
    <w:p w:rsidR="00331BDF" w:rsidRDefault="00331BDF" w:rsidP="00331BDF">
      <w:pPr>
        <w:pStyle w:val="NormalWeb"/>
        <w:numPr>
          <w:ilvl w:val="0"/>
          <w:numId w:val="2"/>
        </w:numPr>
      </w:pPr>
      <w:r>
        <w:t xml:space="preserve">Facilitate </w:t>
      </w:r>
      <w:r>
        <w:rPr>
          <w:rStyle w:val="Strong"/>
        </w:rPr>
        <w:t>internships, industrial exposure, placement training, and recruitment opportunities</w:t>
      </w:r>
      <w:r>
        <w:t>.</w:t>
      </w:r>
    </w:p>
    <w:p w:rsidR="00331BDF" w:rsidRDefault="00331BDF" w:rsidP="00331BDF">
      <w:pPr>
        <w:pStyle w:val="NormalWeb"/>
        <w:numPr>
          <w:ilvl w:val="0"/>
          <w:numId w:val="2"/>
        </w:numPr>
      </w:pPr>
      <w:r>
        <w:t xml:space="preserve">Support students in pursuing </w:t>
      </w:r>
      <w:r>
        <w:rPr>
          <w:rStyle w:val="Strong"/>
        </w:rPr>
        <w:t>higher education, competitive examinations, and professional certifications</w:t>
      </w:r>
      <w:r>
        <w:t>.</w:t>
      </w:r>
    </w:p>
    <w:p w:rsidR="00331BDF" w:rsidRDefault="00331BDF" w:rsidP="00331BDF">
      <w:pPr>
        <w:pStyle w:val="NormalWeb"/>
        <w:numPr>
          <w:ilvl w:val="0"/>
          <w:numId w:val="2"/>
        </w:numPr>
      </w:pPr>
      <w:r>
        <w:t xml:space="preserve">Strengthen </w:t>
      </w:r>
      <w:r>
        <w:rPr>
          <w:rStyle w:val="Strong"/>
        </w:rPr>
        <w:t>industry–institution interaction</w:t>
      </w:r>
      <w:r>
        <w:t xml:space="preserve"> through training programmes, expert sessions, industry collaborations, and recruitment activities.</w:t>
      </w:r>
    </w:p>
    <w:p w:rsidR="00331BDF" w:rsidRDefault="00331BDF" w:rsidP="00331BDF">
      <w:pPr>
        <w:pStyle w:val="NormalWeb"/>
        <w:numPr>
          <w:ilvl w:val="0"/>
          <w:numId w:val="2"/>
        </w:numPr>
      </w:pPr>
      <w:r>
        <w:t xml:space="preserve">Promote </w:t>
      </w:r>
      <w:r>
        <w:rPr>
          <w:rStyle w:val="Strong"/>
        </w:rPr>
        <w:t>leadership, teamwork, entrepreneurship, innovation, and professional ethics</w:t>
      </w:r>
      <w:r>
        <w:t>.</w:t>
      </w:r>
    </w:p>
    <w:p w:rsidR="00331BDF" w:rsidRDefault="00331BDF" w:rsidP="00331BDF">
      <w:pPr>
        <w:pStyle w:val="NormalWeb"/>
        <w:numPr>
          <w:ilvl w:val="0"/>
          <w:numId w:val="2"/>
        </w:numPr>
      </w:pPr>
      <w:r>
        <w:t xml:space="preserve">Monitor and support students’ career progression through appropriate </w:t>
      </w:r>
      <w:r>
        <w:rPr>
          <w:rStyle w:val="Strong"/>
        </w:rPr>
        <w:t>career development initiatives and guidance</w:t>
      </w:r>
      <w:r>
        <w:t>.</w:t>
      </w:r>
    </w:p>
    <w:p w:rsidR="00331BDF" w:rsidRDefault="00331BDF" w:rsidP="00331BDF">
      <w:pPr>
        <w:pStyle w:val="Heading3"/>
      </w:pPr>
      <w:r>
        <w:lastRenderedPageBreak/>
        <w:t>Objective</w:t>
      </w:r>
    </w:p>
    <w:p w:rsidR="00331BDF" w:rsidRDefault="00331BDF" w:rsidP="00331BDF">
      <w:pPr>
        <w:pStyle w:val="NormalWeb"/>
      </w:pPr>
      <w:r>
        <w:t xml:space="preserve">To bridge the gap between </w:t>
      </w:r>
      <w:r>
        <w:rPr>
          <w:rStyle w:val="Strong"/>
        </w:rPr>
        <w:t>academic learning and professional requirements</w:t>
      </w:r>
      <w:r>
        <w:t xml:space="preserve"> by providing structured career development activities that enhance students’ employability, career readiness, and professional growth.</w:t>
      </w:r>
    </w:p>
    <w:p w:rsidR="00331BDF" w:rsidRDefault="00331BDF" w:rsidP="00331BDF">
      <w:pPr>
        <w:pStyle w:val="NormalWeb"/>
      </w:pPr>
    </w:p>
    <w:p w:rsidR="00C87AC0" w:rsidRDefault="00C87AC0" w:rsidP="00C87AC0">
      <w:pPr>
        <w:pStyle w:val="Heading2"/>
      </w:pPr>
      <w:r>
        <w:t>CDC Functions</w:t>
      </w:r>
    </w:p>
    <w:p w:rsidR="00C87AC0" w:rsidRDefault="00C87AC0" w:rsidP="00C87AC0">
      <w:pPr>
        <w:pStyle w:val="NormalWeb"/>
      </w:pPr>
      <w:r>
        <w:t xml:space="preserve">The </w:t>
      </w:r>
      <w:r>
        <w:rPr>
          <w:rStyle w:val="Strong"/>
        </w:rPr>
        <w:t>Career Development Centre (CDC)</w:t>
      </w:r>
      <w:r>
        <w:t xml:space="preserve"> plays a key role in enhancing students’ career readiness by providing structured guidance, training, industry exposure, and placement support. Its major functions include:</w:t>
      </w:r>
    </w:p>
    <w:p w:rsidR="00C87AC0" w:rsidRDefault="00C87AC0" w:rsidP="00C87AC0">
      <w:pPr>
        <w:numPr>
          <w:ilvl w:val="0"/>
          <w:numId w:val="8"/>
        </w:numPr>
        <w:spacing w:before="100" w:beforeAutospacing="1" w:after="100" w:afterAutospacing="1" w:line="240" w:lineRule="auto"/>
      </w:pPr>
      <w:r>
        <w:rPr>
          <w:rStyle w:val="Strong"/>
        </w:rPr>
        <w:t>Career Guidance &amp; Counselling</w:t>
      </w:r>
      <w:r>
        <w:t xml:space="preserve"> – Supporting students in identifying suitable career pathways and making informed career decisions.</w:t>
      </w:r>
    </w:p>
    <w:p w:rsidR="00C87AC0" w:rsidRDefault="00C87AC0" w:rsidP="00C87AC0">
      <w:pPr>
        <w:numPr>
          <w:ilvl w:val="0"/>
          <w:numId w:val="8"/>
        </w:numPr>
        <w:spacing w:before="100" w:beforeAutospacing="1" w:after="100" w:afterAutospacing="1" w:line="240" w:lineRule="auto"/>
      </w:pPr>
      <w:r>
        <w:rPr>
          <w:rStyle w:val="Strong"/>
        </w:rPr>
        <w:t>Employability Skill Development</w:t>
      </w:r>
      <w:r>
        <w:t xml:space="preserve"> – Conducting programmes to strengthen aptitude, communication, soft skills, technical skills, and professional competencies.</w:t>
      </w:r>
    </w:p>
    <w:p w:rsidR="00C87AC0" w:rsidRDefault="00C87AC0" w:rsidP="00C87AC0">
      <w:pPr>
        <w:numPr>
          <w:ilvl w:val="0"/>
          <w:numId w:val="8"/>
        </w:numPr>
        <w:spacing w:before="100" w:beforeAutospacing="1" w:after="100" w:afterAutospacing="1" w:line="240" w:lineRule="auto"/>
      </w:pPr>
      <w:r>
        <w:rPr>
          <w:rStyle w:val="Strong"/>
        </w:rPr>
        <w:t>Training &amp; Placement Support</w:t>
      </w:r>
      <w:r>
        <w:t xml:space="preserve"> – Organizing placement-oriented training, recruitment drives, interviews, and related activities.</w:t>
      </w:r>
    </w:p>
    <w:p w:rsidR="00C87AC0" w:rsidRDefault="00C87AC0" w:rsidP="00C87AC0">
      <w:pPr>
        <w:numPr>
          <w:ilvl w:val="0"/>
          <w:numId w:val="8"/>
        </w:numPr>
        <w:spacing w:before="100" w:beforeAutospacing="1" w:after="100" w:afterAutospacing="1" w:line="240" w:lineRule="auto"/>
      </w:pPr>
      <w:r>
        <w:rPr>
          <w:rStyle w:val="Strong"/>
        </w:rPr>
        <w:t>Industry Interaction</w:t>
      </w:r>
      <w:r>
        <w:t xml:space="preserve"> – Facilitating industry visits, expert interactions, internships, guest sessions, and industry-oriented programmes.</w:t>
      </w:r>
    </w:p>
    <w:p w:rsidR="00C87AC0" w:rsidRDefault="00C87AC0" w:rsidP="00C87AC0">
      <w:pPr>
        <w:numPr>
          <w:ilvl w:val="0"/>
          <w:numId w:val="8"/>
        </w:numPr>
        <w:spacing w:before="100" w:beforeAutospacing="1" w:after="100" w:afterAutospacing="1" w:line="240" w:lineRule="auto"/>
      </w:pPr>
      <w:r>
        <w:rPr>
          <w:rStyle w:val="Strong"/>
        </w:rPr>
        <w:t>Higher Education Guidance</w:t>
      </w:r>
      <w:r>
        <w:t xml:space="preserve"> – Supporting students interested in higher studies, competitive examinations, and professional certifications.</w:t>
      </w:r>
    </w:p>
    <w:p w:rsidR="00C87AC0" w:rsidRDefault="00C87AC0" w:rsidP="00C87AC0">
      <w:pPr>
        <w:numPr>
          <w:ilvl w:val="0"/>
          <w:numId w:val="8"/>
        </w:numPr>
        <w:spacing w:before="100" w:beforeAutospacing="1" w:after="100" w:afterAutospacing="1" w:line="240" w:lineRule="auto"/>
      </w:pPr>
      <w:r>
        <w:rPr>
          <w:rStyle w:val="Strong"/>
        </w:rPr>
        <w:t>Career Awareness</w:t>
      </w:r>
      <w:r>
        <w:t xml:space="preserve"> – Creating awareness about emerging career opportunities, industry trends, and evolving skill requirements.</w:t>
      </w:r>
    </w:p>
    <w:p w:rsidR="00C87AC0" w:rsidRDefault="00C87AC0" w:rsidP="00C87AC0">
      <w:pPr>
        <w:numPr>
          <w:ilvl w:val="0"/>
          <w:numId w:val="8"/>
        </w:numPr>
        <w:spacing w:before="100" w:beforeAutospacing="1" w:after="100" w:afterAutospacing="1" w:line="240" w:lineRule="auto"/>
      </w:pPr>
      <w:r>
        <w:rPr>
          <w:rStyle w:val="Strong"/>
        </w:rPr>
        <w:t>Recruiter Engagement</w:t>
      </w:r>
      <w:r>
        <w:t xml:space="preserve"> – Establishing and maintaining professional relationships with organizations to facilitate diverse career opportunities.</w:t>
      </w:r>
    </w:p>
    <w:p w:rsidR="00C87AC0" w:rsidRDefault="00C87AC0" w:rsidP="00C87AC0">
      <w:pPr>
        <w:numPr>
          <w:ilvl w:val="0"/>
          <w:numId w:val="8"/>
        </w:numPr>
        <w:spacing w:before="100" w:beforeAutospacing="1" w:after="100" w:afterAutospacing="1" w:line="240" w:lineRule="auto"/>
      </w:pPr>
      <w:r>
        <w:rPr>
          <w:rStyle w:val="Strong"/>
        </w:rPr>
        <w:t>Student Progress Support</w:t>
      </w:r>
      <w:r>
        <w:t xml:space="preserve"> – Encouraging continuous improvement, professional development, leadership, teamwork, and career preparedness.</w:t>
      </w:r>
    </w:p>
    <w:p w:rsidR="00331BDF" w:rsidRDefault="00331BDF" w:rsidP="00331BDF">
      <w:pPr>
        <w:pStyle w:val="NormalWeb"/>
      </w:pPr>
      <w:r>
        <w:rPr>
          <w:noProof/>
        </w:rPr>
        <w:lastRenderedPageBreak/>
        <mc:AlternateContent>
          <mc:Choice Requires="wps">
            <w:drawing>
              <wp:inline distT="0" distB="0" distL="0" distR="0">
                <wp:extent cx="302260" cy="302260"/>
                <wp:effectExtent l="0" t="0" r="0" b="2540"/>
                <wp:docPr id="7" name="Rectangle 7"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AC0" w:rsidRDefault="00C87AC0" w:rsidP="00331BDF">
                            <w:pPr>
                              <w:jc w:val="center"/>
                            </w:pPr>
                            <w:r>
                              <w:rPr>
                                <w:noProof/>
                                <w:lang w:eastAsia="en-IN"/>
                              </w:rPr>
                              <mc:AlternateContent>
                                <mc:Choice Requires="wps">
                                  <w:drawing>
                                    <wp:inline distT="0" distB="0" distL="0" distR="0">
                                      <wp:extent cx="119380" cy="119380"/>
                                      <wp:effectExtent l="0" t="0" r="0" b="0"/>
                                      <wp:docPr id="8" name="Rectangle 8"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380" cy="11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7AEB57" id="Rectangle 8" o:spid="_x0000_s1026" alt="Generated image 1" style="width:9.4pt;height: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" filled="f" stroked="f">
                                      <o:lock v:ext="edit" aspectratio="t"/>
                                      <w10:anchorlock/>
                                    </v:rect>
                                  </w:pict>
                                </mc:Fallback>
                              </mc:AlternateContent>
                            </w:r>
                          </w:p>
                        </w:txbxContent>
                      </wps:txbx>
                      <wps:bodyPr rot="0" vert="horz" wrap="square" lIns="91440" tIns="45720" rIns="91440" bIns="45720" anchor="t" anchorCtr="0" upright="1">
                        <a:noAutofit/>
                      </wps:bodyPr>
                    </wps:wsp>
                  </a:graphicData>
                </a:graphic>
              </wp:inline>
            </w:drawing>
          </mc:Choice>
          <mc:Fallback>
            <w:pict>
              <v:rect id="Rectangle 7" o:spid="_x0000_s1026" alt="Generated image 1"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" filled="f" stroked="f">
                <o:lock v:ext="edit" aspectratio="t"/>
                <v:textbox>
                  <w:txbxContent>
                    <w:p w:rsidR="00C87AC0" w:rsidRDefault="00C87AC0" w:rsidP="00331BDF">
                      <w:pPr>
                        <w:jc w:val="center"/>
                      </w:pPr>
                      <w:r>
                        <w:rPr>
                          <w:noProof/>
                          <w:lang w:eastAsia="en-IN"/>
                        </w:rPr>
                        <mc:AlternateContent>
                          <mc:Choice Requires="wps">
                            <w:drawing>
                              <wp:inline distT="0" distB="0" distL="0" distR="0">
                                <wp:extent cx="119380" cy="119380"/>
                                <wp:effectExtent l="0" t="0" r="0" b="0"/>
                                <wp:docPr id="8" name="Rectangle 8"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380" cy="11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9E138B" id="Rectangle 8" o:spid="_x0000_s1026" alt="Generated image 1" style="width:9.4pt;height: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" filled="f" stroked="f">
                                <o:lock v:ext="edit" aspectratio="t"/>
                                <w10:anchorlock/>
                              </v:rect>
                            </w:pict>
                          </mc:Fallback>
                        </mc:AlternateContent>
                      </w:r>
                    </w:p>
                  </w:txbxContent>
                </v:textbox>
                <w10:anchorlock/>
              </v:rect>
            </w:pict>
          </mc:Fallback>
        </mc:AlternateContent>
      </w:r>
      <w:r>
        <w:rPr>
          <w:noProof/>
          <w:u w:val="single"/>
        </w:rPr>
        <w:drawing>
          <wp:inline distT="0" distB="0" distL="0" distR="0" wp14:anchorId="442A4F7F" wp14:editId="2638823F">
            <wp:extent cx="5731510" cy="32258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reer Development Centre Infographic.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rsidR="00331BDF" w:rsidRDefault="00331BDF" w:rsidP="00331BDF">
      <w:pPr>
        <w:pStyle w:val="NormalWeb"/>
      </w:pPr>
    </w:p>
    <w:p w:rsidR="00C87AC0" w:rsidRDefault="00C87AC0" w:rsidP="00C87AC0">
      <w:pPr>
        <w:pStyle w:val="Heading2"/>
      </w:pPr>
      <w:r>
        <w:t>Training &amp; Placement Calendar</w:t>
      </w:r>
    </w:p>
    <w:p w:rsidR="00C87AC0" w:rsidRDefault="00C87AC0" w:rsidP="00C87AC0">
      <w:pPr>
        <w:pStyle w:val="NormalWeb"/>
      </w:pPr>
      <w:r>
        <w:t xml:space="preserve">The </w:t>
      </w:r>
      <w:r>
        <w:rPr>
          <w:rStyle w:val="Strong"/>
        </w:rPr>
        <w:t>Career Development Centre (CDC) Training &amp; Placement Calendar</w:t>
      </w:r>
      <w:r>
        <w:t xml:space="preserve"> provides an overview of the planned training, career development, and placement activities for students.</w:t>
      </w:r>
    </w:p>
    <w:p w:rsidR="00C87AC0" w:rsidRDefault="00C87AC0" w:rsidP="00C87AC0">
      <w:pPr>
        <w:pStyle w:val="NormalWeb"/>
      </w:pPr>
      <w:r>
        <w:t xml:space="preserve">The calendar is </w:t>
      </w:r>
      <w:r>
        <w:rPr>
          <w:rStyle w:val="Strong"/>
        </w:rPr>
        <w:t>subject to change</w:t>
      </w:r>
      <w:r>
        <w:t xml:space="preserve"> based on academic schedules, industry requirements, recruitment activities, and other institutional commitments. Students </w:t>
      </w:r>
      <w:proofErr w:type="gramStart"/>
      <w:r>
        <w:t>are advised</w:t>
      </w:r>
      <w:proofErr w:type="gramEnd"/>
      <w:r>
        <w:t xml:space="preserve"> to regularly check for updates and follow the latest schedule communicated by the CDC.</w:t>
      </w:r>
    </w:p>
    <w:p w:rsidR="00C87AC0" w:rsidRDefault="00C87AC0" w:rsidP="00C87AC0">
      <w:pPr>
        <w:pStyle w:val="NormalWeb"/>
      </w:pPr>
      <w:r>
        <w:rPr>
          <w:rStyle w:val="Strong"/>
        </w:rPr>
        <w:t>Note:</w:t>
      </w:r>
      <w:r>
        <w:t xml:space="preserve"> Any changes to the calendar </w:t>
      </w:r>
      <w:proofErr w:type="gramStart"/>
      <w:r>
        <w:t>will be communicated</w:t>
      </w:r>
      <w:proofErr w:type="gramEnd"/>
      <w:r>
        <w:t xml:space="preserve"> through the appropriate official channels.</w:t>
      </w:r>
    </w:p>
    <w:p w:rsidR="00331BDF" w:rsidRDefault="00331BDF" w:rsidP="00331BDF">
      <w:pPr>
        <w:shd w:val="clear" w:color="auto" w:fill="F8F9FA"/>
        <w:rPr>
          <w:rFonts w:ascii="Arial" w:hAnsi="Arial" w:cs="Arial"/>
          <w:color w:val="303030"/>
          <w:sz w:val="23"/>
          <w:szCs w:val="23"/>
        </w:rPr>
      </w:pPr>
    </w:p>
    <w:p w:rsidR="00331BDF" w:rsidRDefault="00331BDF" w:rsidP="00331BDF">
      <w:pPr>
        <w:shd w:val="clear" w:color="auto" w:fill="F8F9FA"/>
        <w:rPr>
          <w:rFonts w:ascii="Arial" w:hAnsi="Arial" w:cs="Arial"/>
          <w:color w:val="303030"/>
          <w:sz w:val="23"/>
          <w:szCs w:val="23"/>
        </w:rPr>
      </w:pPr>
      <w:r>
        <w:rPr>
          <w:rFonts w:ascii="Arial" w:hAnsi="Arial" w:cs="Arial"/>
          <w:noProof/>
          <w:color w:val="303030"/>
          <w:sz w:val="23"/>
          <w:szCs w:val="23"/>
          <w:lang w:eastAsia="en-IN"/>
        </w:rPr>
        <w:lastRenderedPageBreak/>
        <w:drawing>
          <wp:inline distT="0" distB="0" distL="0" distR="0">
            <wp:extent cx="7585434" cy="4265696"/>
            <wp:effectExtent l="0" t="0" r="0" b="1905"/>
            <wp:docPr id="6" name="Picture 6" descr="https://psgitech.ac.in/uploads/placement/com/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psgitech.ac.in/uploads/placement/com/cal.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90262" cy="4268411"/>
                    </a:xfrm>
                    <a:prstGeom prst="rect">
                      <a:avLst/>
                    </a:prstGeom>
                    <a:noFill/>
                    <a:ln>
                      <a:noFill/>
                    </a:ln>
                  </pic:spPr>
                </pic:pic>
              </a:graphicData>
            </a:graphic>
          </wp:inline>
        </w:drawing>
      </w:r>
    </w:p>
    <w:p w:rsidR="00331BDF" w:rsidRDefault="00331BDF" w:rsidP="00331BDF">
      <w:pPr>
        <w:rPr>
          <w:rFonts w:ascii="Times New Roman" w:hAnsi="Times New Roman" w:cs="Times New Roman"/>
          <w:sz w:val="24"/>
          <w:szCs w:val="24"/>
        </w:rPr>
      </w:pPr>
    </w:p>
    <w:p w:rsidR="00331BDF" w:rsidRDefault="00331BDF" w:rsidP="00331BDF">
      <w:r>
        <w:pict>
          <v:rect id="_x0000_i1028" style="width:0;height:0" o:hrstd="t" o:hr="t" fillcolor="#a0a0a0" stroked="f"/>
        </w:pict>
      </w:r>
    </w:p>
    <w:p w:rsidR="00C87AC0" w:rsidRDefault="00C87AC0" w:rsidP="00C87AC0">
      <w:pPr>
        <w:pStyle w:val="Heading2"/>
      </w:pPr>
      <w:r>
        <w:t>Training Offered</w:t>
      </w:r>
    </w:p>
    <w:p w:rsidR="00C87AC0" w:rsidRDefault="00C87AC0" w:rsidP="00C87AC0">
      <w:pPr>
        <w:pStyle w:val="NormalWeb"/>
      </w:pPr>
      <w:r>
        <w:t xml:space="preserve">The </w:t>
      </w:r>
      <w:r>
        <w:rPr>
          <w:rStyle w:val="Strong"/>
        </w:rPr>
        <w:t>Career Development Centre (CDC)</w:t>
      </w:r>
      <w:r>
        <w:t xml:space="preserve"> provides structured training programmes to enhance students’ employability and prepare them for professional careers. The training focuses on developing </w:t>
      </w:r>
      <w:r>
        <w:rPr>
          <w:rStyle w:val="Strong"/>
        </w:rPr>
        <w:t>technical, aptitude, communication, soft skills, and professional competencies</w:t>
      </w:r>
      <w:r>
        <w:t>, enabling students to meet industry expectations and confidently pursue their career goals.</w:t>
      </w:r>
    </w:p>
    <w:p w:rsidR="00C87AC0" w:rsidRDefault="00C87AC0" w:rsidP="00C87AC0">
      <w:pPr>
        <w:pStyle w:val="Heading3"/>
      </w:pPr>
      <w:r>
        <w:t>Key Training Areas</w:t>
      </w:r>
    </w:p>
    <w:p w:rsidR="00C87AC0" w:rsidRDefault="00C87AC0" w:rsidP="00C87AC0">
      <w:pPr>
        <w:numPr>
          <w:ilvl w:val="0"/>
          <w:numId w:val="7"/>
        </w:numPr>
        <w:spacing w:before="100" w:beforeAutospacing="1" w:after="100" w:afterAutospacing="1" w:line="240" w:lineRule="auto"/>
      </w:pPr>
      <w:r>
        <w:rPr>
          <w:rStyle w:val="Strong"/>
        </w:rPr>
        <w:t>Communication &amp; Soft Skills Training</w:t>
      </w:r>
    </w:p>
    <w:p w:rsidR="00C87AC0" w:rsidRDefault="00C87AC0" w:rsidP="00C87AC0">
      <w:pPr>
        <w:numPr>
          <w:ilvl w:val="0"/>
          <w:numId w:val="7"/>
        </w:numPr>
        <w:spacing w:before="100" w:beforeAutospacing="1" w:after="100" w:afterAutospacing="1" w:line="240" w:lineRule="auto"/>
      </w:pPr>
      <w:r>
        <w:rPr>
          <w:rStyle w:val="Strong"/>
        </w:rPr>
        <w:t>Aptitude &amp; Logical Reasoning Training</w:t>
      </w:r>
    </w:p>
    <w:p w:rsidR="00C87AC0" w:rsidRDefault="00C87AC0" w:rsidP="00C87AC0">
      <w:pPr>
        <w:numPr>
          <w:ilvl w:val="0"/>
          <w:numId w:val="7"/>
        </w:numPr>
        <w:spacing w:before="100" w:beforeAutospacing="1" w:after="100" w:afterAutospacing="1" w:line="240" w:lineRule="auto"/>
      </w:pPr>
      <w:r>
        <w:rPr>
          <w:rStyle w:val="Strong"/>
        </w:rPr>
        <w:t>Technical &amp; Programming Skills</w:t>
      </w:r>
    </w:p>
    <w:p w:rsidR="00C87AC0" w:rsidRDefault="00C87AC0" w:rsidP="00C87AC0">
      <w:pPr>
        <w:numPr>
          <w:ilvl w:val="0"/>
          <w:numId w:val="7"/>
        </w:numPr>
        <w:spacing w:before="100" w:beforeAutospacing="1" w:after="100" w:afterAutospacing="1" w:line="240" w:lineRule="auto"/>
      </w:pPr>
      <w:r>
        <w:rPr>
          <w:rStyle w:val="Strong"/>
        </w:rPr>
        <w:t>Industry-Specific Training</w:t>
      </w:r>
    </w:p>
    <w:p w:rsidR="00C87AC0" w:rsidRDefault="00C87AC0" w:rsidP="00C87AC0">
      <w:pPr>
        <w:numPr>
          <w:ilvl w:val="0"/>
          <w:numId w:val="7"/>
        </w:numPr>
        <w:spacing w:before="100" w:beforeAutospacing="1" w:after="100" w:afterAutospacing="1" w:line="240" w:lineRule="auto"/>
      </w:pPr>
      <w:r>
        <w:rPr>
          <w:rStyle w:val="Strong"/>
        </w:rPr>
        <w:t>Higher Education &amp; Competitive Examination Guidance</w:t>
      </w:r>
    </w:p>
    <w:p w:rsidR="00C87AC0" w:rsidRDefault="00C87AC0" w:rsidP="00C87AC0">
      <w:pPr>
        <w:numPr>
          <w:ilvl w:val="0"/>
          <w:numId w:val="7"/>
        </w:numPr>
        <w:spacing w:before="100" w:beforeAutospacing="1" w:after="100" w:afterAutospacing="1" w:line="240" w:lineRule="auto"/>
      </w:pPr>
      <w:r>
        <w:rPr>
          <w:rStyle w:val="Strong"/>
        </w:rPr>
        <w:t>Mock Tests, Group Discussions &amp; Interview Preparation</w:t>
      </w:r>
    </w:p>
    <w:p w:rsidR="00C87AC0" w:rsidRDefault="00C87AC0" w:rsidP="00C87AC0">
      <w:pPr>
        <w:numPr>
          <w:ilvl w:val="0"/>
          <w:numId w:val="7"/>
        </w:numPr>
        <w:spacing w:before="100" w:beforeAutospacing="1" w:after="100" w:afterAutospacing="1" w:line="240" w:lineRule="auto"/>
      </w:pPr>
      <w:r>
        <w:rPr>
          <w:rStyle w:val="Strong"/>
        </w:rPr>
        <w:t>Placement Readiness Programmes</w:t>
      </w:r>
    </w:p>
    <w:p w:rsidR="00331BDF" w:rsidRDefault="00331BDF" w:rsidP="00331BDF">
      <w:pPr>
        <w:pStyle w:val="NormalWeb"/>
        <w:shd w:val="clear" w:color="auto" w:fill="F8F9FA"/>
        <w:spacing w:before="0" w:beforeAutospacing="0" w:line="360" w:lineRule="atLeast"/>
        <w:jc w:val="both"/>
        <w:rPr>
          <w:rFonts w:ascii="Arial" w:hAnsi="Arial" w:cs="Arial"/>
          <w:color w:val="141414"/>
          <w:sz w:val="23"/>
          <w:szCs w:val="23"/>
        </w:rPr>
      </w:pPr>
      <w:r>
        <w:rPr>
          <w:rFonts w:ascii="Arial" w:hAnsi="Arial" w:cs="Arial"/>
          <w:color w:val="141414"/>
          <w:sz w:val="23"/>
          <w:szCs w:val="23"/>
        </w:rPr>
        <w:t>.</w:t>
      </w:r>
    </w:p>
    <w:p w:rsidR="00331BDF" w:rsidRDefault="00331BDF" w:rsidP="00331BDF">
      <w:pPr>
        <w:shd w:val="clear" w:color="auto" w:fill="F8F9FA"/>
        <w:rPr>
          <w:rFonts w:ascii="Arial" w:hAnsi="Arial" w:cs="Arial"/>
          <w:color w:val="303030"/>
          <w:sz w:val="23"/>
          <w:szCs w:val="23"/>
        </w:rPr>
      </w:pPr>
    </w:p>
    <w:p w:rsidR="00331BDF" w:rsidRDefault="00331BDF" w:rsidP="00331BDF">
      <w:pPr>
        <w:shd w:val="clear" w:color="auto" w:fill="F8F9FA"/>
        <w:rPr>
          <w:rFonts w:ascii="Arial" w:hAnsi="Arial" w:cs="Arial"/>
          <w:color w:val="303030"/>
          <w:sz w:val="23"/>
          <w:szCs w:val="23"/>
        </w:rPr>
      </w:pPr>
      <w:r>
        <w:rPr>
          <w:rFonts w:ascii="Arial" w:hAnsi="Arial" w:cs="Arial"/>
          <w:noProof/>
          <w:color w:val="303030"/>
          <w:sz w:val="23"/>
          <w:szCs w:val="23"/>
          <w:lang w:eastAsia="en-IN"/>
        </w:rPr>
        <w:lastRenderedPageBreak/>
        <w:drawing>
          <wp:inline distT="0" distB="0" distL="0" distR="0">
            <wp:extent cx="5731510" cy="32277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raining Offered_ Career Development Centre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7705"/>
                    </a:xfrm>
                    <a:prstGeom prst="rect">
                      <a:avLst/>
                    </a:prstGeom>
                  </pic:spPr>
                </pic:pic>
              </a:graphicData>
            </a:graphic>
          </wp:inline>
        </w:drawing>
      </w:r>
    </w:p>
    <w:p w:rsidR="00331BDF" w:rsidRDefault="00331BDF" w:rsidP="00331BDF">
      <w:pPr>
        <w:rPr>
          <w:rFonts w:ascii="Times New Roman" w:hAnsi="Times New Roman" w:cs="Times New Roman"/>
          <w:sz w:val="24"/>
          <w:szCs w:val="24"/>
        </w:rPr>
      </w:pPr>
    </w:p>
    <w:p w:rsidR="00331BDF" w:rsidRDefault="00331BDF" w:rsidP="00331BDF">
      <w:r>
        <w:pict>
          <v:rect id="_x0000_i1030" style="width:0;height:0" o:hrstd="t" o:hr="t" fillcolor="#a0a0a0" stroked="f"/>
        </w:pict>
      </w:r>
    </w:p>
    <w:p w:rsidR="00331BDF" w:rsidRDefault="00331BDF" w:rsidP="00331BDF">
      <w:r>
        <w:rPr>
          <w:rFonts w:ascii="Arial" w:hAnsi="Arial" w:cs="Arial"/>
          <w:color w:val="303030"/>
          <w:sz w:val="23"/>
          <w:szCs w:val="23"/>
        </w:rPr>
        <w:br/>
      </w:r>
    </w:p>
    <w:p w:rsidR="00C87AC0" w:rsidRDefault="00C87AC0" w:rsidP="00C87AC0">
      <w:pPr>
        <w:pStyle w:val="Heading2"/>
      </w:pPr>
      <w:r>
        <w:t>Placement Process</w:t>
      </w:r>
    </w:p>
    <w:p w:rsidR="00C87AC0" w:rsidRDefault="00C87AC0" w:rsidP="00C87AC0">
      <w:pPr>
        <w:pStyle w:val="NormalWeb"/>
      </w:pPr>
      <w:r>
        <w:t xml:space="preserve">The </w:t>
      </w:r>
      <w:r>
        <w:rPr>
          <w:rStyle w:val="Strong"/>
        </w:rPr>
        <w:t>Career Development Centre (CDC)</w:t>
      </w:r>
      <w:r>
        <w:t xml:space="preserve"> facilitates a structured placement process to support students in achieving their career aspirations. The process </w:t>
      </w:r>
      <w:proofErr w:type="gramStart"/>
      <w:r>
        <w:t>is designed</w:t>
      </w:r>
      <w:proofErr w:type="gramEnd"/>
      <w:r>
        <w:t xml:space="preserve"> to provide students with appropriate guidance, training, industry exposure, and placement opportunities.</w:t>
      </w:r>
    </w:p>
    <w:p w:rsidR="00C87AC0" w:rsidRDefault="00C87AC0" w:rsidP="00C87AC0">
      <w:pPr>
        <w:pStyle w:val="NormalWeb"/>
      </w:pPr>
      <w:r>
        <w:t xml:space="preserve">Students </w:t>
      </w:r>
      <w:proofErr w:type="gramStart"/>
      <w:r>
        <w:t>are expected</w:t>
      </w:r>
      <w:proofErr w:type="gramEnd"/>
      <w:r>
        <w:t xml:space="preserve"> to actively participate in the placement activities and follow the procedures and guidelines communicated by the CDC to ensure a smooth and effective recruitment experience.</w:t>
      </w:r>
    </w:p>
    <w:p w:rsidR="00331BDF" w:rsidRDefault="00331BDF" w:rsidP="00331BDF">
      <w:pPr>
        <w:shd w:val="clear" w:color="auto" w:fill="F8F9FA"/>
        <w:rPr>
          <w:rFonts w:ascii="Arial" w:hAnsi="Arial" w:cs="Arial"/>
          <w:color w:val="303030"/>
          <w:sz w:val="23"/>
          <w:szCs w:val="23"/>
        </w:rPr>
      </w:pPr>
    </w:p>
    <w:p w:rsidR="00331BDF" w:rsidRDefault="00331BDF" w:rsidP="00331BDF">
      <w:pPr>
        <w:shd w:val="clear" w:color="auto" w:fill="F8F9FA"/>
        <w:rPr>
          <w:rFonts w:ascii="Arial" w:hAnsi="Arial" w:cs="Arial"/>
          <w:color w:val="303030"/>
          <w:sz w:val="23"/>
          <w:szCs w:val="23"/>
        </w:rPr>
      </w:pPr>
      <w:r>
        <w:rPr>
          <w:rFonts w:ascii="Arial" w:hAnsi="Arial" w:cs="Arial"/>
          <w:noProof/>
          <w:color w:val="303030"/>
          <w:sz w:val="23"/>
          <w:szCs w:val="23"/>
          <w:lang w:eastAsia="en-IN"/>
        </w:rPr>
        <w:lastRenderedPageBreak/>
        <w:drawing>
          <wp:inline distT="0" distB="0" distL="0" distR="0">
            <wp:extent cx="5731510" cy="32258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lacement Process Infographic.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rsidR="00331BDF" w:rsidRDefault="00331BDF" w:rsidP="00331BDF">
      <w:pPr>
        <w:rPr>
          <w:rFonts w:ascii="Times New Roman" w:hAnsi="Times New Roman" w:cs="Times New Roman"/>
          <w:sz w:val="24"/>
          <w:szCs w:val="24"/>
        </w:rPr>
      </w:pPr>
    </w:p>
    <w:p w:rsidR="00331BDF" w:rsidRDefault="00331BDF" w:rsidP="00331BDF">
      <w:r>
        <w:pict>
          <v:rect id="_x0000_i1032" style="width:0;height:0" o:hrstd="t" o:hr="t" fillcolor="#a0a0a0" stroked="f"/>
        </w:pict>
      </w:r>
    </w:p>
    <w:p w:rsidR="00C87AC0" w:rsidRDefault="00C87AC0" w:rsidP="00C87AC0">
      <w:pPr>
        <w:pStyle w:val="Heading2"/>
      </w:pPr>
      <w:r>
        <w:t>Recruitment Process</w:t>
      </w:r>
    </w:p>
    <w:p w:rsidR="00C87AC0" w:rsidRDefault="00C87AC0" w:rsidP="00C87AC0">
      <w:pPr>
        <w:pStyle w:val="NormalWeb"/>
        <w:numPr>
          <w:ilvl w:val="0"/>
          <w:numId w:val="6"/>
        </w:numPr>
      </w:pPr>
      <w:r>
        <w:t xml:space="preserve">Companies </w:t>
      </w:r>
      <w:proofErr w:type="gramStart"/>
      <w:r>
        <w:t>are invited</w:t>
      </w:r>
      <w:proofErr w:type="gramEnd"/>
      <w:r>
        <w:t xml:space="preserve"> to participate in the campus recruitment process by the </w:t>
      </w:r>
      <w:r>
        <w:rPr>
          <w:rStyle w:val="Strong"/>
        </w:rPr>
        <w:t>Placement &amp; Training / Career Development Centre (CDC)</w:t>
      </w:r>
      <w:r>
        <w:t>.</w:t>
      </w:r>
    </w:p>
    <w:p w:rsidR="00C87AC0" w:rsidRDefault="00C87AC0" w:rsidP="00C87AC0">
      <w:pPr>
        <w:pStyle w:val="NormalWeb"/>
        <w:numPr>
          <w:ilvl w:val="0"/>
          <w:numId w:val="6"/>
        </w:numPr>
      </w:pPr>
      <w:r>
        <w:t xml:space="preserve">Upon confirmation, the details of eligible final-year students who have opted for placements </w:t>
      </w:r>
      <w:proofErr w:type="gramStart"/>
      <w:r>
        <w:t>are shared</w:t>
      </w:r>
      <w:proofErr w:type="gramEnd"/>
      <w:r>
        <w:t xml:space="preserve"> with the company based on its recruitment requirements.</w:t>
      </w:r>
    </w:p>
    <w:p w:rsidR="00C87AC0" w:rsidRDefault="00C87AC0" w:rsidP="00C87AC0">
      <w:pPr>
        <w:pStyle w:val="NormalWeb"/>
        <w:numPr>
          <w:ilvl w:val="0"/>
          <w:numId w:val="6"/>
        </w:numPr>
      </w:pPr>
      <w:r>
        <w:t xml:space="preserve">A </w:t>
      </w:r>
      <w:r>
        <w:rPr>
          <w:rStyle w:val="Strong"/>
        </w:rPr>
        <w:t>mutually convenient date</w:t>
      </w:r>
      <w:r>
        <w:t xml:space="preserve"> </w:t>
      </w:r>
      <w:proofErr w:type="gramStart"/>
      <w:r>
        <w:t>is finalized</w:t>
      </w:r>
      <w:proofErr w:type="gramEnd"/>
      <w:r>
        <w:t xml:space="preserve"> for conducting the campus recruitment process.</w:t>
      </w:r>
    </w:p>
    <w:p w:rsidR="00C87AC0" w:rsidRDefault="00C87AC0" w:rsidP="00C87AC0">
      <w:pPr>
        <w:pStyle w:val="NormalWeb"/>
        <w:numPr>
          <w:ilvl w:val="0"/>
          <w:numId w:val="6"/>
        </w:numPr>
      </w:pPr>
      <w:r>
        <w:t xml:space="preserve">Following confirmation from the company, a </w:t>
      </w:r>
      <w:r>
        <w:rPr>
          <w:rStyle w:val="Strong"/>
        </w:rPr>
        <w:t>Pre-Placement Talk (PPT)</w:t>
      </w:r>
      <w:r>
        <w:t xml:space="preserve"> </w:t>
      </w:r>
      <w:proofErr w:type="gramStart"/>
      <w:r>
        <w:t>is organized</w:t>
      </w:r>
      <w:proofErr w:type="gramEnd"/>
      <w:r>
        <w:t xml:space="preserve"> to familiarize students with the organization, job roles, eligibility criteria, and recruitment process.</w:t>
      </w:r>
    </w:p>
    <w:p w:rsidR="00C87AC0" w:rsidRDefault="00C87AC0" w:rsidP="00C87AC0">
      <w:pPr>
        <w:pStyle w:val="NormalWeb"/>
        <w:numPr>
          <w:ilvl w:val="0"/>
          <w:numId w:val="6"/>
        </w:numPr>
      </w:pPr>
      <w:r>
        <w:t xml:space="preserve">The company conducts </w:t>
      </w:r>
      <w:r>
        <w:rPr>
          <w:rStyle w:val="Strong"/>
        </w:rPr>
        <w:t>aptitude/technical tests and/or Group Discussions (GD)</w:t>
      </w:r>
      <w:r>
        <w:t xml:space="preserve"> to assess and shortlist eligible and interested candidates.</w:t>
      </w:r>
    </w:p>
    <w:p w:rsidR="00C87AC0" w:rsidRDefault="00C87AC0" w:rsidP="00C87AC0">
      <w:pPr>
        <w:pStyle w:val="NormalWeb"/>
        <w:numPr>
          <w:ilvl w:val="0"/>
          <w:numId w:val="6"/>
        </w:numPr>
      </w:pPr>
      <w:r>
        <w:t xml:space="preserve">Shortlisted candidates participate in the </w:t>
      </w:r>
      <w:r>
        <w:rPr>
          <w:rStyle w:val="Strong"/>
        </w:rPr>
        <w:t>interview process</w:t>
      </w:r>
      <w:r>
        <w:t>, including technical and/or HR rounds, as specified by the recruiting organization.</w:t>
      </w:r>
    </w:p>
    <w:p w:rsidR="00C87AC0" w:rsidRDefault="00C87AC0" w:rsidP="00C87AC0">
      <w:pPr>
        <w:pStyle w:val="NormalWeb"/>
        <w:numPr>
          <w:ilvl w:val="0"/>
          <w:numId w:val="6"/>
        </w:numPr>
      </w:pPr>
      <w:r>
        <w:t xml:space="preserve">The company announces the </w:t>
      </w:r>
      <w:r>
        <w:rPr>
          <w:rStyle w:val="Strong"/>
        </w:rPr>
        <w:t>final selection results</w:t>
      </w:r>
      <w:r>
        <w:t xml:space="preserve"> upon completion of the recruitment process.</w:t>
      </w:r>
    </w:p>
    <w:p w:rsidR="00331BDF" w:rsidRDefault="00331BDF" w:rsidP="00331BDF">
      <w:pPr>
        <w:numPr>
          <w:ilvl w:val="1"/>
          <w:numId w:val="3"/>
        </w:numPr>
        <w:shd w:val="clear" w:color="auto" w:fill="F8F9FA"/>
        <w:spacing w:before="150" w:after="150" w:line="390" w:lineRule="atLeast"/>
        <w:ind w:left="720"/>
        <w:jc w:val="both"/>
        <w:rPr>
          <w:rFonts w:ascii="Arial" w:hAnsi="Arial" w:cs="Arial"/>
          <w:color w:val="141414"/>
          <w:sz w:val="23"/>
          <w:szCs w:val="23"/>
        </w:rPr>
      </w:pPr>
      <w:r>
        <w:rPr>
          <w:rFonts w:ascii="Arial" w:hAnsi="Arial" w:cs="Arial"/>
          <w:color w:val="141414"/>
          <w:sz w:val="23"/>
          <w:szCs w:val="23"/>
        </w:rPr>
        <w:t>.</w:t>
      </w:r>
    </w:p>
    <w:p w:rsidR="00331BDF" w:rsidRDefault="00331BDF" w:rsidP="00331BDF">
      <w:pPr>
        <w:shd w:val="clear" w:color="auto" w:fill="F8F9FA"/>
        <w:spacing w:after="0" w:line="240" w:lineRule="auto"/>
        <w:rPr>
          <w:rFonts w:ascii="Arial" w:hAnsi="Arial" w:cs="Arial"/>
          <w:color w:val="303030"/>
          <w:sz w:val="23"/>
          <w:szCs w:val="23"/>
        </w:rPr>
      </w:pPr>
    </w:p>
    <w:p w:rsidR="00331BDF" w:rsidRDefault="00331BDF" w:rsidP="00331BDF">
      <w:pPr>
        <w:shd w:val="clear" w:color="auto" w:fill="F8F9FA"/>
        <w:rPr>
          <w:rFonts w:ascii="Arial" w:hAnsi="Arial" w:cs="Arial"/>
          <w:color w:val="303030"/>
          <w:sz w:val="23"/>
          <w:szCs w:val="23"/>
        </w:rPr>
      </w:pPr>
      <w:r>
        <w:rPr>
          <w:rFonts w:ascii="Arial" w:hAnsi="Arial" w:cs="Arial"/>
          <w:noProof/>
          <w:color w:val="303030"/>
          <w:sz w:val="23"/>
          <w:szCs w:val="23"/>
          <w:lang w:eastAsia="en-IN"/>
        </w:rPr>
        <w:lastRenderedPageBreak/>
        <w:drawing>
          <wp:inline distT="0" distB="0" distL="0" distR="0">
            <wp:extent cx="5731510" cy="32258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JS Recruitment Process Infographic.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rsidR="00331BDF" w:rsidRDefault="00331BDF" w:rsidP="00331BDF">
      <w:pPr>
        <w:rPr>
          <w:rFonts w:ascii="Times New Roman" w:hAnsi="Times New Roman" w:cs="Times New Roman"/>
          <w:sz w:val="24"/>
          <w:szCs w:val="24"/>
        </w:rPr>
      </w:pPr>
    </w:p>
    <w:p w:rsidR="00331BDF" w:rsidRDefault="00331BDF" w:rsidP="00331BDF">
      <w:r>
        <w:pict>
          <v:rect id="_x0000_i1034" style="width:0;height:0" o:hrstd="t" o:hr="t" fillcolor="#a0a0a0" stroked="f"/>
        </w:pict>
      </w:r>
    </w:p>
    <w:p w:rsidR="00331BDF" w:rsidRDefault="00331BDF" w:rsidP="00331BDF">
      <w:pPr>
        <w:pStyle w:val="Heading5"/>
        <w:shd w:val="clear" w:color="auto" w:fill="F8F9FA"/>
        <w:spacing w:before="0"/>
        <w:rPr>
          <w:rFonts w:ascii="Arial" w:hAnsi="Arial" w:cs="Arial"/>
          <w:color w:val="141414"/>
        </w:rPr>
      </w:pPr>
      <w:r>
        <w:rPr>
          <w:rFonts w:ascii="Arial" w:hAnsi="Arial" w:cs="Arial"/>
          <w:color w:val="141414"/>
        </w:rPr>
        <w:t>Hospitality</w:t>
      </w:r>
    </w:p>
    <w:p w:rsidR="00C87AC0" w:rsidRDefault="00C87AC0" w:rsidP="00C87AC0">
      <w:pPr>
        <w:pStyle w:val="Heading3"/>
      </w:pPr>
      <w:r>
        <w:t>Facilities &amp; Support for Recruiters</w:t>
      </w:r>
    </w:p>
    <w:p w:rsidR="00C87AC0" w:rsidRDefault="00C87AC0" w:rsidP="00C87AC0">
      <w:pPr>
        <w:pStyle w:val="NormalWeb"/>
        <w:numPr>
          <w:ilvl w:val="0"/>
          <w:numId w:val="5"/>
        </w:numPr>
      </w:pPr>
      <w:r>
        <w:rPr>
          <w:rStyle w:val="Strong"/>
        </w:rPr>
        <w:t>Transportation:</w:t>
      </w:r>
      <w:r>
        <w:t xml:space="preserve"> Pick-up and drop-off facilities to and from the railway station or airport can be arranged by the Placement Office upon request, provided the visiting representatives are accommodated at the Institute Guest House.</w:t>
      </w:r>
    </w:p>
    <w:p w:rsidR="00C87AC0" w:rsidRDefault="00C87AC0" w:rsidP="00C87AC0">
      <w:pPr>
        <w:pStyle w:val="NormalWeb"/>
        <w:numPr>
          <w:ilvl w:val="0"/>
          <w:numId w:val="5"/>
        </w:numPr>
      </w:pPr>
      <w:r>
        <w:rPr>
          <w:rStyle w:val="Strong"/>
        </w:rPr>
        <w:t>Accommodation &amp; Meals:</w:t>
      </w:r>
      <w:r>
        <w:t xml:space="preserve"> Accommodation and meals </w:t>
      </w:r>
      <w:proofErr w:type="gramStart"/>
      <w:r>
        <w:t>can be arranged</w:t>
      </w:r>
      <w:proofErr w:type="gramEnd"/>
      <w:r>
        <w:t xml:space="preserve"> at the Institute Guest House with prior intimation. The associated expenses will be borne by the college. If the company representatives prefer accommodation outside the campus, necessary arrangements </w:t>
      </w:r>
      <w:proofErr w:type="gramStart"/>
      <w:r>
        <w:t>can be facilitated</w:t>
      </w:r>
      <w:proofErr w:type="gramEnd"/>
      <w:r>
        <w:t xml:space="preserve"> upon request.</w:t>
      </w:r>
    </w:p>
    <w:p w:rsidR="00C87AC0" w:rsidRDefault="00C87AC0" w:rsidP="00C87AC0">
      <w:pPr>
        <w:pStyle w:val="NormalWeb"/>
        <w:numPr>
          <w:ilvl w:val="0"/>
          <w:numId w:val="5"/>
        </w:numPr>
      </w:pPr>
      <w:r>
        <w:rPr>
          <w:rStyle w:val="Strong"/>
        </w:rPr>
        <w:t>Recruitment Facilities:</w:t>
      </w:r>
      <w:r>
        <w:t xml:space="preserve"> State-of-the-art facilities are available for conducting </w:t>
      </w:r>
      <w:r>
        <w:rPr>
          <w:rStyle w:val="Strong"/>
        </w:rPr>
        <w:t>Pre-Placement Talks, Written Tests, Group Discussions, Technical Activities, and Personal Interviews</w:t>
      </w:r>
      <w:r>
        <w:t>.</w:t>
      </w:r>
    </w:p>
    <w:p w:rsidR="00C87AC0" w:rsidRDefault="00C87AC0" w:rsidP="00C87AC0">
      <w:pPr>
        <w:pStyle w:val="NormalWeb"/>
        <w:numPr>
          <w:ilvl w:val="0"/>
          <w:numId w:val="5"/>
        </w:numPr>
      </w:pPr>
      <w:r>
        <w:rPr>
          <w:rStyle w:val="Strong"/>
        </w:rPr>
        <w:t>Online Assessments:</w:t>
      </w:r>
      <w:r>
        <w:t xml:space="preserve"> Companies wishing to conduct online assessments or tests for candidates can utilize the </w:t>
      </w:r>
      <w:r>
        <w:rPr>
          <w:rStyle w:val="Strong"/>
        </w:rPr>
        <w:t>Computer Centre</w:t>
      </w:r>
      <w:r>
        <w:t xml:space="preserve">. The required arrangements </w:t>
      </w:r>
      <w:proofErr w:type="gramStart"/>
      <w:r>
        <w:t>will be made</w:t>
      </w:r>
      <w:proofErr w:type="gramEnd"/>
      <w:r>
        <w:t xml:space="preserve"> upon prior intimation.</w:t>
      </w:r>
    </w:p>
    <w:p w:rsidR="00C87AC0" w:rsidRDefault="00C87AC0" w:rsidP="00C87AC0">
      <w:pPr>
        <w:pStyle w:val="NormalWeb"/>
      </w:pPr>
      <w:r>
        <w:t xml:space="preserve">This version is more suitable for a </w:t>
      </w:r>
      <w:r>
        <w:rPr>
          <w:rStyle w:val="Strong"/>
        </w:rPr>
        <w:t>professional placement brochure, website, or recruiter information page</w:t>
      </w:r>
      <w:r>
        <w:t>.</w:t>
      </w:r>
    </w:p>
    <w:p w:rsidR="00C87AC0" w:rsidRDefault="00C87AC0" w:rsidP="00C87AC0">
      <w:pPr>
        <w:pStyle w:val="NormalWeb"/>
      </w:pPr>
    </w:p>
    <w:p w:rsidR="00C87AC0" w:rsidRDefault="00C87AC0" w:rsidP="00C87AC0">
      <w:pPr>
        <w:pStyle w:val="NormalWeb"/>
      </w:pPr>
    </w:p>
    <w:p w:rsidR="00C87AC0" w:rsidRDefault="00C87AC0" w:rsidP="00C87AC0">
      <w:pPr>
        <w:pStyle w:val="NormalWeb"/>
      </w:pPr>
    </w:p>
    <w:p w:rsidR="00C87AC0" w:rsidRDefault="00C87AC0" w:rsidP="00C87AC0">
      <w:pPr>
        <w:pStyle w:val="NormalWeb"/>
      </w:pPr>
    </w:p>
    <w:p w:rsidR="00C87AC0" w:rsidRDefault="00C87AC0" w:rsidP="00C87AC0">
      <w:pPr>
        <w:pStyle w:val="Heading3"/>
      </w:pPr>
      <w:r>
        <w:lastRenderedPageBreak/>
        <w:t>CDC Placement Policies</w:t>
      </w:r>
    </w:p>
    <w:p w:rsidR="00C87AC0" w:rsidRDefault="00C87AC0" w:rsidP="00C87AC0">
      <w:pPr>
        <w:numPr>
          <w:ilvl w:val="0"/>
          <w:numId w:val="9"/>
        </w:numPr>
        <w:spacing w:before="100" w:beforeAutospacing="1" w:after="100" w:afterAutospacing="1" w:line="240" w:lineRule="auto"/>
      </w:pPr>
      <w:r>
        <w:t xml:space="preserve">Students with </w:t>
      </w:r>
      <w:r>
        <w:rPr>
          <w:rStyle w:val="Strong"/>
        </w:rPr>
        <w:t>no current backlogs</w:t>
      </w:r>
      <w:r>
        <w:t xml:space="preserve"> are eligible to register for campus placements. Students with backlogs should clear them before registration. </w:t>
      </w:r>
    </w:p>
    <w:p w:rsidR="00C87AC0" w:rsidRDefault="00C87AC0" w:rsidP="00C87AC0">
      <w:pPr>
        <w:numPr>
          <w:ilvl w:val="0"/>
          <w:numId w:val="9"/>
        </w:numPr>
        <w:spacing w:before="100" w:beforeAutospacing="1" w:after="100" w:afterAutospacing="1" w:line="240" w:lineRule="auto"/>
      </w:pPr>
      <w:r>
        <w:t xml:space="preserve">Students should maintain a minimum of </w:t>
      </w:r>
      <w:r>
        <w:rPr>
          <w:rStyle w:val="Strong"/>
        </w:rPr>
        <w:t>80% attendance</w:t>
      </w:r>
      <w:r>
        <w:t xml:space="preserve"> in CDC training programmes. </w:t>
      </w:r>
    </w:p>
    <w:p w:rsidR="00C87AC0" w:rsidRDefault="00C87AC0" w:rsidP="00C87AC0">
      <w:pPr>
        <w:numPr>
          <w:ilvl w:val="0"/>
          <w:numId w:val="9"/>
        </w:numPr>
        <w:spacing w:before="100" w:beforeAutospacing="1" w:after="100" w:afterAutospacing="1" w:line="240" w:lineRule="auto"/>
      </w:pPr>
      <w:r>
        <w:t xml:space="preserve">Placement eligibility </w:t>
      </w:r>
      <w:proofErr w:type="gramStart"/>
      <w:r>
        <w:t>will be based</w:t>
      </w:r>
      <w:proofErr w:type="gramEnd"/>
      <w:r>
        <w:t xml:space="preserve"> on </w:t>
      </w:r>
      <w:r>
        <w:rPr>
          <w:rStyle w:val="Strong"/>
        </w:rPr>
        <w:t>attendance, assessment performance, CGPA, and company-specific criteria</w:t>
      </w:r>
      <w:r>
        <w:t xml:space="preserve">. </w:t>
      </w:r>
    </w:p>
    <w:p w:rsidR="00C87AC0" w:rsidRDefault="00C87AC0" w:rsidP="00C87AC0">
      <w:pPr>
        <w:numPr>
          <w:ilvl w:val="0"/>
          <w:numId w:val="9"/>
        </w:numPr>
        <w:spacing w:before="100" w:beforeAutospacing="1" w:after="100" w:afterAutospacing="1" w:line="240" w:lineRule="auto"/>
      </w:pPr>
      <w:r>
        <w:t xml:space="preserve">Campus placement registration is </w:t>
      </w:r>
      <w:r>
        <w:rPr>
          <w:rStyle w:val="Strong"/>
        </w:rPr>
        <w:t>voluntary</w:t>
      </w:r>
      <w:r>
        <w:t xml:space="preserve">. Interested students must register through the prescribed process. </w:t>
      </w:r>
    </w:p>
    <w:p w:rsidR="00C87AC0" w:rsidRDefault="00C87AC0" w:rsidP="00C87AC0">
      <w:pPr>
        <w:numPr>
          <w:ilvl w:val="0"/>
          <w:numId w:val="9"/>
        </w:numPr>
        <w:spacing w:before="100" w:beforeAutospacing="1" w:after="100" w:afterAutospacing="1" w:line="240" w:lineRule="auto"/>
      </w:pPr>
      <w:r>
        <w:t xml:space="preserve">Students should carefully check company details and apply only if they are genuinely interested. </w:t>
      </w:r>
    </w:p>
    <w:p w:rsidR="00C87AC0" w:rsidRDefault="00C87AC0" w:rsidP="00C87AC0">
      <w:pPr>
        <w:numPr>
          <w:ilvl w:val="0"/>
          <w:numId w:val="9"/>
        </w:numPr>
        <w:spacing w:before="100" w:beforeAutospacing="1" w:after="100" w:afterAutospacing="1" w:line="240" w:lineRule="auto"/>
      </w:pPr>
      <w:r>
        <w:t xml:space="preserve">Once opted in, </w:t>
      </w:r>
      <w:r>
        <w:rPr>
          <w:rStyle w:val="Strong"/>
        </w:rPr>
        <w:t>withdrawal from a placement process may lead to debarment from future drives</w:t>
      </w:r>
      <w:r>
        <w:t xml:space="preserve">. </w:t>
      </w:r>
    </w:p>
    <w:p w:rsidR="00C87AC0" w:rsidRDefault="00C87AC0" w:rsidP="00C87AC0">
      <w:pPr>
        <w:numPr>
          <w:ilvl w:val="0"/>
          <w:numId w:val="9"/>
        </w:numPr>
        <w:spacing w:before="100" w:beforeAutospacing="1" w:after="100" w:afterAutospacing="1" w:line="240" w:lineRule="auto"/>
      </w:pPr>
      <w:r>
        <w:t xml:space="preserve">The CDC may revise eligibility criteria, including </w:t>
      </w:r>
      <w:r>
        <w:rPr>
          <w:rStyle w:val="Strong"/>
        </w:rPr>
        <w:t>minimum CGPA</w:t>
      </w:r>
      <w:r>
        <w:t xml:space="preserve">, based on company requirements. </w:t>
      </w:r>
    </w:p>
    <w:p w:rsidR="00C87AC0" w:rsidRDefault="00C87AC0" w:rsidP="00C87AC0">
      <w:pPr>
        <w:numPr>
          <w:ilvl w:val="0"/>
          <w:numId w:val="9"/>
        </w:numPr>
        <w:spacing w:before="100" w:beforeAutospacing="1" w:after="100" w:afterAutospacing="1" w:line="240" w:lineRule="auto"/>
      </w:pPr>
      <w:r>
        <w:t xml:space="preserve">Violation of CDC policies may result in </w:t>
      </w:r>
      <w:r>
        <w:rPr>
          <w:rStyle w:val="Strong"/>
        </w:rPr>
        <w:t>restriction from placement drives and training programmes</w:t>
      </w:r>
      <w:r>
        <w:t xml:space="preserve">. </w:t>
      </w:r>
    </w:p>
    <w:p w:rsidR="00C87AC0" w:rsidRDefault="00C87AC0" w:rsidP="00C87AC0">
      <w:pPr>
        <w:numPr>
          <w:ilvl w:val="0"/>
          <w:numId w:val="9"/>
        </w:numPr>
        <w:spacing w:before="100" w:beforeAutospacing="1" w:after="100" w:afterAutospacing="1" w:line="240" w:lineRule="auto"/>
      </w:pPr>
      <w:r>
        <w:t xml:space="preserve">For clarification regarding placement procedures and rules, students should contact the </w:t>
      </w:r>
      <w:r>
        <w:rPr>
          <w:rStyle w:val="Strong"/>
        </w:rPr>
        <w:t>CDC or Department Placement Coordinator</w:t>
      </w:r>
      <w:r>
        <w:t>.</w:t>
      </w:r>
    </w:p>
    <w:p w:rsidR="00C87AC0" w:rsidRDefault="00C87AC0" w:rsidP="00C87AC0">
      <w:pPr>
        <w:pStyle w:val="Heading5"/>
        <w:shd w:val="clear" w:color="auto" w:fill="F8F9FA"/>
        <w:spacing w:before="0"/>
        <w:rPr>
          <w:rFonts w:ascii="Arial" w:hAnsi="Arial" w:cs="Arial"/>
          <w:color w:val="B73438"/>
        </w:rPr>
      </w:pPr>
      <w:r>
        <w:rPr>
          <w:rFonts w:ascii="Arial" w:hAnsi="Arial" w:cs="Arial"/>
          <w:color w:val="B73438"/>
        </w:rPr>
        <w:t>Frequently Asked Questions   (FAQ)</w:t>
      </w:r>
    </w:p>
    <w:p w:rsidR="00331BDF" w:rsidRDefault="00C87AC0" w:rsidP="00331BDF">
      <w:pPr>
        <w:pStyle w:val="NormalWeb"/>
      </w:pPr>
      <w:proofErr w:type="spellStart"/>
      <w:r w:rsidRPr="00C87AC0">
        <w:rPr>
          <w:highlight w:val="yellow"/>
        </w:rPr>
        <w:t>NOTE</w:t>
      </w:r>
      <w:proofErr w:type="gramStart"/>
      <w:r w:rsidRPr="00C87AC0">
        <w:rPr>
          <w:highlight w:val="yellow"/>
        </w:rPr>
        <w:t>:Question</w:t>
      </w:r>
      <w:proofErr w:type="spellEnd"/>
      <w:proofErr w:type="gramEnd"/>
      <w:r w:rsidRPr="00C87AC0">
        <w:rPr>
          <w:highlight w:val="yellow"/>
        </w:rPr>
        <w:t xml:space="preserve"> is need to be there when we click the Question Answer is need to be in dropdown</w:t>
      </w:r>
    </w:p>
    <w:p w:rsidR="00C87AC0" w:rsidRDefault="00C87AC0" w:rsidP="00C87AC0">
      <w:pPr>
        <w:pStyle w:val="Heading2"/>
      </w:pPr>
      <w:r>
        <w:t>CDC – Frequently Asked Questions</w:t>
      </w:r>
    </w:p>
    <w:p w:rsidR="00C87AC0" w:rsidRDefault="00C87AC0" w:rsidP="00C87AC0">
      <w:pPr>
        <w:pStyle w:val="NormalWeb"/>
      </w:pPr>
      <w:r>
        <w:rPr>
          <w:rStyle w:val="Strong"/>
        </w:rPr>
        <w:t>1. Can I ask about the upcoming placement schedule?</w:t>
      </w:r>
      <w:r>
        <w:br/>
        <w:t xml:space="preserve">The CDC will announce the schedule. Students </w:t>
      </w:r>
      <w:proofErr w:type="gramStart"/>
      <w:r>
        <w:t>are requested</w:t>
      </w:r>
      <w:proofErr w:type="gramEnd"/>
      <w:r>
        <w:t xml:space="preserve"> to wait for official announcements.</w:t>
      </w:r>
    </w:p>
    <w:p w:rsidR="00C87AC0" w:rsidRDefault="00C87AC0" w:rsidP="00C87AC0">
      <w:pPr>
        <w:pStyle w:val="NormalWeb"/>
      </w:pPr>
      <w:r>
        <w:rPr>
          <w:rStyle w:val="Strong"/>
        </w:rPr>
        <w:t>2. What happens if I cheat or engage in malpractice?</w:t>
      </w:r>
      <w:r>
        <w:br/>
        <w:t xml:space="preserve">Cheating, copying, malpractice, or </w:t>
      </w:r>
      <w:proofErr w:type="spellStart"/>
      <w:r>
        <w:t>misbehavior</w:t>
      </w:r>
      <w:proofErr w:type="spellEnd"/>
      <w:r>
        <w:t xml:space="preserve"> may result in immediate removal from the training or placement process.</w:t>
      </w:r>
    </w:p>
    <w:p w:rsidR="00C87AC0" w:rsidRDefault="00C87AC0" w:rsidP="00C87AC0">
      <w:pPr>
        <w:pStyle w:val="NormalWeb"/>
      </w:pPr>
      <w:r>
        <w:rPr>
          <w:rStyle w:val="Strong"/>
        </w:rPr>
        <w:t>3. How many placement offers can I accept?</w:t>
      </w:r>
      <w:r>
        <w:br/>
        <w:t xml:space="preserve">Students can accept </w:t>
      </w:r>
      <w:r>
        <w:rPr>
          <w:rStyle w:val="Strong"/>
        </w:rPr>
        <w:t>only one placement offer</w:t>
      </w:r>
      <w:r>
        <w:t>, as per CDC policy.</w:t>
      </w:r>
    </w:p>
    <w:p w:rsidR="00C87AC0" w:rsidRDefault="00C87AC0" w:rsidP="00C87AC0">
      <w:pPr>
        <w:pStyle w:val="NormalWeb"/>
      </w:pPr>
      <w:r>
        <w:rPr>
          <w:rStyle w:val="Strong"/>
        </w:rPr>
        <w:t>4. Who decides the eligibility criteria?</w:t>
      </w:r>
      <w:r>
        <w:br/>
        <w:t xml:space="preserve">The </w:t>
      </w:r>
      <w:r>
        <w:rPr>
          <w:rStyle w:val="Strong"/>
        </w:rPr>
        <w:t>recruiting company</w:t>
      </w:r>
      <w:r>
        <w:t xml:space="preserve"> decides the eligibility criteria. Students must meet the criteria specified by the company.</w:t>
      </w:r>
    </w:p>
    <w:p w:rsidR="00C87AC0" w:rsidRDefault="00C87AC0" w:rsidP="00C87AC0">
      <w:pPr>
        <w:pStyle w:val="NormalWeb"/>
      </w:pPr>
      <w:r>
        <w:rPr>
          <w:rStyle w:val="Strong"/>
        </w:rPr>
        <w:t xml:space="preserve">5. Can I round off my CGPA or </w:t>
      </w:r>
      <w:proofErr w:type="gramStart"/>
      <w:r>
        <w:rPr>
          <w:rStyle w:val="Strong"/>
        </w:rPr>
        <w:t>percentage?</w:t>
      </w:r>
      <w:proofErr w:type="gramEnd"/>
      <w:r>
        <w:br/>
        <w:t xml:space="preserve">No. Students must provide their </w:t>
      </w:r>
      <w:r>
        <w:rPr>
          <w:rStyle w:val="Strong"/>
        </w:rPr>
        <w:t>exact CGPA and percentage</w:t>
      </w:r>
      <w:r>
        <w:t>. Rounding off is not permitted.</w:t>
      </w:r>
    </w:p>
    <w:p w:rsidR="00C87AC0" w:rsidRDefault="00C87AC0" w:rsidP="00C87AC0">
      <w:pPr>
        <w:pStyle w:val="NormalWeb"/>
      </w:pPr>
      <w:r>
        <w:rPr>
          <w:rStyle w:val="Strong"/>
        </w:rPr>
        <w:t>6. Can I withdraw after registering for a placement drive?</w:t>
      </w:r>
      <w:r>
        <w:br/>
        <w:t xml:space="preserve">Once registered, students </w:t>
      </w:r>
      <w:proofErr w:type="gramStart"/>
      <w:r>
        <w:t>are expected</w:t>
      </w:r>
      <w:proofErr w:type="gramEnd"/>
      <w:r>
        <w:t xml:space="preserve"> to complete the selection process. Withdrawal may affect participation in future placement drives.</w:t>
      </w:r>
    </w:p>
    <w:p w:rsidR="00C87AC0" w:rsidRDefault="00C87AC0" w:rsidP="00C87AC0">
      <w:pPr>
        <w:pStyle w:val="NormalWeb"/>
      </w:pPr>
      <w:r>
        <w:rPr>
          <w:rStyle w:val="Strong"/>
        </w:rPr>
        <w:lastRenderedPageBreak/>
        <w:t xml:space="preserve">7. Can I reject an offer after </w:t>
      </w:r>
      <w:proofErr w:type="gramStart"/>
      <w:r>
        <w:rPr>
          <w:rStyle w:val="Strong"/>
        </w:rPr>
        <w:t>being selected</w:t>
      </w:r>
      <w:proofErr w:type="gramEnd"/>
      <w:r>
        <w:rPr>
          <w:rStyle w:val="Strong"/>
        </w:rPr>
        <w:t>?</w:t>
      </w:r>
      <w:r>
        <w:br/>
        <w:t xml:space="preserve">Once a student </w:t>
      </w:r>
      <w:proofErr w:type="gramStart"/>
      <w:r>
        <w:t>is selected</w:t>
      </w:r>
      <w:proofErr w:type="gramEnd"/>
      <w:r>
        <w:t xml:space="preserve"> and the result is officially announced, the offer cannot be declined as per CDC policy.</w:t>
      </w:r>
    </w:p>
    <w:p w:rsidR="00C87AC0" w:rsidRDefault="00C87AC0" w:rsidP="00C87AC0">
      <w:pPr>
        <w:pStyle w:val="NormalWeb"/>
      </w:pPr>
      <w:r>
        <w:rPr>
          <w:rStyle w:val="Strong"/>
        </w:rPr>
        <w:t>8. Who updates my CGPA in the PAT Portal?</w:t>
      </w:r>
      <w:r>
        <w:br/>
        <w:t xml:space="preserve">Students are responsible for entering their correct CGPA and submitting the required proof to the </w:t>
      </w:r>
      <w:r>
        <w:rPr>
          <w:rStyle w:val="Strong"/>
        </w:rPr>
        <w:t>Department Placement Coordinator</w:t>
      </w:r>
      <w:r>
        <w:t>.</w:t>
      </w:r>
    </w:p>
    <w:p w:rsidR="00C87AC0" w:rsidRDefault="00C87AC0" w:rsidP="00C87AC0">
      <w:pPr>
        <w:pStyle w:val="NormalWeb"/>
      </w:pPr>
      <w:r>
        <w:rPr>
          <w:rStyle w:val="Strong"/>
        </w:rPr>
        <w:t>9. How are students shortlisted?</w:t>
      </w:r>
      <w:r>
        <w:br/>
      </w:r>
      <w:proofErr w:type="gramStart"/>
      <w:r>
        <w:t xml:space="preserve">Shortlisting is done by the </w:t>
      </w:r>
      <w:r>
        <w:rPr>
          <w:rStyle w:val="Strong"/>
        </w:rPr>
        <w:t>recruiting company</w:t>
      </w:r>
      <w:r>
        <w:t xml:space="preserve"> based on its selection criteria, which may include CGPA, skills, aptitude, technical performance, and interviews</w:t>
      </w:r>
      <w:proofErr w:type="gramEnd"/>
      <w:r>
        <w:t>.</w:t>
      </w:r>
    </w:p>
    <w:p w:rsidR="00C87AC0" w:rsidRDefault="00C87AC0" w:rsidP="00C87AC0">
      <w:pPr>
        <w:pStyle w:val="NormalWeb"/>
      </w:pPr>
      <w:r>
        <w:rPr>
          <w:rStyle w:val="Strong"/>
        </w:rPr>
        <w:t xml:space="preserve">10. Is </w:t>
      </w:r>
      <w:proofErr w:type="gramStart"/>
      <w:r>
        <w:rPr>
          <w:rStyle w:val="Strong"/>
        </w:rPr>
        <w:t>placement training</w:t>
      </w:r>
      <w:proofErr w:type="gramEnd"/>
      <w:r>
        <w:rPr>
          <w:rStyle w:val="Strong"/>
        </w:rPr>
        <w:t xml:space="preserve"> attendance compulsory?</w:t>
      </w:r>
      <w:r>
        <w:br/>
        <w:t xml:space="preserve">Yes. Students should maintain a minimum of </w:t>
      </w:r>
      <w:r>
        <w:rPr>
          <w:rStyle w:val="Strong"/>
        </w:rPr>
        <w:t>80% attendance</w:t>
      </w:r>
      <w:r>
        <w:t xml:space="preserve"> in placement training programmes to remain eligible for campus placements.</w:t>
      </w:r>
    </w:p>
    <w:p w:rsidR="00C87AC0" w:rsidRDefault="00C87AC0" w:rsidP="00C87AC0">
      <w:pPr>
        <w:pStyle w:val="NormalWeb"/>
      </w:pPr>
      <w:r>
        <w:rPr>
          <w:rStyle w:val="Strong"/>
        </w:rPr>
        <w:t>11. What if two companies conduct selection on the same day?</w:t>
      </w:r>
      <w:r>
        <w:br/>
        <w:t xml:space="preserve">Students should follow the </w:t>
      </w:r>
      <w:r>
        <w:rPr>
          <w:rStyle w:val="Strong"/>
        </w:rPr>
        <w:t>instructions issued by the CDC</w:t>
      </w:r>
      <w:r>
        <w:t xml:space="preserve"> regarding the placement schedule.</w:t>
      </w:r>
    </w:p>
    <w:p w:rsidR="00C87AC0" w:rsidRDefault="00C87AC0" w:rsidP="00C87AC0">
      <w:pPr>
        <w:pStyle w:val="NormalWeb"/>
      </w:pPr>
      <w:r>
        <w:rPr>
          <w:rStyle w:val="Strong"/>
        </w:rPr>
        <w:t xml:space="preserve">12. What documents should I submit after </w:t>
      </w:r>
      <w:proofErr w:type="gramStart"/>
      <w:r>
        <w:rPr>
          <w:rStyle w:val="Strong"/>
        </w:rPr>
        <w:t>getting</w:t>
      </w:r>
      <w:proofErr w:type="gramEnd"/>
      <w:r>
        <w:rPr>
          <w:rStyle w:val="Strong"/>
        </w:rPr>
        <w:t xml:space="preserve"> placed?</w:t>
      </w:r>
      <w:r>
        <w:br/>
        <w:t xml:space="preserve">Students must submit the required </w:t>
      </w:r>
      <w:r>
        <w:rPr>
          <w:rStyle w:val="Strong"/>
        </w:rPr>
        <w:t>offer letter and other placement-related documents</w:t>
      </w:r>
      <w:r>
        <w:t xml:space="preserve"> to their department and the CDC.</w:t>
      </w:r>
    </w:p>
    <w:p w:rsidR="00C87AC0" w:rsidRDefault="00C87AC0" w:rsidP="00C87AC0">
      <w:pPr>
        <w:pStyle w:val="NormalWeb"/>
      </w:pPr>
      <w:r>
        <w:rPr>
          <w:rStyle w:val="Strong"/>
        </w:rPr>
        <w:t>13. What is the dress code for placement drives?</w:t>
      </w:r>
      <w:r>
        <w:br/>
        <w:t xml:space="preserve">Students should wear </w:t>
      </w:r>
      <w:r>
        <w:rPr>
          <w:rStyle w:val="Strong"/>
        </w:rPr>
        <w:t>formal, neat, and professional attire</w:t>
      </w:r>
      <w:r>
        <w:t xml:space="preserve"> and maintain a well-groomed appearance.</w:t>
      </w:r>
    </w:p>
    <w:p w:rsidR="00C87AC0" w:rsidRDefault="00C87AC0" w:rsidP="00C87AC0">
      <w:pPr>
        <w:pStyle w:val="NormalWeb"/>
      </w:pPr>
      <w:r>
        <w:rPr>
          <w:rStyle w:val="Strong"/>
        </w:rPr>
        <w:t>14. How early should I report for a placement drive?</w:t>
      </w:r>
      <w:r>
        <w:br/>
        <w:t xml:space="preserve">Students should report at the venue </w:t>
      </w:r>
      <w:r>
        <w:rPr>
          <w:rStyle w:val="Strong"/>
        </w:rPr>
        <w:t>at least 20 minutes before</w:t>
      </w:r>
      <w:r>
        <w:t xml:space="preserve"> the scheduled time. Late arrival may result in disqualification.</w:t>
      </w:r>
    </w:p>
    <w:p w:rsidR="00C87AC0" w:rsidRDefault="00C87AC0" w:rsidP="00C87AC0">
      <w:pPr>
        <w:pStyle w:val="Heading5"/>
        <w:shd w:val="clear" w:color="auto" w:fill="F8F9FA"/>
        <w:spacing w:before="0"/>
        <w:rPr>
          <w:rFonts w:ascii="Arial" w:hAnsi="Arial" w:cs="Arial"/>
          <w:color w:val="B73438"/>
        </w:rPr>
      </w:pPr>
      <w:r>
        <w:rPr>
          <w:rFonts w:ascii="Arial" w:hAnsi="Arial" w:cs="Arial"/>
          <w:color w:val="B73438"/>
        </w:rPr>
        <w:t>Downloads</w:t>
      </w:r>
    </w:p>
    <w:p w:rsidR="00331BDF" w:rsidRDefault="00C87AC0" w:rsidP="00331BD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Downloads-Willingness Form</w:t>
      </w:r>
    </w:p>
    <w:p w:rsidR="00C87AC0" w:rsidRDefault="00C87AC0" w:rsidP="00331BDF">
      <w:pPr>
        <w:spacing w:before="100" w:beforeAutospacing="1" w:after="100" w:afterAutospacing="1" w:line="240" w:lineRule="auto"/>
        <w:rPr>
          <w:rFonts w:ascii="Times New Roman" w:eastAsia="Times New Roman" w:hAnsi="Times New Roman" w:cs="Times New Roman"/>
          <w:sz w:val="24"/>
          <w:szCs w:val="24"/>
          <w:lang w:eastAsia="en-IN"/>
        </w:rPr>
      </w:pPr>
    </w:p>
    <w:p w:rsidR="00C87AC0" w:rsidRDefault="00C87AC0" w:rsidP="00331BD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Downloads-Long Duration Internship Form</w:t>
      </w:r>
    </w:p>
    <w:p w:rsidR="00C87AC0" w:rsidRDefault="00C87AC0" w:rsidP="00331BDF">
      <w:pPr>
        <w:spacing w:before="100" w:beforeAutospacing="1" w:after="100" w:afterAutospacing="1" w:line="240" w:lineRule="auto"/>
        <w:rPr>
          <w:rFonts w:ascii="Times New Roman" w:eastAsia="Times New Roman" w:hAnsi="Times New Roman" w:cs="Times New Roman"/>
          <w:sz w:val="24"/>
          <w:szCs w:val="24"/>
          <w:lang w:eastAsia="en-IN"/>
        </w:rPr>
      </w:pPr>
    </w:p>
    <w:p w:rsidR="00C87AC0" w:rsidRDefault="00C87AC0" w:rsidP="00C87AC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Downloads-Short Duration In</w:t>
      </w:r>
      <w:r w:rsidR="00210CC7">
        <w:rPr>
          <w:rFonts w:ascii="Times New Roman" w:eastAsia="Times New Roman" w:hAnsi="Times New Roman" w:cs="Times New Roman"/>
          <w:sz w:val="24"/>
          <w:szCs w:val="24"/>
          <w:lang w:eastAsia="en-IN"/>
        </w:rPr>
        <w:t>ternship Form</w:t>
      </w:r>
    </w:p>
    <w:p w:rsidR="00C87AC0" w:rsidRDefault="00210CC7" w:rsidP="00C87AC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Syllabus</w:t>
      </w:r>
    </w:p>
    <w:p w:rsidR="00210CC7" w:rsidRPr="00210CC7" w:rsidRDefault="00210CC7" w:rsidP="00C87AC0">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210CC7">
        <w:rPr>
          <w:rFonts w:ascii="Times New Roman" w:eastAsia="Times New Roman" w:hAnsi="Times New Roman" w:cs="Times New Roman"/>
          <w:sz w:val="24"/>
          <w:szCs w:val="24"/>
          <w:highlight w:val="yellow"/>
          <w:lang w:eastAsia="en-IN"/>
        </w:rPr>
        <w:t>Its need to redirect to</w:t>
      </w:r>
    </w:p>
    <w:p w:rsidR="00210CC7" w:rsidRDefault="00210CC7" w:rsidP="00C87AC0">
      <w:pPr>
        <w:spacing w:before="100" w:beforeAutospacing="1" w:after="100" w:afterAutospacing="1" w:line="240" w:lineRule="auto"/>
        <w:rPr>
          <w:rFonts w:ascii="Times New Roman" w:eastAsia="Times New Roman" w:hAnsi="Times New Roman" w:cs="Times New Roman"/>
          <w:sz w:val="24"/>
          <w:szCs w:val="24"/>
          <w:lang w:eastAsia="en-IN"/>
        </w:rPr>
      </w:pPr>
      <w:r w:rsidRPr="00210CC7">
        <w:rPr>
          <w:rFonts w:ascii="Times New Roman" w:eastAsia="Times New Roman" w:hAnsi="Times New Roman" w:cs="Times New Roman"/>
          <w:sz w:val="24"/>
          <w:szCs w:val="24"/>
          <w:highlight w:val="yellow"/>
          <w:lang w:eastAsia="en-IN"/>
        </w:rPr>
        <w:t>/regulation-and-curriculum</w:t>
      </w:r>
    </w:p>
    <w:p w:rsidR="00210CC7" w:rsidRDefault="00210CC7" w:rsidP="00210CC7">
      <w:pPr>
        <w:pStyle w:val="Heading5"/>
        <w:shd w:val="clear" w:color="auto" w:fill="F8F9FA"/>
        <w:spacing w:before="0"/>
        <w:rPr>
          <w:rFonts w:ascii="Arial" w:hAnsi="Arial" w:cs="Arial"/>
          <w:color w:val="B73438"/>
        </w:rPr>
      </w:pPr>
      <w:r>
        <w:rPr>
          <w:rFonts w:ascii="Arial" w:hAnsi="Arial" w:cs="Arial"/>
          <w:color w:val="B73438"/>
        </w:rPr>
        <w:lastRenderedPageBreak/>
        <w:t>Our Recruiters</w:t>
      </w:r>
    </w:p>
    <w:p w:rsidR="00210CC7" w:rsidRDefault="00210CC7" w:rsidP="00C87AC0">
      <w:pPr>
        <w:spacing w:before="100" w:beforeAutospacing="1" w:after="100" w:afterAutospacing="1" w:line="240" w:lineRule="auto"/>
        <w:rPr>
          <w:rFonts w:ascii="Times New Roman" w:eastAsia="Times New Roman" w:hAnsi="Times New Roman" w:cs="Times New Roman"/>
          <w:sz w:val="24"/>
          <w:szCs w:val="24"/>
          <w:lang w:eastAsia="en-IN"/>
        </w:rPr>
      </w:pPr>
      <w:r w:rsidRPr="00210CC7">
        <w:rPr>
          <w:rFonts w:ascii="Times New Roman" w:eastAsia="Times New Roman" w:hAnsi="Times New Roman" w:cs="Times New Roman"/>
          <w:sz w:val="24"/>
          <w:szCs w:val="24"/>
          <w:lang w:eastAsia="en-IN"/>
        </w:rPr>
        <w:drawing>
          <wp:inline distT="0" distB="0" distL="0" distR="0" wp14:anchorId="3DA3637F" wp14:editId="7DC64D59">
            <wp:extent cx="5731510" cy="4203065"/>
            <wp:effectExtent l="0" t="0" r="254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203065"/>
                    </a:xfrm>
                    <a:prstGeom prst="rect">
                      <a:avLst/>
                    </a:prstGeom>
                  </pic:spPr>
                </pic:pic>
              </a:graphicData>
            </a:graphic>
          </wp:inline>
        </w:drawing>
      </w:r>
    </w:p>
    <w:p w:rsidR="00210CC7" w:rsidRDefault="00210CC7" w:rsidP="00C87AC0">
      <w:pPr>
        <w:spacing w:before="100" w:beforeAutospacing="1" w:after="100" w:afterAutospacing="1" w:line="240" w:lineRule="auto"/>
        <w:rPr>
          <w:rFonts w:ascii="Times New Roman" w:eastAsia="Times New Roman" w:hAnsi="Times New Roman" w:cs="Times New Roman"/>
          <w:sz w:val="24"/>
          <w:szCs w:val="24"/>
          <w:lang w:eastAsia="en-IN"/>
        </w:rPr>
      </w:pPr>
    </w:p>
    <w:p w:rsidR="00C87AC0" w:rsidRDefault="00210CC7" w:rsidP="00C87AC0">
      <w:pPr>
        <w:spacing w:before="100" w:beforeAutospacing="1" w:after="100" w:afterAutospacing="1" w:line="240" w:lineRule="auto"/>
        <w:rPr>
          <w:rFonts w:ascii="Times New Roman" w:eastAsia="Times New Roman" w:hAnsi="Times New Roman" w:cs="Times New Roman"/>
          <w:sz w:val="24"/>
          <w:szCs w:val="24"/>
          <w:lang w:eastAsia="en-IN"/>
        </w:rPr>
      </w:pPr>
      <w:r w:rsidRPr="00210CC7">
        <w:rPr>
          <w:rFonts w:ascii="Times New Roman" w:eastAsia="Times New Roman" w:hAnsi="Times New Roman" w:cs="Times New Roman"/>
          <w:sz w:val="24"/>
          <w:szCs w:val="24"/>
          <w:lang w:eastAsia="en-IN"/>
        </w:rPr>
        <w:lastRenderedPageBreak/>
        <w:drawing>
          <wp:inline distT="0" distB="0" distL="0" distR="0" wp14:anchorId="7351C01B" wp14:editId="5FFDFFC5">
            <wp:extent cx="5731510" cy="3957955"/>
            <wp:effectExtent l="0" t="0" r="254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957955"/>
                    </a:xfrm>
                    <a:prstGeom prst="rect">
                      <a:avLst/>
                    </a:prstGeom>
                  </pic:spPr>
                </pic:pic>
              </a:graphicData>
            </a:graphic>
          </wp:inline>
        </w:drawing>
      </w:r>
    </w:p>
    <w:p w:rsidR="00C87AC0" w:rsidRDefault="00210CC7" w:rsidP="00C87AC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Content will give later</w:t>
      </w:r>
    </w:p>
    <w:p w:rsidR="00210CC7" w:rsidRDefault="00210CC7" w:rsidP="00210CC7">
      <w:pPr>
        <w:pStyle w:val="Heading1"/>
        <w:pBdr>
          <w:left w:val="single" w:sz="48" w:space="8" w:color="B73538"/>
        </w:pBdr>
        <w:shd w:val="clear" w:color="auto" w:fill="FFFFFF"/>
        <w:spacing w:before="0" w:after="225"/>
        <w:rPr>
          <w:rFonts w:ascii="Arial" w:hAnsi="Arial" w:cs="Arial"/>
          <w:color w:val="36457B"/>
          <w:sz w:val="42"/>
          <w:szCs w:val="42"/>
        </w:rPr>
      </w:pPr>
      <w:r>
        <w:rPr>
          <w:rFonts w:ascii="Arial" w:hAnsi="Arial" w:cs="Arial"/>
          <w:color w:val="36457B"/>
          <w:sz w:val="42"/>
          <w:szCs w:val="42"/>
        </w:rPr>
        <w:t>Career Development Centre</w:t>
      </w:r>
    </w:p>
    <w:p w:rsidR="00210CC7" w:rsidRDefault="00210CC7" w:rsidP="00210CC7">
      <w:pPr>
        <w:pStyle w:val="Heading5"/>
        <w:shd w:val="clear" w:color="auto" w:fill="F8F9FA"/>
        <w:spacing w:before="0"/>
        <w:rPr>
          <w:rFonts w:ascii="Arial" w:hAnsi="Arial" w:cs="Arial"/>
          <w:color w:val="B73438"/>
        </w:rPr>
      </w:pPr>
      <w:r>
        <w:rPr>
          <w:rFonts w:ascii="Arial" w:hAnsi="Arial" w:cs="Arial"/>
          <w:color w:val="B73438"/>
        </w:rPr>
        <w:t>Placement Coordinator</w:t>
      </w:r>
    </w:p>
    <w:p w:rsidR="00210CC7" w:rsidRPr="00210CC7" w:rsidRDefault="00210CC7" w:rsidP="00210CC7">
      <w:r>
        <w:t>Photos will give later</w:t>
      </w:r>
      <w:bookmarkStart w:id="0" w:name="_GoBack"/>
      <w:bookmarkEnd w:id="0"/>
    </w:p>
    <w:p w:rsidR="00210CC7" w:rsidRDefault="00210CC7" w:rsidP="00210CC7">
      <w:pPr>
        <w:pStyle w:val="Heading2"/>
      </w:pPr>
      <w:r>
        <w:t>Facilities</w:t>
      </w:r>
    </w:p>
    <w:p w:rsidR="00210CC7" w:rsidRDefault="00210CC7" w:rsidP="00210CC7">
      <w:pPr>
        <w:pStyle w:val="NormalWeb"/>
      </w:pPr>
      <w:r>
        <w:t xml:space="preserve">The </w:t>
      </w:r>
      <w:r>
        <w:rPr>
          <w:rStyle w:val="Strong"/>
        </w:rPr>
        <w:t>Career Development Centre (CDC)</w:t>
      </w:r>
      <w:r>
        <w:t xml:space="preserve"> is well equipped with the necessary infrastructure and facilities to efficiently coordinate and support the placement process at every stage. The CDC provides a professional and student-friendly environment for conducting recruitment activities such as interviews, group discussions, pre-placement talks, aptitude tests, and other selection processes.</w:t>
      </w:r>
    </w:p>
    <w:p w:rsidR="00210CC7" w:rsidRDefault="00210CC7" w:rsidP="00210CC7">
      <w:pPr>
        <w:pStyle w:val="NormalWeb"/>
      </w:pPr>
      <w:r>
        <w:t>The following facilities are available for the smooth and effective conduct of placement activities:</w:t>
      </w:r>
    </w:p>
    <w:p w:rsidR="00210CC7" w:rsidRDefault="00210CC7" w:rsidP="00210CC7">
      <w:pPr>
        <w:pStyle w:val="NormalWeb"/>
        <w:numPr>
          <w:ilvl w:val="0"/>
          <w:numId w:val="10"/>
        </w:numPr>
      </w:pPr>
      <w:r>
        <w:rPr>
          <w:rStyle w:val="Strong"/>
        </w:rPr>
        <w:t>Well-Furnished Interview &amp; Group Discussion Rooms</w:t>
      </w:r>
      <w:r>
        <w:t xml:space="preserve"> – Dedicated and comfortable spaces for interviews, group discussions, and recruitment activities.</w:t>
      </w:r>
    </w:p>
    <w:p w:rsidR="00210CC7" w:rsidRDefault="00210CC7" w:rsidP="00210CC7">
      <w:pPr>
        <w:pStyle w:val="NormalWeb"/>
        <w:numPr>
          <w:ilvl w:val="0"/>
          <w:numId w:val="10"/>
        </w:numPr>
      </w:pPr>
      <w:r>
        <w:rPr>
          <w:rStyle w:val="Strong"/>
        </w:rPr>
        <w:t>Fully Computerized and Interconnected Office</w:t>
      </w:r>
      <w:r>
        <w:t xml:space="preserve"> – Modern office infrastructure with reliable computer systems and communication facilities for efficient coordination.</w:t>
      </w:r>
    </w:p>
    <w:p w:rsidR="00210CC7" w:rsidRDefault="00210CC7" w:rsidP="00210CC7">
      <w:pPr>
        <w:pStyle w:val="NormalWeb"/>
        <w:numPr>
          <w:ilvl w:val="0"/>
          <w:numId w:val="10"/>
        </w:numPr>
      </w:pPr>
      <w:r>
        <w:rPr>
          <w:rStyle w:val="Strong"/>
        </w:rPr>
        <w:t>Student CDC Volunteers</w:t>
      </w:r>
      <w:r>
        <w:t xml:space="preserve"> – Trained student volunteers assist recruiters and students throughout the recruitment process and during company visits.</w:t>
      </w:r>
    </w:p>
    <w:p w:rsidR="00210CC7" w:rsidRDefault="00210CC7" w:rsidP="00210CC7">
      <w:pPr>
        <w:pStyle w:val="NormalWeb"/>
        <w:numPr>
          <w:ilvl w:val="0"/>
          <w:numId w:val="10"/>
        </w:numPr>
      </w:pPr>
      <w:r>
        <w:rPr>
          <w:rStyle w:val="Strong"/>
        </w:rPr>
        <w:lastRenderedPageBreak/>
        <w:t>Video Conferencing Facilities</w:t>
      </w:r>
      <w:r>
        <w:t xml:space="preserve"> – High-quality facilities to support virtual interviews, meetings, pre-placement talks, and online recruitment activities.</w:t>
      </w:r>
    </w:p>
    <w:p w:rsidR="00210CC7" w:rsidRDefault="00210CC7" w:rsidP="00210CC7">
      <w:pPr>
        <w:pStyle w:val="NormalWeb"/>
        <w:numPr>
          <w:ilvl w:val="0"/>
          <w:numId w:val="10"/>
        </w:numPr>
      </w:pPr>
      <w:r>
        <w:rPr>
          <w:rStyle w:val="Strong"/>
        </w:rPr>
        <w:t>Students' Waiting Hall</w:t>
      </w:r>
      <w:r>
        <w:t xml:space="preserve"> – A dedicated and comfortable waiting area for students participating in placement activities.</w:t>
      </w:r>
    </w:p>
    <w:p w:rsidR="00210CC7" w:rsidRDefault="00210CC7" w:rsidP="00210CC7">
      <w:pPr>
        <w:pStyle w:val="NormalWeb"/>
        <w:numPr>
          <w:ilvl w:val="0"/>
          <w:numId w:val="10"/>
        </w:numPr>
      </w:pPr>
      <w:r>
        <w:rPr>
          <w:rStyle w:val="Strong"/>
        </w:rPr>
        <w:t>Placement Coordination Facilities</w:t>
      </w:r>
      <w:r>
        <w:t xml:space="preserve"> – Dedicated arrangements to coordinate company visits, student registrations, interview schedules, and selection procedures efficiently.</w:t>
      </w:r>
    </w:p>
    <w:p w:rsidR="00210CC7" w:rsidRDefault="00210CC7" w:rsidP="00210CC7">
      <w:pPr>
        <w:pStyle w:val="NormalWeb"/>
        <w:numPr>
          <w:ilvl w:val="0"/>
          <w:numId w:val="10"/>
        </w:numPr>
      </w:pPr>
      <w:r>
        <w:rPr>
          <w:rStyle w:val="Strong"/>
        </w:rPr>
        <w:t>Recruiter Support Facilities</w:t>
      </w:r>
      <w:r>
        <w:t xml:space="preserve"> – Necessary arrangements and assistance </w:t>
      </w:r>
      <w:proofErr w:type="gramStart"/>
      <w:r>
        <w:t>are provided</w:t>
      </w:r>
      <w:proofErr w:type="gramEnd"/>
      <w:r>
        <w:t xml:space="preserve"> to visiting recruiters to ensure a smooth and well-organized recruitment experience.</w:t>
      </w:r>
    </w:p>
    <w:p w:rsidR="00210CC7" w:rsidRDefault="00210CC7" w:rsidP="00C87AC0">
      <w:pPr>
        <w:spacing w:before="100" w:beforeAutospacing="1" w:after="100" w:afterAutospacing="1" w:line="240" w:lineRule="auto"/>
        <w:rPr>
          <w:rFonts w:ascii="Times New Roman" w:eastAsia="Times New Roman" w:hAnsi="Times New Roman" w:cs="Times New Roman"/>
          <w:sz w:val="24"/>
          <w:szCs w:val="24"/>
          <w:lang w:eastAsia="en-IN"/>
        </w:rPr>
      </w:pPr>
    </w:p>
    <w:p w:rsidR="00C87AC0" w:rsidRDefault="00C87AC0" w:rsidP="00C87AC0">
      <w:pPr>
        <w:spacing w:before="100" w:beforeAutospacing="1" w:after="100" w:afterAutospacing="1" w:line="240" w:lineRule="auto"/>
        <w:rPr>
          <w:rFonts w:ascii="Times New Roman" w:eastAsia="Times New Roman" w:hAnsi="Times New Roman" w:cs="Times New Roman"/>
          <w:sz w:val="24"/>
          <w:szCs w:val="24"/>
          <w:lang w:eastAsia="en-IN"/>
        </w:rPr>
      </w:pPr>
    </w:p>
    <w:p w:rsidR="00C87AC0" w:rsidRDefault="00C87AC0" w:rsidP="00C87AC0">
      <w:pPr>
        <w:spacing w:before="100" w:beforeAutospacing="1" w:after="100" w:afterAutospacing="1" w:line="240" w:lineRule="auto"/>
        <w:rPr>
          <w:rFonts w:ascii="Times New Roman" w:eastAsia="Times New Roman" w:hAnsi="Times New Roman" w:cs="Times New Roman"/>
          <w:sz w:val="24"/>
          <w:szCs w:val="24"/>
          <w:lang w:eastAsia="en-IN"/>
        </w:rPr>
      </w:pPr>
    </w:p>
    <w:p w:rsidR="00C87AC0" w:rsidRPr="00331BDF" w:rsidRDefault="00C87AC0" w:rsidP="00331BDF">
      <w:pPr>
        <w:spacing w:before="100" w:beforeAutospacing="1" w:after="100" w:afterAutospacing="1" w:line="240" w:lineRule="auto"/>
        <w:rPr>
          <w:rFonts w:ascii="Times New Roman" w:eastAsia="Times New Roman" w:hAnsi="Times New Roman" w:cs="Times New Roman"/>
          <w:sz w:val="24"/>
          <w:szCs w:val="24"/>
          <w:lang w:eastAsia="en-IN"/>
        </w:rPr>
      </w:pPr>
    </w:p>
    <w:p w:rsidR="00331BDF" w:rsidRDefault="00331BDF"/>
    <w:sectPr w:rsidR="00331B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9513F"/>
    <w:multiLevelType w:val="multilevel"/>
    <w:tmpl w:val="30E8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E4813"/>
    <w:multiLevelType w:val="multilevel"/>
    <w:tmpl w:val="AD4E1FC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70330"/>
    <w:multiLevelType w:val="multilevel"/>
    <w:tmpl w:val="E906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A6D39"/>
    <w:multiLevelType w:val="multilevel"/>
    <w:tmpl w:val="C142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75757"/>
    <w:multiLevelType w:val="multilevel"/>
    <w:tmpl w:val="D82A5AC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E4F9A"/>
    <w:multiLevelType w:val="multilevel"/>
    <w:tmpl w:val="F608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3259A"/>
    <w:multiLevelType w:val="multilevel"/>
    <w:tmpl w:val="80BA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0B6824"/>
    <w:multiLevelType w:val="multilevel"/>
    <w:tmpl w:val="E6BA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A36196"/>
    <w:multiLevelType w:val="multilevel"/>
    <w:tmpl w:val="21C4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B2172D"/>
    <w:multiLevelType w:val="multilevel"/>
    <w:tmpl w:val="A798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1"/>
  </w:num>
  <w:num w:numId="4">
    <w:abstractNumId w:val="4"/>
  </w:num>
  <w:num w:numId="5">
    <w:abstractNumId w:val="3"/>
  </w:num>
  <w:num w:numId="6">
    <w:abstractNumId w:val="0"/>
  </w:num>
  <w:num w:numId="7">
    <w:abstractNumId w:val="2"/>
  </w:num>
  <w:num w:numId="8">
    <w:abstractNumId w:val="7"/>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BDF"/>
    <w:rsid w:val="001D2EDB"/>
    <w:rsid w:val="00210CC7"/>
    <w:rsid w:val="00331BDF"/>
    <w:rsid w:val="00C87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1E7EA"/>
  <w15:chartTrackingRefBased/>
  <w15:docId w15:val="{AE10C186-0FDD-49E0-AAD9-D48978EFD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31B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31BD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31B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unhideWhenUsed/>
    <w:qFormat/>
    <w:rsid w:val="00331BD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31BDF"/>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31B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331BDF"/>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semiHidden/>
    <w:unhideWhenUsed/>
    <w:rsid w:val="00331BDF"/>
    <w:rPr>
      <w:color w:val="0000FF"/>
      <w:u w:val="single"/>
    </w:rPr>
  </w:style>
  <w:style w:type="character" w:styleId="FollowedHyperlink">
    <w:name w:val="FollowedHyperlink"/>
    <w:basedOn w:val="DefaultParagraphFont"/>
    <w:uiPriority w:val="99"/>
    <w:semiHidden/>
    <w:unhideWhenUsed/>
    <w:rsid w:val="00331BDF"/>
    <w:rPr>
      <w:color w:val="954F72" w:themeColor="followedHyperlink"/>
      <w:u w:val="single"/>
    </w:rPr>
  </w:style>
  <w:style w:type="character" w:customStyle="1" w:styleId="Heading3Char">
    <w:name w:val="Heading 3 Char"/>
    <w:basedOn w:val="DefaultParagraphFont"/>
    <w:link w:val="Heading3"/>
    <w:uiPriority w:val="9"/>
    <w:semiHidden/>
    <w:rsid w:val="00331BDF"/>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331BDF"/>
    <w:rPr>
      <w:b/>
      <w:bCs/>
    </w:rPr>
  </w:style>
  <w:style w:type="character" w:customStyle="1" w:styleId="Heading5Char">
    <w:name w:val="Heading 5 Char"/>
    <w:basedOn w:val="DefaultParagraphFont"/>
    <w:link w:val="Heading5"/>
    <w:uiPriority w:val="9"/>
    <w:rsid w:val="00331BDF"/>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350791">
      <w:bodyDiv w:val="1"/>
      <w:marLeft w:val="0"/>
      <w:marRight w:val="0"/>
      <w:marTop w:val="0"/>
      <w:marBottom w:val="0"/>
      <w:divBdr>
        <w:top w:val="none" w:sz="0" w:space="0" w:color="auto"/>
        <w:left w:val="none" w:sz="0" w:space="0" w:color="auto"/>
        <w:bottom w:val="none" w:sz="0" w:space="0" w:color="auto"/>
        <w:right w:val="none" w:sz="0" w:space="0" w:color="auto"/>
      </w:divBdr>
    </w:div>
    <w:div w:id="223027154">
      <w:bodyDiv w:val="1"/>
      <w:marLeft w:val="0"/>
      <w:marRight w:val="0"/>
      <w:marTop w:val="0"/>
      <w:marBottom w:val="0"/>
      <w:divBdr>
        <w:top w:val="none" w:sz="0" w:space="0" w:color="auto"/>
        <w:left w:val="none" w:sz="0" w:space="0" w:color="auto"/>
        <w:bottom w:val="none" w:sz="0" w:space="0" w:color="auto"/>
        <w:right w:val="none" w:sz="0" w:space="0" w:color="auto"/>
      </w:divBdr>
    </w:div>
    <w:div w:id="275258056">
      <w:bodyDiv w:val="1"/>
      <w:marLeft w:val="0"/>
      <w:marRight w:val="0"/>
      <w:marTop w:val="0"/>
      <w:marBottom w:val="0"/>
      <w:divBdr>
        <w:top w:val="none" w:sz="0" w:space="0" w:color="auto"/>
        <w:left w:val="none" w:sz="0" w:space="0" w:color="auto"/>
        <w:bottom w:val="none" w:sz="0" w:space="0" w:color="auto"/>
        <w:right w:val="none" w:sz="0" w:space="0" w:color="auto"/>
      </w:divBdr>
      <w:divsChild>
        <w:div w:id="21758432">
          <w:marLeft w:val="0"/>
          <w:marRight w:val="0"/>
          <w:marTop w:val="0"/>
          <w:marBottom w:val="0"/>
          <w:divBdr>
            <w:top w:val="none" w:sz="0" w:space="0" w:color="auto"/>
            <w:left w:val="none" w:sz="0" w:space="0" w:color="auto"/>
            <w:bottom w:val="none" w:sz="0" w:space="0" w:color="auto"/>
            <w:right w:val="none" w:sz="0" w:space="0" w:color="auto"/>
          </w:divBdr>
          <w:divsChild>
            <w:div w:id="455029653">
              <w:marLeft w:val="0"/>
              <w:marRight w:val="0"/>
              <w:marTop w:val="0"/>
              <w:marBottom w:val="0"/>
              <w:divBdr>
                <w:top w:val="none" w:sz="0" w:space="0" w:color="auto"/>
                <w:left w:val="none" w:sz="0" w:space="0" w:color="auto"/>
                <w:bottom w:val="none" w:sz="0" w:space="0" w:color="auto"/>
                <w:right w:val="none" w:sz="0" w:space="0" w:color="auto"/>
              </w:divBdr>
              <w:divsChild>
                <w:div w:id="91173272">
                  <w:marLeft w:val="0"/>
                  <w:marRight w:val="0"/>
                  <w:marTop w:val="0"/>
                  <w:marBottom w:val="0"/>
                  <w:divBdr>
                    <w:top w:val="none" w:sz="0" w:space="0" w:color="auto"/>
                    <w:left w:val="none" w:sz="0" w:space="0" w:color="auto"/>
                    <w:bottom w:val="none" w:sz="0" w:space="0" w:color="auto"/>
                    <w:right w:val="none" w:sz="0" w:space="0" w:color="auto"/>
                  </w:divBdr>
                  <w:divsChild>
                    <w:div w:id="1052269841">
                      <w:marLeft w:val="0"/>
                      <w:marRight w:val="0"/>
                      <w:marTop w:val="0"/>
                      <w:marBottom w:val="0"/>
                      <w:divBdr>
                        <w:top w:val="none" w:sz="0" w:space="0" w:color="auto"/>
                        <w:left w:val="none" w:sz="0" w:space="0" w:color="auto"/>
                        <w:bottom w:val="none" w:sz="0" w:space="0" w:color="auto"/>
                        <w:right w:val="none" w:sz="0" w:space="0" w:color="auto"/>
                      </w:divBdr>
                      <w:divsChild>
                        <w:div w:id="1396053542">
                          <w:marLeft w:val="0"/>
                          <w:marRight w:val="0"/>
                          <w:marTop w:val="0"/>
                          <w:marBottom w:val="0"/>
                          <w:divBdr>
                            <w:top w:val="none" w:sz="0" w:space="0" w:color="auto"/>
                            <w:left w:val="none" w:sz="0" w:space="0" w:color="auto"/>
                            <w:bottom w:val="none" w:sz="0" w:space="0" w:color="auto"/>
                            <w:right w:val="none" w:sz="0" w:space="0" w:color="auto"/>
                          </w:divBdr>
                          <w:divsChild>
                            <w:div w:id="707951814">
                              <w:marLeft w:val="0"/>
                              <w:marRight w:val="0"/>
                              <w:marTop w:val="0"/>
                              <w:marBottom w:val="0"/>
                              <w:divBdr>
                                <w:top w:val="none" w:sz="0" w:space="0" w:color="auto"/>
                                <w:left w:val="none" w:sz="0" w:space="0" w:color="auto"/>
                                <w:bottom w:val="none" w:sz="0" w:space="0" w:color="auto"/>
                                <w:right w:val="none" w:sz="0" w:space="0" w:color="auto"/>
                              </w:divBdr>
                              <w:divsChild>
                                <w:div w:id="1702708760">
                                  <w:marLeft w:val="0"/>
                                  <w:marRight w:val="0"/>
                                  <w:marTop w:val="0"/>
                                  <w:marBottom w:val="0"/>
                                  <w:divBdr>
                                    <w:top w:val="none" w:sz="0" w:space="0" w:color="auto"/>
                                    <w:left w:val="none" w:sz="0" w:space="0" w:color="auto"/>
                                    <w:bottom w:val="none" w:sz="0" w:space="0" w:color="auto"/>
                                    <w:right w:val="none" w:sz="0" w:space="0" w:color="auto"/>
                                  </w:divBdr>
                                  <w:divsChild>
                                    <w:div w:id="1515605147">
                                      <w:marLeft w:val="0"/>
                                      <w:marRight w:val="0"/>
                                      <w:marTop w:val="0"/>
                                      <w:marBottom w:val="0"/>
                                      <w:divBdr>
                                        <w:top w:val="none" w:sz="0" w:space="0" w:color="auto"/>
                                        <w:left w:val="none" w:sz="0" w:space="0" w:color="auto"/>
                                        <w:bottom w:val="none" w:sz="0" w:space="0" w:color="auto"/>
                                        <w:right w:val="none" w:sz="0" w:space="0" w:color="auto"/>
                                      </w:divBdr>
                                      <w:divsChild>
                                        <w:div w:id="707997445">
                                          <w:marLeft w:val="0"/>
                                          <w:marRight w:val="0"/>
                                          <w:marTop w:val="0"/>
                                          <w:marBottom w:val="0"/>
                                          <w:divBdr>
                                            <w:top w:val="none" w:sz="0" w:space="0" w:color="auto"/>
                                            <w:left w:val="none" w:sz="0" w:space="0" w:color="auto"/>
                                            <w:bottom w:val="none" w:sz="0" w:space="0" w:color="auto"/>
                                            <w:right w:val="none" w:sz="0" w:space="0" w:color="auto"/>
                                          </w:divBdr>
                                          <w:divsChild>
                                            <w:div w:id="675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977747">
          <w:marLeft w:val="0"/>
          <w:marRight w:val="0"/>
          <w:marTop w:val="0"/>
          <w:marBottom w:val="0"/>
          <w:divBdr>
            <w:top w:val="none" w:sz="0" w:space="0" w:color="auto"/>
            <w:left w:val="none" w:sz="0" w:space="0" w:color="auto"/>
            <w:bottom w:val="none" w:sz="0" w:space="0" w:color="auto"/>
            <w:right w:val="none" w:sz="0" w:space="0" w:color="auto"/>
          </w:divBdr>
          <w:divsChild>
            <w:div w:id="766929375">
              <w:marLeft w:val="0"/>
              <w:marRight w:val="0"/>
              <w:marTop w:val="0"/>
              <w:marBottom w:val="0"/>
              <w:divBdr>
                <w:top w:val="none" w:sz="0" w:space="0" w:color="auto"/>
                <w:left w:val="none" w:sz="0" w:space="0" w:color="auto"/>
                <w:bottom w:val="none" w:sz="0" w:space="0" w:color="auto"/>
                <w:right w:val="none" w:sz="0" w:space="0" w:color="auto"/>
              </w:divBdr>
              <w:divsChild>
                <w:div w:id="58945568">
                  <w:marLeft w:val="0"/>
                  <w:marRight w:val="0"/>
                  <w:marTop w:val="0"/>
                  <w:marBottom w:val="0"/>
                  <w:divBdr>
                    <w:top w:val="none" w:sz="0" w:space="0" w:color="auto"/>
                    <w:left w:val="none" w:sz="0" w:space="0" w:color="auto"/>
                    <w:bottom w:val="none" w:sz="0" w:space="0" w:color="auto"/>
                    <w:right w:val="none" w:sz="0" w:space="0" w:color="auto"/>
                  </w:divBdr>
                  <w:divsChild>
                    <w:div w:id="1983848293">
                      <w:marLeft w:val="0"/>
                      <w:marRight w:val="0"/>
                      <w:marTop w:val="0"/>
                      <w:marBottom w:val="0"/>
                      <w:divBdr>
                        <w:top w:val="none" w:sz="0" w:space="0" w:color="auto"/>
                        <w:left w:val="none" w:sz="0" w:space="0" w:color="auto"/>
                        <w:bottom w:val="none" w:sz="0" w:space="0" w:color="auto"/>
                        <w:right w:val="none" w:sz="0" w:space="0" w:color="auto"/>
                      </w:divBdr>
                      <w:divsChild>
                        <w:div w:id="772438888">
                          <w:marLeft w:val="0"/>
                          <w:marRight w:val="0"/>
                          <w:marTop w:val="0"/>
                          <w:marBottom w:val="0"/>
                          <w:divBdr>
                            <w:top w:val="none" w:sz="0" w:space="0" w:color="auto"/>
                            <w:left w:val="none" w:sz="0" w:space="0" w:color="auto"/>
                            <w:bottom w:val="none" w:sz="0" w:space="0" w:color="auto"/>
                            <w:right w:val="none" w:sz="0" w:space="0" w:color="auto"/>
                          </w:divBdr>
                          <w:divsChild>
                            <w:div w:id="527792101">
                              <w:marLeft w:val="0"/>
                              <w:marRight w:val="0"/>
                              <w:marTop w:val="0"/>
                              <w:marBottom w:val="0"/>
                              <w:divBdr>
                                <w:top w:val="none" w:sz="0" w:space="0" w:color="auto"/>
                                <w:left w:val="none" w:sz="0" w:space="0" w:color="auto"/>
                                <w:bottom w:val="none" w:sz="0" w:space="0" w:color="auto"/>
                                <w:right w:val="none" w:sz="0" w:space="0" w:color="auto"/>
                              </w:divBdr>
                              <w:divsChild>
                                <w:div w:id="1063724492">
                                  <w:marLeft w:val="0"/>
                                  <w:marRight w:val="0"/>
                                  <w:marTop w:val="0"/>
                                  <w:marBottom w:val="0"/>
                                  <w:divBdr>
                                    <w:top w:val="none" w:sz="0" w:space="0" w:color="auto"/>
                                    <w:left w:val="none" w:sz="0" w:space="0" w:color="auto"/>
                                    <w:bottom w:val="none" w:sz="0" w:space="0" w:color="auto"/>
                                    <w:right w:val="none" w:sz="0" w:space="0" w:color="auto"/>
                                  </w:divBdr>
                                  <w:divsChild>
                                    <w:div w:id="349186599">
                                      <w:marLeft w:val="0"/>
                                      <w:marRight w:val="0"/>
                                      <w:marTop w:val="0"/>
                                      <w:marBottom w:val="0"/>
                                      <w:divBdr>
                                        <w:top w:val="none" w:sz="0" w:space="0" w:color="auto"/>
                                        <w:left w:val="none" w:sz="0" w:space="0" w:color="auto"/>
                                        <w:bottom w:val="none" w:sz="0" w:space="0" w:color="auto"/>
                                        <w:right w:val="none" w:sz="0" w:space="0" w:color="auto"/>
                                      </w:divBdr>
                                      <w:divsChild>
                                        <w:div w:id="1356885887">
                                          <w:marLeft w:val="0"/>
                                          <w:marRight w:val="0"/>
                                          <w:marTop w:val="0"/>
                                          <w:marBottom w:val="0"/>
                                          <w:divBdr>
                                            <w:top w:val="none" w:sz="0" w:space="0" w:color="auto"/>
                                            <w:left w:val="none" w:sz="0" w:space="0" w:color="auto"/>
                                            <w:bottom w:val="none" w:sz="0" w:space="0" w:color="auto"/>
                                            <w:right w:val="none" w:sz="0" w:space="0" w:color="auto"/>
                                          </w:divBdr>
                                          <w:divsChild>
                                            <w:div w:id="1068042159">
                                              <w:marLeft w:val="0"/>
                                              <w:marRight w:val="0"/>
                                              <w:marTop w:val="0"/>
                                              <w:marBottom w:val="0"/>
                                              <w:divBdr>
                                                <w:top w:val="none" w:sz="0" w:space="0" w:color="auto"/>
                                                <w:left w:val="none" w:sz="0" w:space="0" w:color="auto"/>
                                                <w:bottom w:val="none" w:sz="0" w:space="0" w:color="auto"/>
                                                <w:right w:val="none" w:sz="0" w:space="0" w:color="auto"/>
                                              </w:divBdr>
                                              <w:divsChild>
                                                <w:div w:id="975138398">
                                                  <w:marLeft w:val="0"/>
                                                  <w:marRight w:val="0"/>
                                                  <w:marTop w:val="0"/>
                                                  <w:marBottom w:val="0"/>
                                                  <w:divBdr>
                                                    <w:top w:val="none" w:sz="0" w:space="0" w:color="auto"/>
                                                    <w:left w:val="none" w:sz="0" w:space="0" w:color="auto"/>
                                                    <w:bottom w:val="none" w:sz="0" w:space="0" w:color="auto"/>
                                                    <w:right w:val="none" w:sz="0" w:space="0" w:color="auto"/>
                                                  </w:divBdr>
                                                  <w:divsChild>
                                                    <w:div w:id="1012336115">
                                                      <w:marLeft w:val="0"/>
                                                      <w:marRight w:val="0"/>
                                                      <w:marTop w:val="0"/>
                                                      <w:marBottom w:val="0"/>
                                                      <w:divBdr>
                                                        <w:top w:val="none" w:sz="0" w:space="0" w:color="auto"/>
                                                        <w:left w:val="none" w:sz="0" w:space="0" w:color="auto"/>
                                                        <w:bottom w:val="none" w:sz="0" w:space="0" w:color="auto"/>
                                                        <w:right w:val="none" w:sz="0" w:space="0" w:color="auto"/>
                                                      </w:divBdr>
                                                      <w:divsChild>
                                                        <w:div w:id="1600945075">
                                                          <w:marLeft w:val="0"/>
                                                          <w:marRight w:val="0"/>
                                                          <w:marTop w:val="0"/>
                                                          <w:marBottom w:val="0"/>
                                                          <w:divBdr>
                                                            <w:top w:val="none" w:sz="0" w:space="0" w:color="auto"/>
                                                            <w:left w:val="none" w:sz="0" w:space="0" w:color="auto"/>
                                                            <w:bottom w:val="none" w:sz="0" w:space="0" w:color="auto"/>
                                                            <w:right w:val="none" w:sz="0" w:space="0" w:color="auto"/>
                                                          </w:divBdr>
                                                          <w:divsChild>
                                                            <w:div w:id="84420943">
                                                              <w:marLeft w:val="0"/>
                                                              <w:marRight w:val="0"/>
                                                              <w:marTop w:val="0"/>
                                                              <w:marBottom w:val="0"/>
                                                              <w:divBdr>
                                                                <w:top w:val="none" w:sz="0" w:space="0" w:color="auto"/>
                                                                <w:left w:val="none" w:sz="0" w:space="0" w:color="auto"/>
                                                                <w:bottom w:val="none" w:sz="0" w:space="0" w:color="auto"/>
                                                                <w:right w:val="none" w:sz="0" w:space="0" w:color="auto"/>
                                                              </w:divBdr>
                                                              <w:divsChild>
                                                                <w:div w:id="1492599589">
                                                                  <w:marLeft w:val="0"/>
                                                                  <w:marRight w:val="0"/>
                                                                  <w:marTop w:val="0"/>
                                                                  <w:marBottom w:val="0"/>
                                                                  <w:divBdr>
                                                                    <w:top w:val="none" w:sz="0" w:space="0" w:color="auto"/>
                                                                    <w:left w:val="none" w:sz="0" w:space="0" w:color="auto"/>
                                                                    <w:bottom w:val="none" w:sz="0" w:space="0" w:color="auto"/>
                                                                    <w:right w:val="none" w:sz="0" w:space="0" w:color="auto"/>
                                                                  </w:divBdr>
                                                                  <w:divsChild>
                                                                    <w:div w:id="1191335721">
                                                                      <w:marLeft w:val="0"/>
                                                                      <w:marRight w:val="0"/>
                                                                      <w:marTop w:val="0"/>
                                                                      <w:marBottom w:val="0"/>
                                                                      <w:divBdr>
                                                                        <w:top w:val="none" w:sz="0" w:space="0" w:color="auto"/>
                                                                        <w:left w:val="none" w:sz="0" w:space="0" w:color="auto"/>
                                                                        <w:bottom w:val="none" w:sz="0" w:space="0" w:color="auto"/>
                                                                        <w:right w:val="none" w:sz="0" w:space="0" w:color="auto"/>
                                                                      </w:divBdr>
                                                                      <w:divsChild>
                                                                        <w:div w:id="171731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9575693">
      <w:bodyDiv w:val="1"/>
      <w:marLeft w:val="0"/>
      <w:marRight w:val="0"/>
      <w:marTop w:val="0"/>
      <w:marBottom w:val="0"/>
      <w:divBdr>
        <w:top w:val="none" w:sz="0" w:space="0" w:color="auto"/>
        <w:left w:val="none" w:sz="0" w:space="0" w:color="auto"/>
        <w:bottom w:val="none" w:sz="0" w:space="0" w:color="auto"/>
        <w:right w:val="none" w:sz="0" w:space="0" w:color="auto"/>
      </w:divBdr>
      <w:divsChild>
        <w:div w:id="74011611">
          <w:marLeft w:val="0"/>
          <w:marRight w:val="0"/>
          <w:marTop w:val="0"/>
          <w:marBottom w:val="0"/>
          <w:divBdr>
            <w:top w:val="none" w:sz="0" w:space="0" w:color="auto"/>
            <w:left w:val="none" w:sz="0" w:space="0" w:color="auto"/>
            <w:bottom w:val="none" w:sz="0" w:space="0" w:color="auto"/>
            <w:right w:val="none" w:sz="0" w:space="0" w:color="auto"/>
          </w:divBdr>
          <w:divsChild>
            <w:div w:id="503979290">
              <w:marLeft w:val="0"/>
              <w:marRight w:val="0"/>
              <w:marTop w:val="0"/>
              <w:marBottom w:val="0"/>
              <w:divBdr>
                <w:top w:val="none" w:sz="0" w:space="0" w:color="auto"/>
                <w:left w:val="none" w:sz="0" w:space="0" w:color="auto"/>
                <w:bottom w:val="none" w:sz="0" w:space="0" w:color="auto"/>
                <w:right w:val="none" w:sz="0" w:space="0" w:color="auto"/>
              </w:divBdr>
              <w:divsChild>
                <w:div w:id="105932408">
                  <w:marLeft w:val="0"/>
                  <w:marRight w:val="0"/>
                  <w:marTop w:val="0"/>
                  <w:marBottom w:val="0"/>
                  <w:divBdr>
                    <w:top w:val="none" w:sz="0" w:space="0" w:color="auto"/>
                    <w:left w:val="none" w:sz="0" w:space="0" w:color="auto"/>
                    <w:bottom w:val="none" w:sz="0" w:space="0" w:color="auto"/>
                    <w:right w:val="none" w:sz="0" w:space="0" w:color="auto"/>
                  </w:divBdr>
                  <w:divsChild>
                    <w:div w:id="90966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536937">
      <w:bodyDiv w:val="1"/>
      <w:marLeft w:val="0"/>
      <w:marRight w:val="0"/>
      <w:marTop w:val="0"/>
      <w:marBottom w:val="0"/>
      <w:divBdr>
        <w:top w:val="none" w:sz="0" w:space="0" w:color="auto"/>
        <w:left w:val="none" w:sz="0" w:space="0" w:color="auto"/>
        <w:bottom w:val="none" w:sz="0" w:space="0" w:color="auto"/>
        <w:right w:val="none" w:sz="0" w:space="0" w:color="auto"/>
      </w:divBdr>
    </w:div>
    <w:div w:id="605309653">
      <w:bodyDiv w:val="1"/>
      <w:marLeft w:val="0"/>
      <w:marRight w:val="0"/>
      <w:marTop w:val="0"/>
      <w:marBottom w:val="0"/>
      <w:divBdr>
        <w:top w:val="none" w:sz="0" w:space="0" w:color="auto"/>
        <w:left w:val="none" w:sz="0" w:space="0" w:color="auto"/>
        <w:bottom w:val="none" w:sz="0" w:space="0" w:color="auto"/>
        <w:right w:val="none" w:sz="0" w:space="0" w:color="auto"/>
      </w:divBdr>
    </w:div>
    <w:div w:id="930435944">
      <w:bodyDiv w:val="1"/>
      <w:marLeft w:val="0"/>
      <w:marRight w:val="0"/>
      <w:marTop w:val="0"/>
      <w:marBottom w:val="0"/>
      <w:divBdr>
        <w:top w:val="none" w:sz="0" w:space="0" w:color="auto"/>
        <w:left w:val="none" w:sz="0" w:space="0" w:color="auto"/>
        <w:bottom w:val="none" w:sz="0" w:space="0" w:color="auto"/>
        <w:right w:val="none" w:sz="0" w:space="0" w:color="auto"/>
      </w:divBdr>
    </w:div>
    <w:div w:id="967979626">
      <w:bodyDiv w:val="1"/>
      <w:marLeft w:val="0"/>
      <w:marRight w:val="0"/>
      <w:marTop w:val="0"/>
      <w:marBottom w:val="0"/>
      <w:divBdr>
        <w:top w:val="none" w:sz="0" w:space="0" w:color="auto"/>
        <w:left w:val="none" w:sz="0" w:space="0" w:color="auto"/>
        <w:bottom w:val="none" w:sz="0" w:space="0" w:color="auto"/>
        <w:right w:val="none" w:sz="0" w:space="0" w:color="auto"/>
      </w:divBdr>
    </w:div>
    <w:div w:id="979113030">
      <w:bodyDiv w:val="1"/>
      <w:marLeft w:val="0"/>
      <w:marRight w:val="0"/>
      <w:marTop w:val="0"/>
      <w:marBottom w:val="0"/>
      <w:divBdr>
        <w:top w:val="none" w:sz="0" w:space="0" w:color="auto"/>
        <w:left w:val="none" w:sz="0" w:space="0" w:color="auto"/>
        <w:bottom w:val="none" w:sz="0" w:space="0" w:color="auto"/>
        <w:right w:val="none" w:sz="0" w:space="0" w:color="auto"/>
      </w:divBdr>
    </w:div>
    <w:div w:id="1053965718">
      <w:bodyDiv w:val="1"/>
      <w:marLeft w:val="0"/>
      <w:marRight w:val="0"/>
      <w:marTop w:val="0"/>
      <w:marBottom w:val="0"/>
      <w:divBdr>
        <w:top w:val="none" w:sz="0" w:space="0" w:color="auto"/>
        <w:left w:val="none" w:sz="0" w:space="0" w:color="auto"/>
        <w:bottom w:val="none" w:sz="0" w:space="0" w:color="auto"/>
        <w:right w:val="none" w:sz="0" w:space="0" w:color="auto"/>
      </w:divBdr>
    </w:div>
    <w:div w:id="1149402790">
      <w:bodyDiv w:val="1"/>
      <w:marLeft w:val="0"/>
      <w:marRight w:val="0"/>
      <w:marTop w:val="0"/>
      <w:marBottom w:val="0"/>
      <w:divBdr>
        <w:top w:val="none" w:sz="0" w:space="0" w:color="auto"/>
        <w:left w:val="none" w:sz="0" w:space="0" w:color="auto"/>
        <w:bottom w:val="none" w:sz="0" w:space="0" w:color="auto"/>
        <w:right w:val="none" w:sz="0" w:space="0" w:color="auto"/>
      </w:divBdr>
    </w:div>
    <w:div w:id="1151101506">
      <w:bodyDiv w:val="1"/>
      <w:marLeft w:val="0"/>
      <w:marRight w:val="0"/>
      <w:marTop w:val="0"/>
      <w:marBottom w:val="0"/>
      <w:divBdr>
        <w:top w:val="none" w:sz="0" w:space="0" w:color="auto"/>
        <w:left w:val="none" w:sz="0" w:space="0" w:color="auto"/>
        <w:bottom w:val="none" w:sz="0" w:space="0" w:color="auto"/>
        <w:right w:val="none" w:sz="0" w:space="0" w:color="auto"/>
      </w:divBdr>
      <w:divsChild>
        <w:div w:id="1508325354">
          <w:marLeft w:val="-225"/>
          <w:marRight w:val="-225"/>
          <w:marTop w:val="0"/>
          <w:marBottom w:val="0"/>
          <w:divBdr>
            <w:top w:val="none" w:sz="0" w:space="0" w:color="auto"/>
            <w:left w:val="none" w:sz="0" w:space="0" w:color="auto"/>
            <w:bottom w:val="none" w:sz="0" w:space="0" w:color="auto"/>
            <w:right w:val="none" w:sz="0" w:space="0" w:color="auto"/>
          </w:divBdr>
          <w:divsChild>
            <w:div w:id="2135444501">
              <w:marLeft w:val="0"/>
              <w:marRight w:val="0"/>
              <w:marTop w:val="0"/>
              <w:marBottom w:val="0"/>
              <w:divBdr>
                <w:top w:val="none" w:sz="0" w:space="0" w:color="auto"/>
                <w:left w:val="none" w:sz="0" w:space="0" w:color="auto"/>
                <w:bottom w:val="none" w:sz="0" w:space="0" w:color="auto"/>
                <w:right w:val="none" w:sz="0" w:space="0" w:color="auto"/>
              </w:divBdr>
              <w:divsChild>
                <w:div w:id="19277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09669">
          <w:marLeft w:val="-225"/>
          <w:marRight w:val="-225"/>
          <w:marTop w:val="0"/>
          <w:marBottom w:val="0"/>
          <w:divBdr>
            <w:top w:val="none" w:sz="0" w:space="0" w:color="auto"/>
            <w:left w:val="none" w:sz="0" w:space="0" w:color="auto"/>
            <w:bottom w:val="none" w:sz="0" w:space="0" w:color="auto"/>
            <w:right w:val="none" w:sz="0" w:space="0" w:color="auto"/>
          </w:divBdr>
          <w:divsChild>
            <w:div w:id="1747068659">
              <w:marLeft w:val="0"/>
              <w:marRight w:val="0"/>
              <w:marTop w:val="0"/>
              <w:marBottom w:val="0"/>
              <w:divBdr>
                <w:top w:val="none" w:sz="0" w:space="0" w:color="auto"/>
                <w:left w:val="none" w:sz="0" w:space="0" w:color="auto"/>
                <w:bottom w:val="none" w:sz="0" w:space="0" w:color="auto"/>
                <w:right w:val="none" w:sz="0" w:space="0" w:color="auto"/>
              </w:divBdr>
              <w:divsChild>
                <w:div w:id="662122380">
                  <w:marLeft w:val="0"/>
                  <w:marRight w:val="0"/>
                  <w:marTop w:val="0"/>
                  <w:marBottom w:val="0"/>
                  <w:divBdr>
                    <w:top w:val="none" w:sz="0" w:space="0" w:color="auto"/>
                    <w:left w:val="none" w:sz="0" w:space="0" w:color="auto"/>
                    <w:bottom w:val="none" w:sz="0" w:space="0" w:color="auto"/>
                    <w:right w:val="none" w:sz="0" w:space="0" w:color="auto"/>
                  </w:divBdr>
                </w:div>
                <w:div w:id="2007896337">
                  <w:marLeft w:val="0"/>
                  <w:marRight w:val="0"/>
                  <w:marTop w:val="0"/>
                  <w:marBottom w:val="0"/>
                  <w:divBdr>
                    <w:top w:val="none" w:sz="0" w:space="0" w:color="auto"/>
                    <w:left w:val="none" w:sz="0" w:space="0" w:color="auto"/>
                    <w:bottom w:val="none" w:sz="0" w:space="0" w:color="auto"/>
                    <w:right w:val="none" w:sz="0" w:space="0" w:color="auto"/>
                  </w:divBdr>
                </w:div>
                <w:div w:id="1834712201">
                  <w:marLeft w:val="0"/>
                  <w:marRight w:val="0"/>
                  <w:marTop w:val="0"/>
                  <w:marBottom w:val="0"/>
                  <w:divBdr>
                    <w:top w:val="none" w:sz="0" w:space="0" w:color="auto"/>
                    <w:left w:val="none" w:sz="0" w:space="0" w:color="auto"/>
                    <w:bottom w:val="none" w:sz="0" w:space="0" w:color="auto"/>
                    <w:right w:val="none" w:sz="0" w:space="0" w:color="auto"/>
                  </w:divBdr>
                </w:div>
                <w:div w:id="904416103">
                  <w:marLeft w:val="0"/>
                  <w:marRight w:val="0"/>
                  <w:marTop w:val="0"/>
                  <w:marBottom w:val="0"/>
                  <w:divBdr>
                    <w:top w:val="none" w:sz="0" w:space="0" w:color="auto"/>
                    <w:left w:val="none" w:sz="0" w:space="0" w:color="auto"/>
                    <w:bottom w:val="none" w:sz="0" w:space="0" w:color="auto"/>
                    <w:right w:val="none" w:sz="0" w:space="0" w:color="auto"/>
                  </w:divBdr>
                </w:div>
                <w:div w:id="1487471310">
                  <w:marLeft w:val="0"/>
                  <w:marRight w:val="0"/>
                  <w:marTop w:val="0"/>
                  <w:marBottom w:val="0"/>
                  <w:divBdr>
                    <w:top w:val="none" w:sz="0" w:space="0" w:color="auto"/>
                    <w:left w:val="none" w:sz="0" w:space="0" w:color="auto"/>
                    <w:bottom w:val="none" w:sz="0" w:space="0" w:color="auto"/>
                    <w:right w:val="none" w:sz="0" w:space="0" w:color="auto"/>
                  </w:divBdr>
                </w:div>
                <w:div w:id="1567060272">
                  <w:marLeft w:val="0"/>
                  <w:marRight w:val="0"/>
                  <w:marTop w:val="0"/>
                  <w:marBottom w:val="0"/>
                  <w:divBdr>
                    <w:top w:val="none" w:sz="0" w:space="0" w:color="auto"/>
                    <w:left w:val="none" w:sz="0" w:space="0" w:color="auto"/>
                    <w:bottom w:val="none" w:sz="0" w:space="0" w:color="auto"/>
                    <w:right w:val="none" w:sz="0" w:space="0" w:color="auto"/>
                  </w:divBdr>
                </w:div>
                <w:div w:id="127362270">
                  <w:marLeft w:val="0"/>
                  <w:marRight w:val="0"/>
                  <w:marTop w:val="0"/>
                  <w:marBottom w:val="0"/>
                  <w:divBdr>
                    <w:top w:val="none" w:sz="0" w:space="0" w:color="auto"/>
                    <w:left w:val="none" w:sz="0" w:space="0" w:color="auto"/>
                    <w:bottom w:val="none" w:sz="0" w:space="0" w:color="auto"/>
                    <w:right w:val="none" w:sz="0" w:space="0" w:color="auto"/>
                  </w:divBdr>
                </w:div>
                <w:div w:id="1484660691">
                  <w:marLeft w:val="0"/>
                  <w:marRight w:val="0"/>
                  <w:marTop w:val="0"/>
                  <w:marBottom w:val="0"/>
                  <w:divBdr>
                    <w:top w:val="none" w:sz="0" w:space="0" w:color="auto"/>
                    <w:left w:val="none" w:sz="0" w:space="0" w:color="auto"/>
                    <w:bottom w:val="none" w:sz="0" w:space="0" w:color="auto"/>
                    <w:right w:val="none" w:sz="0" w:space="0" w:color="auto"/>
                  </w:divBdr>
                </w:div>
                <w:div w:id="196744541">
                  <w:marLeft w:val="0"/>
                  <w:marRight w:val="0"/>
                  <w:marTop w:val="0"/>
                  <w:marBottom w:val="0"/>
                  <w:divBdr>
                    <w:top w:val="none" w:sz="0" w:space="0" w:color="auto"/>
                    <w:left w:val="none" w:sz="0" w:space="0" w:color="auto"/>
                    <w:bottom w:val="none" w:sz="0" w:space="0" w:color="auto"/>
                    <w:right w:val="none" w:sz="0" w:space="0" w:color="auto"/>
                  </w:divBdr>
                </w:div>
                <w:div w:id="663971778">
                  <w:marLeft w:val="0"/>
                  <w:marRight w:val="0"/>
                  <w:marTop w:val="0"/>
                  <w:marBottom w:val="0"/>
                  <w:divBdr>
                    <w:top w:val="none" w:sz="0" w:space="0" w:color="auto"/>
                    <w:left w:val="none" w:sz="0" w:space="0" w:color="auto"/>
                    <w:bottom w:val="none" w:sz="0" w:space="0" w:color="auto"/>
                    <w:right w:val="none" w:sz="0" w:space="0" w:color="auto"/>
                  </w:divBdr>
                </w:div>
                <w:div w:id="1584758171">
                  <w:marLeft w:val="0"/>
                  <w:marRight w:val="0"/>
                  <w:marTop w:val="0"/>
                  <w:marBottom w:val="0"/>
                  <w:divBdr>
                    <w:top w:val="none" w:sz="0" w:space="0" w:color="auto"/>
                    <w:left w:val="none" w:sz="0" w:space="0" w:color="auto"/>
                    <w:bottom w:val="none" w:sz="0" w:space="0" w:color="auto"/>
                    <w:right w:val="none" w:sz="0" w:space="0" w:color="auto"/>
                  </w:divBdr>
                </w:div>
                <w:div w:id="486164870">
                  <w:marLeft w:val="0"/>
                  <w:marRight w:val="0"/>
                  <w:marTop w:val="0"/>
                  <w:marBottom w:val="0"/>
                  <w:divBdr>
                    <w:top w:val="none" w:sz="0" w:space="0" w:color="auto"/>
                    <w:left w:val="none" w:sz="0" w:space="0" w:color="auto"/>
                    <w:bottom w:val="none" w:sz="0" w:space="0" w:color="auto"/>
                    <w:right w:val="none" w:sz="0" w:space="0" w:color="auto"/>
                  </w:divBdr>
                </w:div>
                <w:div w:id="165186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017088">
      <w:bodyDiv w:val="1"/>
      <w:marLeft w:val="0"/>
      <w:marRight w:val="0"/>
      <w:marTop w:val="0"/>
      <w:marBottom w:val="0"/>
      <w:divBdr>
        <w:top w:val="none" w:sz="0" w:space="0" w:color="auto"/>
        <w:left w:val="none" w:sz="0" w:space="0" w:color="auto"/>
        <w:bottom w:val="none" w:sz="0" w:space="0" w:color="auto"/>
        <w:right w:val="none" w:sz="0" w:space="0" w:color="auto"/>
      </w:divBdr>
    </w:div>
    <w:div w:id="1411736661">
      <w:bodyDiv w:val="1"/>
      <w:marLeft w:val="0"/>
      <w:marRight w:val="0"/>
      <w:marTop w:val="0"/>
      <w:marBottom w:val="0"/>
      <w:divBdr>
        <w:top w:val="none" w:sz="0" w:space="0" w:color="auto"/>
        <w:left w:val="none" w:sz="0" w:space="0" w:color="auto"/>
        <w:bottom w:val="none" w:sz="0" w:space="0" w:color="auto"/>
        <w:right w:val="none" w:sz="0" w:space="0" w:color="auto"/>
      </w:divBdr>
    </w:div>
    <w:div w:id="1435905155">
      <w:bodyDiv w:val="1"/>
      <w:marLeft w:val="0"/>
      <w:marRight w:val="0"/>
      <w:marTop w:val="0"/>
      <w:marBottom w:val="0"/>
      <w:divBdr>
        <w:top w:val="none" w:sz="0" w:space="0" w:color="auto"/>
        <w:left w:val="none" w:sz="0" w:space="0" w:color="auto"/>
        <w:bottom w:val="none" w:sz="0" w:space="0" w:color="auto"/>
        <w:right w:val="none" w:sz="0" w:space="0" w:color="auto"/>
      </w:divBdr>
      <w:divsChild>
        <w:div w:id="1095708919">
          <w:marLeft w:val="-225"/>
          <w:marRight w:val="-225"/>
          <w:marTop w:val="0"/>
          <w:marBottom w:val="0"/>
          <w:divBdr>
            <w:top w:val="none" w:sz="0" w:space="0" w:color="auto"/>
            <w:left w:val="none" w:sz="0" w:space="0" w:color="auto"/>
            <w:bottom w:val="none" w:sz="0" w:space="0" w:color="auto"/>
            <w:right w:val="none" w:sz="0" w:space="0" w:color="auto"/>
          </w:divBdr>
          <w:divsChild>
            <w:div w:id="2043941764">
              <w:marLeft w:val="0"/>
              <w:marRight w:val="0"/>
              <w:marTop w:val="0"/>
              <w:marBottom w:val="0"/>
              <w:divBdr>
                <w:top w:val="none" w:sz="0" w:space="0" w:color="auto"/>
                <w:left w:val="none" w:sz="0" w:space="0" w:color="auto"/>
                <w:bottom w:val="none" w:sz="0" w:space="0" w:color="auto"/>
                <w:right w:val="none" w:sz="0" w:space="0" w:color="auto"/>
              </w:divBdr>
            </w:div>
          </w:divsChild>
        </w:div>
        <w:div w:id="1876769938">
          <w:marLeft w:val="-225"/>
          <w:marRight w:val="-225"/>
          <w:marTop w:val="0"/>
          <w:marBottom w:val="0"/>
          <w:divBdr>
            <w:top w:val="none" w:sz="0" w:space="0" w:color="auto"/>
            <w:left w:val="none" w:sz="0" w:space="0" w:color="auto"/>
            <w:bottom w:val="none" w:sz="0" w:space="0" w:color="auto"/>
            <w:right w:val="none" w:sz="0" w:space="0" w:color="auto"/>
          </w:divBdr>
          <w:divsChild>
            <w:div w:id="976566566">
              <w:marLeft w:val="0"/>
              <w:marRight w:val="0"/>
              <w:marTop w:val="0"/>
              <w:marBottom w:val="0"/>
              <w:divBdr>
                <w:top w:val="none" w:sz="0" w:space="0" w:color="auto"/>
                <w:left w:val="none" w:sz="0" w:space="0" w:color="auto"/>
                <w:bottom w:val="none" w:sz="0" w:space="0" w:color="auto"/>
                <w:right w:val="none" w:sz="0" w:space="0" w:color="auto"/>
              </w:divBdr>
            </w:div>
          </w:divsChild>
        </w:div>
        <w:div w:id="2009090390">
          <w:marLeft w:val="-225"/>
          <w:marRight w:val="-225"/>
          <w:marTop w:val="0"/>
          <w:marBottom w:val="0"/>
          <w:divBdr>
            <w:top w:val="none" w:sz="0" w:space="0" w:color="auto"/>
            <w:left w:val="none" w:sz="0" w:space="0" w:color="auto"/>
            <w:bottom w:val="none" w:sz="0" w:space="0" w:color="auto"/>
            <w:right w:val="none" w:sz="0" w:space="0" w:color="auto"/>
          </w:divBdr>
          <w:divsChild>
            <w:div w:id="925843123">
              <w:marLeft w:val="0"/>
              <w:marRight w:val="0"/>
              <w:marTop w:val="0"/>
              <w:marBottom w:val="0"/>
              <w:divBdr>
                <w:top w:val="none" w:sz="0" w:space="0" w:color="auto"/>
                <w:left w:val="none" w:sz="0" w:space="0" w:color="auto"/>
                <w:bottom w:val="none" w:sz="0" w:space="0" w:color="auto"/>
                <w:right w:val="none" w:sz="0" w:space="0" w:color="auto"/>
              </w:divBdr>
            </w:div>
          </w:divsChild>
        </w:div>
        <w:div w:id="909000288">
          <w:marLeft w:val="-225"/>
          <w:marRight w:val="-225"/>
          <w:marTop w:val="0"/>
          <w:marBottom w:val="0"/>
          <w:divBdr>
            <w:top w:val="none" w:sz="0" w:space="0" w:color="auto"/>
            <w:left w:val="none" w:sz="0" w:space="0" w:color="auto"/>
            <w:bottom w:val="none" w:sz="0" w:space="0" w:color="auto"/>
            <w:right w:val="none" w:sz="0" w:space="0" w:color="auto"/>
          </w:divBdr>
          <w:divsChild>
            <w:div w:id="8428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71412">
      <w:bodyDiv w:val="1"/>
      <w:marLeft w:val="0"/>
      <w:marRight w:val="0"/>
      <w:marTop w:val="0"/>
      <w:marBottom w:val="0"/>
      <w:divBdr>
        <w:top w:val="none" w:sz="0" w:space="0" w:color="auto"/>
        <w:left w:val="none" w:sz="0" w:space="0" w:color="auto"/>
        <w:bottom w:val="none" w:sz="0" w:space="0" w:color="auto"/>
        <w:right w:val="none" w:sz="0" w:space="0" w:color="auto"/>
      </w:divBdr>
    </w:div>
    <w:div w:id="1621952356">
      <w:bodyDiv w:val="1"/>
      <w:marLeft w:val="0"/>
      <w:marRight w:val="0"/>
      <w:marTop w:val="0"/>
      <w:marBottom w:val="0"/>
      <w:divBdr>
        <w:top w:val="none" w:sz="0" w:space="0" w:color="auto"/>
        <w:left w:val="none" w:sz="0" w:space="0" w:color="auto"/>
        <w:bottom w:val="none" w:sz="0" w:space="0" w:color="auto"/>
        <w:right w:val="none" w:sz="0" w:space="0" w:color="auto"/>
      </w:divBdr>
    </w:div>
    <w:div w:id="1721517713">
      <w:bodyDiv w:val="1"/>
      <w:marLeft w:val="0"/>
      <w:marRight w:val="0"/>
      <w:marTop w:val="0"/>
      <w:marBottom w:val="0"/>
      <w:divBdr>
        <w:top w:val="none" w:sz="0" w:space="0" w:color="auto"/>
        <w:left w:val="none" w:sz="0" w:space="0" w:color="auto"/>
        <w:bottom w:val="none" w:sz="0" w:space="0" w:color="auto"/>
        <w:right w:val="none" w:sz="0" w:space="0" w:color="auto"/>
      </w:divBdr>
    </w:div>
    <w:div w:id="1874146476">
      <w:bodyDiv w:val="1"/>
      <w:marLeft w:val="0"/>
      <w:marRight w:val="0"/>
      <w:marTop w:val="0"/>
      <w:marBottom w:val="0"/>
      <w:divBdr>
        <w:top w:val="none" w:sz="0" w:space="0" w:color="auto"/>
        <w:left w:val="none" w:sz="0" w:space="0" w:color="auto"/>
        <w:bottom w:val="none" w:sz="0" w:space="0" w:color="auto"/>
        <w:right w:val="none" w:sz="0" w:space="0" w:color="auto"/>
      </w:divBdr>
    </w:div>
    <w:div w:id="2023781657">
      <w:bodyDiv w:val="1"/>
      <w:marLeft w:val="0"/>
      <w:marRight w:val="0"/>
      <w:marTop w:val="0"/>
      <w:marBottom w:val="0"/>
      <w:divBdr>
        <w:top w:val="none" w:sz="0" w:space="0" w:color="auto"/>
        <w:left w:val="none" w:sz="0" w:space="0" w:color="auto"/>
        <w:bottom w:val="none" w:sz="0" w:space="0" w:color="auto"/>
        <w:right w:val="none" w:sz="0" w:space="0" w:color="auto"/>
      </w:divBdr>
    </w:div>
    <w:div w:id="2109108423">
      <w:bodyDiv w:val="1"/>
      <w:marLeft w:val="0"/>
      <w:marRight w:val="0"/>
      <w:marTop w:val="0"/>
      <w:marBottom w:val="0"/>
      <w:divBdr>
        <w:top w:val="none" w:sz="0" w:space="0" w:color="auto"/>
        <w:left w:val="none" w:sz="0" w:space="0" w:color="auto"/>
        <w:bottom w:val="none" w:sz="0" w:space="0" w:color="auto"/>
        <w:right w:val="none" w:sz="0" w:space="0" w:color="auto"/>
      </w:divBdr>
    </w:div>
    <w:div w:id="2142991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13</Pages>
  <Words>1867</Words>
  <Characters>10645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2026-10-01T04:26:00Z</dcterms:created>
  <dcterms:modified xsi:type="dcterms:W3CDTF">2026-10-01T05:12:00Z</dcterms:modified>
</cp:coreProperties>
</file>