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2FB91" w14:textId="77777777" w:rsidR="002F13F5" w:rsidRPr="0011387C" w:rsidRDefault="002F13F5" w:rsidP="00511186">
      <w:pPr>
        <w:ind w:left="-720" w:right="-720"/>
        <w:jc w:val="center"/>
        <w:rPr>
          <w:rFonts w:ascii="Garamond" w:eastAsia="MS Minngs" w:hAnsi="Garamond" w:cs="Cambria"/>
          <w:sz w:val="28"/>
          <w:szCs w:val="28"/>
        </w:rPr>
      </w:pPr>
      <w:r w:rsidRPr="0011387C">
        <w:rPr>
          <w:rFonts w:ascii="Garamond" w:eastAsia="MS Minngs" w:hAnsi="Garamond" w:cs="Cambria"/>
          <w:sz w:val="28"/>
          <w:szCs w:val="28"/>
        </w:rPr>
        <w:t>Saratoga Historical Foundation and Saratoga History Museum</w:t>
      </w:r>
    </w:p>
    <w:p w14:paraId="63E9C769" w14:textId="77777777" w:rsidR="002F13F5" w:rsidRPr="0011387C" w:rsidRDefault="002F13F5" w:rsidP="00511186">
      <w:pPr>
        <w:ind w:left="-720" w:right="-720"/>
        <w:jc w:val="center"/>
        <w:rPr>
          <w:rFonts w:ascii="Garamond" w:eastAsia="MS Minngs" w:hAnsi="Garamond" w:cs="Cambria"/>
          <w:sz w:val="28"/>
          <w:szCs w:val="28"/>
        </w:rPr>
      </w:pPr>
      <w:r w:rsidRPr="0011387C">
        <w:rPr>
          <w:rFonts w:ascii="Garamond" w:eastAsia="MS Minngs" w:hAnsi="Garamond" w:cs="Cambria"/>
          <w:sz w:val="28"/>
          <w:szCs w:val="28"/>
        </w:rPr>
        <w:t>Louise and George Cooper Historical Essay Contest</w:t>
      </w:r>
    </w:p>
    <w:p w14:paraId="1A93E9E7" w14:textId="77777777" w:rsidR="002F13F5" w:rsidRPr="0011387C" w:rsidRDefault="002F13F5" w:rsidP="00511186">
      <w:pPr>
        <w:ind w:left="-720" w:right="-720"/>
        <w:jc w:val="center"/>
        <w:rPr>
          <w:rFonts w:ascii="Garamond" w:eastAsia="MS Minngs" w:hAnsi="Garamond" w:cs="Cambria"/>
          <w:sz w:val="28"/>
          <w:szCs w:val="28"/>
        </w:rPr>
      </w:pPr>
      <w:r w:rsidRPr="0011387C">
        <w:rPr>
          <w:rFonts w:ascii="Garamond" w:eastAsia="MS Minngs" w:hAnsi="Garamond" w:cs="Cambria"/>
          <w:sz w:val="28"/>
          <w:szCs w:val="28"/>
        </w:rPr>
        <w:t>For all 4</w:t>
      </w:r>
      <w:r w:rsidRPr="0011387C">
        <w:rPr>
          <w:rFonts w:ascii="Garamond" w:eastAsia="MS Minngs" w:hAnsi="Garamond" w:cs="Cambria"/>
          <w:sz w:val="28"/>
          <w:szCs w:val="28"/>
          <w:vertAlign w:val="superscript"/>
        </w:rPr>
        <w:t>th</w:t>
      </w:r>
      <w:r w:rsidRPr="0011387C">
        <w:rPr>
          <w:rFonts w:ascii="Garamond" w:eastAsia="MS Minngs" w:hAnsi="Garamond" w:cs="Cambria"/>
          <w:sz w:val="28"/>
          <w:szCs w:val="28"/>
        </w:rPr>
        <w:t xml:space="preserve"> and 5</w:t>
      </w:r>
      <w:r w:rsidRPr="0011387C">
        <w:rPr>
          <w:rFonts w:ascii="Garamond" w:eastAsia="MS Minngs" w:hAnsi="Garamond" w:cs="Cambria"/>
          <w:sz w:val="28"/>
          <w:szCs w:val="28"/>
          <w:vertAlign w:val="superscript"/>
        </w:rPr>
        <w:t>th</w:t>
      </w:r>
      <w:r w:rsidRPr="0011387C">
        <w:rPr>
          <w:rFonts w:ascii="Garamond" w:eastAsia="MS Minngs" w:hAnsi="Garamond" w:cs="Cambria"/>
          <w:sz w:val="28"/>
          <w:szCs w:val="28"/>
        </w:rPr>
        <w:t xml:space="preserve"> Graders going to school in Saratoga:</w:t>
      </w:r>
    </w:p>
    <w:p w14:paraId="493885A6" w14:textId="0F7DFE89" w:rsidR="00DD6A5D" w:rsidRDefault="00DF4BB6" w:rsidP="00511186">
      <w:pPr>
        <w:ind w:left="-720" w:right="-720"/>
        <w:jc w:val="center"/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public, private and home-s</w:t>
      </w:r>
      <w:r w:rsidR="002F13F5" w:rsidRPr="0011387C">
        <w:rPr>
          <w:rFonts w:ascii="Garamond" w:eastAsia="MS Minngs" w:hAnsi="Garamond" w:cs="Cambria"/>
          <w:sz w:val="28"/>
          <w:szCs w:val="28"/>
        </w:rPr>
        <w:t>chool</w:t>
      </w:r>
    </w:p>
    <w:p w14:paraId="7843867C" w14:textId="77777777" w:rsidR="00880231" w:rsidRPr="0011387C" w:rsidRDefault="00880231" w:rsidP="00511186">
      <w:pPr>
        <w:ind w:left="-720" w:right="-720"/>
        <w:jc w:val="center"/>
        <w:rPr>
          <w:rFonts w:ascii="Garamond" w:eastAsia="MS Minngs" w:hAnsi="Garamond" w:cs="Cambria"/>
          <w:sz w:val="28"/>
          <w:szCs w:val="28"/>
        </w:rPr>
      </w:pPr>
    </w:p>
    <w:p w14:paraId="2B02C8A7" w14:textId="0A1A9074" w:rsidR="002F13F5" w:rsidRPr="00DD6A5D" w:rsidRDefault="00880231" w:rsidP="00511186">
      <w:pPr>
        <w:ind w:left="-720" w:right="-720"/>
        <w:jc w:val="center"/>
        <w:rPr>
          <w:rFonts w:ascii="Garamond" w:eastAsia="MS Minngs" w:hAnsi="Garamond" w:cs="Cambria"/>
          <w:b/>
          <w:bCs/>
          <w:sz w:val="32"/>
          <w:szCs w:val="32"/>
        </w:rPr>
      </w:pPr>
      <w:r>
        <w:rPr>
          <w:rFonts w:ascii="Garamond" w:eastAsia="MS Minngs" w:hAnsi="Garamond" w:cs="Cambria"/>
          <w:b/>
          <w:sz w:val="32"/>
          <w:szCs w:val="32"/>
        </w:rPr>
        <w:t>2020 – Remembering Saratoga’s Railroad Connections</w:t>
      </w:r>
    </w:p>
    <w:p w14:paraId="24D87D6B" w14:textId="77777777" w:rsidR="002F13F5" w:rsidRPr="007E2141" w:rsidRDefault="002F13F5">
      <w:pPr>
        <w:ind w:left="-990"/>
        <w:jc w:val="center"/>
        <w:rPr>
          <w:rFonts w:ascii="Garamond" w:hAnsi="Garamond"/>
          <w:b/>
          <w:bCs/>
          <w:sz w:val="32"/>
          <w:szCs w:val="32"/>
        </w:rPr>
      </w:pPr>
    </w:p>
    <w:p w14:paraId="2050480A" w14:textId="682D06A1" w:rsidR="00461DD5" w:rsidRDefault="002F13F5">
      <w:pPr>
        <w:jc w:val="center"/>
        <w:rPr>
          <w:rFonts w:ascii="Garamond" w:eastAsia="MS Minngs" w:hAnsi="Garamond" w:cs="Cambria"/>
          <w:b/>
          <w:bCs/>
          <w:sz w:val="32"/>
          <w:szCs w:val="32"/>
        </w:rPr>
      </w:pPr>
      <w:r w:rsidRPr="007E2141">
        <w:rPr>
          <w:rFonts w:ascii="Garamond" w:eastAsia="MS Minngs" w:hAnsi="Garamond" w:cs="Cambria"/>
          <w:b/>
          <w:bCs/>
          <w:sz w:val="32"/>
          <w:szCs w:val="32"/>
        </w:rPr>
        <w:t xml:space="preserve">Criteria for Scoring the </w:t>
      </w:r>
      <w:r w:rsidR="00880231">
        <w:rPr>
          <w:rFonts w:ascii="Garamond" w:eastAsia="MS Minngs" w:hAnsi="Garamond" w:cs="Cambria"/>
          <w:b/>
          <w:bCs/>
          <w:sz w:val="32"/>
          <w:szCs w:val="32"/>
        </w:rPr>
        <w:t>2020</w:t>
      </w:r>
    </w:p>
    <w:p w14:paraId="42E87D20" w14:textId="77777777" w:rsidR="002F13F5" w:rsidRDefault="002F13F5" w:rsidP="00461DD5">
      <w:pPr>
        <w:jc w:val="center"/>
        <w:rPr>
          <w:rFonts w:ascii="Garamond" w:eastAsia="MS Minngs" w:hAnsi="Garamond" w:cs="Cambria"/>
          <w:b/>
          <w:bCs/>
          <w:sz w:val="32"/>
          <w:szCs w:val="32"/>
          <w:u w:val="single"/>
        </w:rPr>
      </w:pPr>
      <w:r w:rsidRPr="007A0F74">
        <w:rPr>
          <w:rFonts w:ascii="Garamond" w:eastAsia="MS Minngs" w:hAnsi="Garamond" w:cs="Cambria"/>
          <w:b/>
          <w:bCs/>
          <w:sz w:val="32"/>
          <w:szCs w:val="32"/>
          <w:u w:val="single"/>
        </w:rPr>
        <w:t>Louise and George Cooper Essay Contest</w:t>
      </w:r>
    </w:p>
    <w:p w14:paraId="6C151821" w14:textId="77777777" w:rsidR="007A0F74" w:rsidRPr="007A0F74" w:rsidRDefault="007A0F74" w:rsidP="00461DD5">
      <w:pPr>
        <w:jc w:val="center"/>
        <w:rPr>
          <w:rFonts w:ascii="Garamond" w:eastAsia="MS Minngs" w:hAnsi="Garamond" w:cs="Cambria"/>
          <w:b/>
          <w:bCs/>
          <w:sz w:val="32"/>
          <w:szCs w:val="32"/>
          <w:u w:val="single"/>
        </w:rPr>
      </w:pPr>
    </w:p>
    <w:p w14:paraId="004B8C39" w14:textId="77777777" w:rsidR="002F13F5" w:rsidRDefault="0011387C">
      <w:pPr>
        <w:ind w:left="-1080"/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The essay must be in the child’s own words. Please double space and use font #14.</w:t>
      </w:r>
      <w:r w:rsidR="002F13F5" w:rsidRPr="00C00C60">
        <w:rPr>
          <w:rFonts w:ascii="Garamond" w:eastAsia="MS Minngs" w:hAnsi="Garamond" w:cs="Cambria"/>
          <w:sz w:val="28"/>
          <w:szCs w:val="28"/>
        </w:rPr>
        <w:t>There will be a total of</w:t>
      </w:r>
      <w:r>
        <w:rPr>
          <w:rFonts w:ascii="Garamond" w:eastAsia="MS Minngs" w:hAnsi="Garamond" w:cs="Cambria"/>
          <w:sz w:val="28"/>
          <w:szCs w:val="28"/>
        </w:rPr>
        <w:t xml:space="preserve"> 30 points possible</w:t>
      </w:r>
      <w:r w:rsidR="002F13F5" w:rsidRPr="00C00C60">
        <w:rPr>
          <w:rFonts w:ascii="Garamond" w:eastAsia="MS Minngs" w:hAnsi="Garamond" w:cs="Cambria"/>
          <w:sz w:val="28"/>
          <w:szCs w:val="28"/>
        </w:rPr>
        <w:t>.  These points will be allotted according to the following criteria:</w:t>
      </w:r>
    </w:p>
    <w:p w14:paraId="6D4F1F47" w14:textId="77777777" w:rsidR="007A0F74" w:rsidRPr="00C00C60" w:rsidRDefault="007A0F74">
      <w:pPr>
        <w:ind w:left="-1080"/>
        <w:rPr>
          <w:rFonts w:ascii="Garamond" w:eastAsia="MS Minngs" w:hAnsi="Garamond" w:cs="Cambria"/>
          <w:sz w:val="28"/>
          <w:szCs w:val="28"/>
        </w:rPr>
      </w:pPr>
    </w:p>
    <w:p w14:paraId="0F6FC5F5" w14:textId="3C7AA2A8" w:rsidR="002F13F5" w:rsidRPr="00C00C60" w:rsidRDefault="002F13F5" w:rsidP="00511186">
      <w:pPr>
        <w:ind w:left="-1080" w:right="-180"/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1. Topic sentence clearly identi</w:t>
      </w:r>
      <w:bookmarkStart w:id="0" w:name="_GoBack"/>
      <w:bookmarkEnd w:id="0"/>
      <w:r w:rsidRPr="00C00C60">
        <w:rPr>
          <w:rFonts w:ascii="Garamond" w:eastAsia="MS Minngs" w:hAnsi="Garamond" w:cs="Cambria"/>
          <w:sz w:val="28"/>
          <w:szCs w:val="28"/>
        </w:rPr>
        <w:t>fi</w:t>
      </w:r>
      <w:r w:rsidR="007D4645">
        <w:rPr>
          <w:rFonts w:ascii="Garamond" w:eastAsia="MS Minngs" w:hAnsi="Garamond" w:cs="Cambria"/>
          <w:sz w:val="28"/>
          <w:szCs w:val="28"/>
        </w:rPr>
        <w:t xml:space="preserve">es and supports essay subject </w:t>
      </w:r>
      <w:r w:rsidRPr="00C00C60">
        <w:rPr>
          <w:rFonts w:ascii="Garamond" w:eastAsia="MS Minngs" w:hAnsi="Garamond" w:cs="Cambria"/>
          <w:sz w:val="28"/>
          <w:szCs w:val="28"/>
        </w:rPr>
        <w:t>5 points</w:t>
      </w:r>
    </w:p>
    <w:p w14:paraId="4E09FDBA" w14:textId="77777777" w:rsidR="002F13F5" w:rsidRPr="00C00C60" w:rsidRDefault="002F13F5">
      <w:pPr>
        <w:ind w:left="-1080"/>
        <w:rPr>
          <w:rFonts w:ascii="Garamond" w:eastAsia="MS Minngs" w:hAnsi="Garamond" w:cs="Cambria"/>
          <w:sz w:val="28"/>
          <w:szCs w:val="28"/>
        </w:rPr>
      </w:pPr>
    </w:p>
    <w:p w14:paraId="7057AB79" w14:textId="664898CC" w:rsidR="002F13F5" w:rsidRPr="00C00C60" w:rsidRDefault="007D4645">
      <w:pPr>
        <w:ind w:left="-1080"/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 xml:space="preserve">2. Ideas </w:t>
      </w:r>
      <w:r w:rsidR="002F13F5" w:rsidRPr="00C00C60">
        <w:rPr>
          <w:rFonts w:ascii="Garamond" w:eastAsia="MS Minngs" w:hAnsi="Garamond" w:cs="Cambria"/>
          <w:sz w:val="28"/>
          <w:szCs w:val="28"/>
        </w:rPr>
        <w:t>10 points</w:t>
      </w:r>
    </w:p>
    <w:p w14:paraId="6E5A382A" w14:textId="77777777" w:rsidR="002F13F5" w:rsidRPr="00C00C60" w:rsidRDefault="002F13F5">
      <w:pPr>
        <w:pStyle w:val="ListParagraph"/>
        <w:numPr>
          <w:ilvl w:val="0"/>
          <w:numId w:val="1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Establish a clear focus</w:t>
      </w:r>
    </w:p>
    <w:p w14:paraId="1629A32A" w14:textId="05C0476D" w:rsidR="002F13F5" w:rsidRPr="00C00C60" w:rsidRDefault="002F13F5">
      <w:pPr>
        <w:pStyle w:val="ListParagraph"/>
        <w:numPr>
          <w:ilvl w:val="0"/>
          <w:numId w:val="1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Use desc</w:t>
      </w:r>
      <w:r w:rsidR="00DD6A5D">
        <w:rPr>
          <w:rFonts w:ascii="Garamond" w:eastAsia="MS Minngs" w:hAnsi="Garamond" w:cs="Cambria"/>
          <w:sz w:val="28"/>
          <w:szCs w:val="28"/>
        </w:rPr>
        <w:t xml:space="preserve">riptive language </w:t>
      </w:r>
    </w:p>
    <w:p w14:paraId="56653821" w14:textId="77777777" w:rsidR="002F13F5" w:rsidRPr="00C00C60" w:rsidRDefault="002F13F5">
      <w:pPr>
        <w:pStyle w:val="ListParagraph"/>
        <w:numPr>
          <w:ilvl w:val="0"/>
          <w:numId w:val="1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Provide relevant information</w:t>
      </w:r>
    </w:p>
    <w:p w14:paraId="04273AD6" w14:textId="77777777" w:rsidR="002F13F5" w:rsidRPr="00C00C60" w:rsidRDefault="002F13F5">
      <w:pPr>
        <w:pStyle w:val="ListParagraph"/>
        <w:numPr>
          <w:ilvl w:val="0"/>
          <w:numId w:val="1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Communicate ideas in a creative manner</w:t>
      </w:r>
    </w:p>
    <w:p w14:paraId="7008C5FB" w14:textId="77777777" w:rsidR="002F13F5" w:rsidRPr="00C00C60" w:rsidRDefault="002F13F5">
      <w:pPr>
        <w:ind w:left="-720"/>
        <w:rPr>
          <w:rFonts w:ascii="Garamond" w:hAnsi="Garamond"/>
          <w:sz w:val="28"/>
          <w:szCs w:val="28"/>
        </w:rPr>
      </w:pPr>
      <w:r w:rsidRPr="00C00C60">
        <w:rPr>
          <w:rFonts w:ascii="Garamond" w:hAnsi="Garamond"/>
          <w:sz w:val="28"/>
          <w:szCs w:val="28"/>
        </w:rPr>
        <w:tab/>
      </w:r>
      <w:r w:rsidRPr="00C00C60">
        <w:rPr>
          <w:rFonts w:ascii="Garamond" w:hAnsi="Garamond"/>
          <w:sz w:val="28"/>
          <w:szCs w:val="28"/>
        </w:rPr>
        <w:tab/>
      </w:r>
      <w:r w:rsidRPr="00C00C60">
        <w:rPr>
          <w:rFonts w:ascii="Garamond" w:hAnsi="Garamond"/>
          <w:sz w:val="28"/>
          <w:szCs w:val="28"/>
        </w:rPr>
        <w:tab/>
      </w:r>
      <w:r w:rsidRPr="00C00C60">
        <w:rPr>
          <w:rFonts w:ascii="Garamond" w:hAnsi="Garamond"/>
          <w:sz w:val="28"/>
          <w:szCs w:val="28"/>
        </w:rPr>
        <w:tab/>
      </w:r>
    </w:p>
    <w:p w14:paraId="6B2EBCFD" w14:textId="7587FAEE" w:rsidR="002F13F5" w:rsidRPr="00C00C60" w:rsidRDefault="002F13F5" w:rsidP="007D4645">
      <w:pPr>
        <w:ind w:hanging="990"/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3. Expre</w:t>
      </w:r>
      <w:r w:rsidR="007D4645">
        <w:rPr>
          <w:rFonts w:ascii="Garamond" w:eastAsia="MS Minngs" w:hAnsi="Garamond" w:cs="Cambria"/>
          <w:sz w:val="28"/>
          <w:szCs w:val="28"/>
        </w:rPr>
        <w:t>ssion</w:t>
      </w:r>
      <w:r w:rsidR="00C00C60">
        <w:rPr>
          <w:rFonts w:ascii="Garamond" w:eastAsia="MS Minngs" w:hAnsi="Garamond" w:cs="Cambria"/>
          <w:sz w:val="28"/>
          <w:szCs w:val="28"/>
        </w:rPr>
        <w:t xml:space="preserve"> 1</w:t>
      </w:r>
      <w:r w:rsidRPr="00C00C60">
        <w:rPr>
          <w:rFonts w:ascii="Garamond" w:eastAsia="MS Minngs" w:hAnsi="Garamond" w:cs="Cambria"/>
          <w:sz w:val="28"/>
          <w:szCs w:val="28"/>
        </w:rPr>
        <w:t>0 points</w:t>
      </w:r>
    </w:p>
    <w:p w14:paraId="7B15210E" w14:textId="77777777" w:rsidR="002F13F5" w:rsidRPr="00C00C60" w:rsidRDefault="002F13F5">
      <w:pPr>
        <w:pStyle w:val="ListParagraph"/>
        <w:numPr>
          <w:ilvl w:val="0"/>
          <w:numId w:val="3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Use correct grammar and spelling</w:t>
      </w:r>
    </w:p>
    <w:p w14:paraId="74A20CB2" w14:textId="77777777" w:rsidR="002F13F5" w:rsidRPr="00C00C60" w:rsidRDefault="002F13F5">
      <w:pPr>
        <w:pStyle w:val="ListParagraph"/>
        <w:numPr>
          <w:ilvl w:val="0"/>
          <w:numId w:val="3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Avoid slang</w:t>
      </w:r>
    </w:p>
    <w:p w14:paraId="07CDF730" w14:textId="77777777" w:rsidR="002F13F5" w:rsidRPr="00C00C60" w:rsidRDefault="002F13F5">
      <w:pPr>
        <w:pStyle w:val="ListParagraph"/>
        <w:numPr>
          <w:ilvl w:val="0"/>
          <w:numId w:val="3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Use a variety of sentences to support the subject</w:t>
      </w:r>
    </w:p>
    <w:p w14:paraId="03909CEC" w14:textId="77777777" w:rsidR="002F13F5" w:rsidRPr="00C00C60" w:rsidRDefault="002F13F5">
      <w:pPr>
        <w:pStyle w:val="ListParagraph"/>
        <w:ind w:left="-270"/>
        <w:rPr>
          <w:rFonts w:ascii="Garamond" w:hAnsi="Garamond"/>
          <w:sz w:val="28"/>
          <w:szCs w:val="28"/>
        </w:rPr>
      </w:pPr>
    </w:p>
    <w:p w14:paraId="5DE0AADA" w14:textId="47BECBE4" w:rsidR="002F13F5" w:rsidRPr="00C00C60" w:rsidRDefault="007D4645">
      <w:pPr>
        <w:pStyle w:val="ListParagraph"/>
        <w:ind w:left="-900"/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4. Organization</w:t>
      </w:r>
      <w:r w:rsidR="00C00C60">
        <w:rPr>
          <w:rFonts w:ascii="Garamond" w:eastAsia="MS Minngs" w:hAnsi="Garamond" w:cs="Cambria"/>
          <w:sz w:val="28"/>
          <w:szCs w:val="28"/>
        </w:rPr>
        <w:t xml:space="preserve"> </w:t>
      </w:r>
      <w:r w:rsidR="002F13F5" w:rsidRPr="00C00C60">
        <w:rPr>
          <w:rFonts w:ascii="Garamond" w:eastAsia="MS Minngs" w:hAnsi="Garamond" w:cs="Cambria"/>
          <w:sz w:val="28"/>
          <w:szCs w:val="28"/>
        </w:rPr>
        <w:t>5 points</w:t>
      </w:r>
    </w:p>
    <w:p w14:paraId="0F0751FA" w14:textId="77777777" w:rsidR="002F13F5" w:rsidRPr="00C00C60" w:rsidRDefault="002F13F5">
      <w:pPr>
        <w:pStyle w:val="ListParagraph"/>
        <w:numPr>
          <w:ilvl w:val="0"/>
          <w:numId w:val="4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Logical sequence of ideas</w:t>
      </w:r>
    </w:p>
    <w:p w14:paraId="26E0A310" w14:textId="77777777" w:rsidR="002F13F5" w:rsidRDefault="002F13F5">
      <w:pPr>
        <w:pStyle w:val="ListParagraph"/>
        <w:numPr>
          <w:ilvl w:val="0"/>
          <w:numId w:val="4"/>
        </w:numPr>
        <w:rPr>
          <w:rFonts w:ascii="Garamond" w:eastAsia="MS Minngs" w:hAnsi="Garamond" w:cs="Cambria"/>
          <w:sz w:val="28"/>
          <w:szCs w:val="28"/>
        </w:rPr>
      </w:pPr>
      <w:r w:rsidRPr="00C00C60">
        <w:rPr>
          <w:rFonts w:ascii="Garamond" w:eastAsia="MS Minngs" w:hAnsi="Garamond" w:cs="Cambria"/>
          <w:sz w:val="28"/>
          <w:szCs w:val="28"/>
        </w:rPr>
        <w:t>Clear summary</w:t>
      </w:r>
    </w:p>
    <w:p w14:paraId="68362A3F" w14:textId="78F4E41B" w:rsidR="007D4645" w:rsidRDefault="00880231" w:rsidP="007D4645">
      <w:pPr>
        <w:pStyle w:val="ListParagraph"/>
        <w:numPr>
          <w:ilvl w:val="0"/>
          <w:numId w:val="4"/>
        </w:numPr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Length: about 300 words</w:t>
      </w:r>
    </w:p>
    <w:p w14:paraId="65DFE002" w14:textId="77777777" w:rsidR="007D4645" w:rsidRDefault="007D4645" w:rsidP="007D4645">
      <w:pPr>
        <w:rPr>
          <w:rFonts w:ascii="Garamond" w:eastAsia="MS Minngs" w:hAnsi="Garamond" w:cs="Cambria"/>
          <w:sz w:val="28"/>
          <w:szCs w:val="28"/>
        </w:rPr>
      </w:pPr>
    </w:p>
    <w:p w14:paraId="12A79B73" w14:textId="54391A7C" w:rsidR="007D4645" w:rsidRDefault="007D4645" w:rsidP="007D4645">
      <w:pPr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Questions:  Contact Linda Hagelin</w:t>
      </w:r>
    </w:p>
    <w:p w14:paraId="43033ACE" w14:textId="4E3A5E8B" w:rsidR="007D4645" w:rsidRDefault="007D4645" w:rsidP="007D4645">
      <w:pPr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Director of Education Programs, Saratoga History Museum</w:t>
      </w:r>
    </w:p>
    <w:p w14:paraId="3F2E63F0" w14:textId="0628B787" w:rsidR="007D4645" w:rsidRDefault="007D4645" w:rsidP="007D4645">
      <w:pPr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>(408) 867-3763</w:t>
      </w:r>
    </w:p>
    <w:p w14:paraId="7AB37CAC" w14:textId="1B389ADB" w:rsidR="002F13F5" w:rsidRPr="007D4645" w:rsidRDefault="007D4645" w:rsidP="007A0F74">
      <w:pPr>
        <w:rPr>
          <w:rFonts w:ascii="Garamond" w:eastAsia="MS Minngs" w:hAnsi="Garamond" w:cs="Cambria"/>
          <w:sz w:val="28"/>
          <w:szCs w:val="28"/>
        </w:rPr>
      </w:pPr>
      <w:r>
        <w:rPr>
          <w:rFonts w:ascii="Garamond" w:eastAsia="MS Minngs" w:hAnsi="Garamond" w:cs="Cambria"/>
          <w:sz w:val="28"/>
          <w:szCs w:val="28"/>
        </w:rPr>
        <w:t xml:space="preserve">email: </w:t>
      </w:r>
      <w:hyperlink r:id="rId5" w:history="1">
        <w:r w:rsidRPr="00825078">
          <w:rPr>
            <w:rStyle w:val="Hyperlink"/>
            <w:rFonts w:ascii="Garamond" w:eastAsia="MS Minngs" w:hAnsi="Garamond" w:cs="Cambria"/>
            <w:sz w:val="28"/>
            <w:szCs w:val="28"/>
          </w:rPr>
          <w:t>Linda@saratogahistory.com</w:t>
        </w:r>
      </w:hyperlink>
    </w:p>
    <w:sectPr w:rsidR="002F13F5" w:rsidRPr="007D4645" w:rsidSect="00C00C60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6CA7"/>
    <w:multiLevelType w:val="multilevel"/>
    <w:tmpl w:val="B7C48872"/>
    <w:lvl w:ilvl="0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3B0A40"/>
    <w:multiLevelType w:val="multilevel"/>
    <w:tmpl w:val="368057C2"/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5B3CC9"/>
    <w:multiLevelType w:val="multilevel"/>
    <w:tmpl w:val="4022A8CC"/>
    <w:lvl w:ilvl="0">
      <w:start w:val="1"/>
      <w:numFmt w:val="bullet"/>
      <w:lvlText w:val=""/>
      <w:lvlJc w:val="left"/>
      <w:pPr>
        <w:ind w:left="-1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CF73AB"/>
    <w:multiLevelType w:val="multilevel"/>
    <w:tmpl w:val="4D5AF92E"/>
    <w:lvl w:ilvl="0">
      <w:start w:val="1"/>
      <w:numFmt w:val="decimal"/>
      <w:lvlText w:val="%1."/>
      <w:lvlJc w:val="left"/>
      <w:pPr>
        <w:ind w:left="-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08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520" w:hanging="360"/>
      </w:pPr>
    </w:lvl>
    <w:lvl w:ilvl="5">
      <w:start w:val="1"/>
      <w:numFmt w:val="lowerRoman"/>
      <w:lvlText w:val="%6."/>
      <w:lvlJc w:val="right"/>
      <w:pPr>
        <w:ind w:left="3240" w:hanging="18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F5"/>
    <w:rsid w:val="000A311A"/>
    <w:rsid w:val="0011387C"/>
    <w:rsid w:val="002D773F"/>
    <w:rsid w:val="002F13F5"/>
    <w:rsid w:val="00461DD5"/>
    <w:rsid w:val="00511186"/>
    <w:rsid w:val="007A0F74"/>
    <w:rsid w:val="007D4645"/>
    <w:rsid w:val="007E2141"/>
    <w:rsid w:val="00880231"/>
    <w:rsid w:val="00AD3A74"/>
    <w:rsid w:val="00C00C60"/>
    <w:rsid w:val="00C0518C"/>
    <w:rsid w:val="00C678CB"/>
    <w:rsid w:val="00D808AB"/>
    <w:rsid w:val="00DD6A5D"/>
    <w:rsid w:val="00DE0914"/>
    <w:rsid w:val="00D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566FF"/>
  <w15:docId w15:val="{82C61950-2C32-4215-8413-ADFDFA2A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9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1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46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da@saratogahisto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Saratoga Historical Foundation and Saratoga History Museum</vt:lpstr>
    </vt:vector>
  </TitlesOfParts>
  <Company> 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Saratoga Historical Foundation and Saratoga History Museum</dc:title>
  <dc:subject/>
  <dc:creator>Linda</dc:creator>
  <cp:keywords/>
  <dc:description/>
  <cp:lastModifiedBy>tom</cp:lastModifiedBy>
  <cp:revision>2</cp:revision>
  <cp:lastPrinted>2019-12-19T16:10:00Z</cp:lastPrinted>
  <dcterms:created xsi:type="dcterms:W3CDTF">2020-01-06T17:37:00Z</dcterms:created>
  <dcterms:modified xsi:type="dcterms:W3CDTF">2020-01-06T17:37:00Z</dcterms:modified>
</cp:coreProperties>
</file>