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7FB9" w14:textId="48CD1D3E" w:rsidR="004C5062" w:rsidRDefault="00C7570E" w:rsidP="000E7DEC">
      <w:pPr>
        <w:pStyle w:val="1"/>
        <w:jc w:val="center"/>
      </w:pPr>
      <w:r>
        <w:rPr>
          <w:rFonts w:hint="eastAsia"/>
        </w:rPr>
        <w:t>（一）</w:t>
      </w:r>
      <w:r w:rsidR="00FD3268">
        <w:rPr>
          <w:rFonts w:hint="eastAsia"/>
        </w:rPr>
        <w:t>多模态大模型病理诊断平台</w:t>
      </w:r>
      <w:r w:rsidR="009D1BEA">
        <w:rPr>
          <w:rFonts w:hint="eastAsia"/>
        </w:rPr>
        <w:t>-</w:t>
      </w:r>
      <w:proofErr w:type="spellStart"/>
      <w:r w:rsidR="00FD3268">
        <w:rPr>
          <w:rFonts w:hint="eastAsia"/>
        </w:rPr>
        <w:t>O</w:t>
      </w:r>
      <w:r w:rsidR="00FD3268">
        <w:t>mniPT</w:t>
      </w:r>
      <w:proofErr w:type="spellEnd"/>
    </w:p>
    <w:p w14:paraId="75918A0F" w14:textId="77777777" w:rsidR="00920EDE" w:rsidRDefault="003500BE" w:rsidP="000E7DEC">
      <w:pPr>
        <w:pStyle w:val="2"/>
      </w:pPr>
      <w:r>
        <w:rPr>
          <w:rFonts w:hint="eastAsia"/>
        </w:rPr>
        <w:t>系统背景</w:t>
      </w:r>
      <w:r>
        <w:rPr>
          <w:rFonts w:hint="eastAsia"/>
        </w:rPr>
        <w:t>:</w:t>
      </w:r>
    </w:p>
    <w:p w14:paraId="6B6A67F1" w14:textId="5A9A9246" w:rsidR="00FD3268" w:rsidRDefault="00352B94" w:rsidP="00E957FC">
      <w:pPr>
        <w:spacing w:line="360" w:lineRule="auto"/>
        <w:rPr>
          <w:sz w:val="24"/>
          <w:szCs w:val="24"/>
        </w:rPr>
      </w:pPr>
      <w:r w:rsidRPr="00E957FC">
        <w:rPr>
          <w:rFonts w:asciiTheme="minorEastAsia" w:hAnsiTheme="minorEastAsia" w:hint="eastAsia"/>
          <w:b/>
          <w:sz w:val="24"/>
          <w:szCs w:val="24"/>
        </w:rPr>
        <w:tab/>
      </w:r>
      <w:r w:rsidR="00E957FC" w:rsidRPr="00E957FC">
        <w:rPr>
          <w:sz w:val="24"/>
          <w:szCs w:val="24"/>
        </w:rPr>
        <w:t>病理诊断依赖病理医生通过显微镜观察组织切片图像，进行人工分析。这种手工操作方式不仅费时费力，且对病理医生的经验和技能有很高的要求。随着病理数据量的不断增加，病理医生面临的工作量越来越大，诊断效率低下。</w:t>
      </w:r>
      <w:r w:rsidR="00E957FC" w:rsidRPr="00E957FC">
        <w:rPr>
          <w:rFonts w:hint="eastAsia"/>
          <w:sz w:val="24"/>
          <w:szCs w:val="24"/>
        </w:rPr>
        <w:t>另外，</w:t>
      </w:r>
      <w:r w:rsidR="00E957FC" w:rsidRPr="00E957FC">
        <w:rPr>
          <w:sz w:val="24"/>
          <w:szCs w:val="24"/>
        </w:rPr>
        <w:t>随着医学影像设备的进步，病理图像的分辨率越来越高，但单靠人工难以快速、准确地处理这些海量数据。因此，海量的病理数据无法被充分挖掘和利用。</w:t>
      </w:r>
    </w:p>
    <w:p w14:paraId="3B447439" w14:textId="583DD4FB" w:rsidR="00082A97" w:rsidRPr="00E957FC" w:rsidRDefault="009D1BEA" w:rsidP="00E957FC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BE1624">
        <w:rPr>
          <w:rFonts w:hint="eastAsia"/>
          <w:sz w:val="24"/>
          <w:szCs w:val="24"/>
        </w:rPr>
        <w:t>多模态大模型病理诊断平台</w:t>
      </w:r>
      <w:r w:rsidR="005F1E49">
        <w:rPr>
          <w:rFonts w:hint="eastAsia"/>
          <w:sz w:val="24"/>
          <w:szCs w:val="24"/>
        </w:rPr>
        <w:t>（</w:t>
      </w:r>
      <w:proofErr w:type="spellStart"/>
      <w:r w:rsidR="005F1E49" w:rsidRPr="005F1E49">
        <w:rPr>
          <w:rFonts w:ascii="Times New Roman" w:hAnsi="Times New Roman" w:cs="Times New Roman"/>
          <w:b/>
          <w:bCs/>
          <w:sz w:val="24"/>
          <w:szCs w:val="24"/>
        </w:rPr>
        <w:t>OmniPT</w:t>
      </w:r>
      <w:proofErr w:type="spellEnd"/>
      <w:r w:rsidR="005F1E49">
        <w:rPr>
          <w:rFonts w:hint="eastAsia"/>
          <w:sz w:val="24"/>
          <w:szCs w:val="24"/>
        </w:rPr>
        <w:t>）</w:t>
      </w:r>
      <w:r w:rsidR="00BE1624">
        <w:rPr>
          <w:rFonts w:hint="eastAsia"/>
          <w:sz w:val="24"/>
          <w:szCs w:val="24"/>
        </w:rPr>
        <w:t>结合了</w:t>
      </w:r>
      <w:r w:rsidRPr="009D1BEA">
        <w:rPr>
          <w:rFonts w:hint="eastAsia"/>
          <w:sz w:val="24"/>
          <w:szCs w:val="24"/>
        </w:rPr>
        <w:t>计算机视觉与自然语言处理技术</w:t>
      </w:r>
      <w:r w:rsidRPr="009D1BEA">
        <w:rPr>
          <w:sz w:val="24"/>
          <w:szCs w:val="24"/>
        </w:rPr>
        <w:t>，</w:t>
      </w:r>
      <w:r w:rsidR="00BE1624">
        <w:rPr>
          <w:rFonts w:hint="eastAsia"/>
          <w:sz w:val="24"/>
          <w:szCs w:val="24"/>
        </w:rPr>
        <w:t>可以显著提高</w:t>
      </w:r>
      <w:r w:rsidRPr="009D1BEA">
        <w:rPr>
          <w:rFonts w:hint="eastAsia"/>
          <w:sz w:val="24"/>
          <w:szCs w:val="24"/>
        </w:rPr>
        <w:t>智能病理诊断</w:t>
      </w:r>
      <w:r w:rsidR="00BE1624">
        <w:rPr>
          <w:rFonts w:hint="eastAsia"/>
          <w:sz w:val="24"/>
          <w:szCs w:val="24"/>
        </w:rPr>
        <w:t>的效率和准确性</w:t>
      </w:r>
      <w:r w:rsidRPr="009D1BEA">
        <w:rPr>
          <w:rFonts w:hint="eastAsia"/>
          <w:sz w:val="24"/>
          <w:szCs w:val="24"/>
        </w:rPr>
        <w:t>。计算机视觉</w:t>
      </w:r>
      <w:r w:rsidRPr="009D1BEA">
        <w:rPr>
          <w:sz w:val="24"/>
          <w:szCs w:val="24"/>
        </w:rPr>
        <w:t>算法能够自动提取病理图像中的关键特征，并用于自动分类和分割，从而提高诊断效率。</w:t>
      </w:r>
      <w:r w:rsidRPr="009D1BEA">
        <w:rPr>
          <w:rFonts w:hint="eastAsia"/>
          <w:sz w:val="24"/>
          <w:szCs w:val="24"/>
        </w:rPr>
        <w:t>自然语言处理技术</w:t>
      </w:r>
      <w:r w:rsidRPr="009D1BEA">
        <w:rPr>
          <w:sz w:val="24"/>
          <w:szCs w:val="24"/>
        </w:rPr>
        <w:t>使得计算机能够理解和处理自然语言文本，将病理报告</w:t>
      </w:r>
      <w:r w:rsidRPr="009D1BEA">
        <w:rPr>
          <w:rFonts w:hint="eastAsia"/>
          <w:sz w:val="24"/>
          <w:szCs w:val="24"/>
        </w:rPr>
        <w:t>和医生</w:t>
      </w:r>
      <w:r>
        <w:rPr>
          <w:rFonts w:hint="eastAsia"/>
          <w:sz w:val="24"/>
          <w:szCs w:val="24"/>
        </w:rPr>
        <w:t>对话</w:t>
      </w:r>
      <w:r w:rsidRPr="009D1BEA">
        <w:rPr>
          <w:sz w:val="24"/>
          <w:szCs w:val="24"/>
        </w:rPr>
        <w:t>中的关键信息提取并与影像数据结合，有助于多模态分析。</w:t>
      </w:r>
      <w:r>
        <w:rPr>
          <w:rFonts w:hint="eastAsia"/>
          <w:sz w:val="24"/>
          <w:szCs w:val="24"/>
        </w:rPr>
        <w:t>大模型技术依托庞大的模型参数，也为</w:t>
      </w:r>
      <w:r w:rsidR="002E1085">
        <w:rPr>
          <w:rFonts w:hint="eastAsia"/>
          <w:sz w:val="24"/>
          <w:szCs w:val="24"/>
        </w:rPr>
        <w:t>海量</w:t>
      </w:r>
      <w:r>
        <w:rPr>
          <w:rFonts w:hint="eastAsia"/>
          <w:sz w:val="24"/>
          <w:szCs w:val="24"/>
        </w:rPr>
        <w:t>病种的专业诊断提供了发展基础。</w:t>
      </w:r>
    </w:p>
    <w:p w14:paraId="7B903105" w14:textId="77777777" w:rsidR="009071E3" w:rsidRDefault="005E3C92" w:rsidP="005E3C92">
      <w:pPr>
        <w:pStyle w:val="2"/>
      </w:pPr>
      <w:proofErr w:type="spellStart"/>
      <w:r>
        <w:rPr>
          <w:rFonts w:hint="eastAsia"/>
        </w:rPr>
        <w:t>主要功能</w:t>
      </w:r>
      <w:proofErr w:type="spellEnd"/>
    </w:p>
    <w:p w14:paraId="7ABD1130" w14:textId="3AAD1219" w:rsidR="004C5062" w:rsidRDefault="001A4969" w:rsidP="001A496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多模态大模型病理诊断平台</w:t>
      </w:r>
      <w:r>
        <w:rPr>
          <w:rFonts w:hint="eastAsia"/>
          <w:sz w:val="24"/>
          <w:szCs w:val="24"/>
        </w:rPr>
        <w:t>（</w:t>
      </w:r>
      <w:proofErr w:type="spellStart"/>
      <w:r w:rsidRPr="005F1E49">
        <w:rPr>
          <w:rFonts w:ascii="Times New Roman" w:hAnsi="Times New Roman" w:cs="Times New Roman"/>
          <w:b/>
          <w:bCs/>
          <w:sz w:val="24"/>
          <w:szCs w:val="24"/>
        </w:rPr>
        <w:t>OmniPT</w:t>
      </w:r>
      <w:proofErr w:type="spellEnd"/>
      <w:r>
        <w:rPr>
          <w:rFonts w:hint="eastAsia"/>
          <w:sz w:val="24"/>
          <w:szCs w:val="24"/>
        </w:rPr>
        <w:t>）</w:t>
      </w:r>
      <w:r w:rsidRPr="001A4969">
        <w:rPr>
          <w:sz w:val="24"/>
          <w:szCs w:val="24"/>
        </w:rPr>
        <w:t>具备以下核心功能，旨在提供全面、高效的病理诊断支持：</w:t>
      </w:r>
    </w:p>
    <w:p w14:paraId="1C9C28C5" w14:textId="585FB90C" w:rsidR="001A4969" w:rsidRDefault="001A4969" w:rsidP="00E5279D">
      <w:pPr>
        <w:pStyle w:val="a3"/>
        <w:numPr>
          <w:ilvl w:val="0"/>
          <w:numId w:val="5"/>
        </w:numPr>
        <w:spacing w:line="360" w:lineRule="auto"/>
        <w:ind w:firstLineChars="0"/>
      </w:pPr>
      <w:r w:rsidRPr="00E5279D">
        <w:rPr>
          <w:b/>
          <w:bCs/>
          <w:sz w:val="24"/>
          <w:szCs w:val="24"/>
        </w:rPr>
        <w:t>病理图片的上传与分组</w:t>
      </w:r>
      <w:r w:rsidRPr="00E5279D">
        <w:rPr>
          <w:rFonts w:hint="eastAsia"/>
          <w:b/>
          <w:bCs/>
          <w:sz w:val="24"/>
          <w:szCs w:val="24"/>
        </w:rPr>
        <w:t>：</w:t>
      </w:r>
      <w:r>
        <w:t>平台支持用户将病理图片进行批量上传，并根据不同病例或诊断需求进行分组管理。这样不仅便于病理医生对病例进行分类整理，还可以在后续分析中轻松调用和查看相关病理图片，有助于提高工作效率，优化图片管理和分析流程。</w:t>
      </w:r>
    </w:p>
    <w:p w14:paraId="1A62F4DE" w14:textId="5022E518" w:rsidR="001A4969" w:rsidRPr="00E5279D" w:rsidRDefault="001A4969" w:rsidP="00E5279D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b/>
          <w:bCs/>
          <w:sz w:val="24"/>
          <w:szCs w:val="24"/>
        </w:rPr>
      </w:pPr>
      <w:r w:rsidRPr="00E5279D">
        <w:rPr>
          <w:rFonts w:hint="eastAsia"/>
          <w:b/>
          <w:bCs/>
          <w:sz w:val="24"/>
          <w:szCs w:val="24"/>
        </w:rPr>
        <w:t>病理图片的自由缩放展示：</w:t>
      </w:r>
      <w:r>
        <w:t>用户可以在平台中对上传的病理图片进行自由缩放展示，从整体到局部的每个细节都可以通过流畅的缩放操作进行观察。病理图像的高分辨率显示使医生能够更精确地查看细微的病理特征，有助于提高诊断的准确性。</w:t>
      </w:r>
    </w:p>
    <w:p w14:paraId="424967EE" w14:textId="3226E0EF" w:rsidR="00BC2A0E" w:rsidRDefault="001A4969" w:rsidP="00E5279D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E5279D">
        <w:rPr>
          <w:rFonts w:hint="eastAsia"/>
          <w:b/>
          <w:bCs/>
          <w:sz w:val="24"/>
          <w:szCs w:val="24"/>
        </w:rPr>
        <w:t>大模型中</w:t>
      </w:r>
      <w:r w:rsidRPr="00E5279D">
        <w:rPr>
          <w:rFonts w:hint="eastAsia"/>
          <w:b/>
          <w:bCs/>
          <w:sz w:val="24"/>
          <w:szCs w:val="24"/>
        </w:rPr>
        <w:t>/</w:t>
      </w:r>
      <w:r w:rsidRPr="00E5279D">
        <w:rPr>
          <w:rFonts w:hint="eastAsia"/>
          <w:b/>
          <w:bCs/>
          <w:sz w:val="24"/>
          <w:szCs w:val="24"/>
        </w:rPr>
        <w:t>英文智能交互诊断：</w:t>
      </w:r>
      <w:r>
        <w:t>平台允许用户以中文或英文进行智能交互。医生可以通过自然语言的形式与平台进行互动，获取基于病理图像的大模型诊断建议。不仅提高了诊断过程的便捷性，还能够帮助跨国协作，促进国际化的病理诊断与研究。</w:t>
      </w:r>
    </w:p>
    <w:p w14:paraId="540456E5" w14:textId="46E1F502" w:rsidR="001A4969" w:rsidRDefault="001A4969" w:rsidP="00E5279D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E5279D">
        <w:rPr>
          <w:rFonts w:hint="eastAsia"/>
          <w:b/>
          <w:bCs/>
          <w:sz w:val="24"/>
          <w:szCs w:val="24"/>
        </w:rPr>
        <w:lastRenderedPageBreak/>
        <w:t>大模型预处理任务：</w:t>
      </w:r>
      <w:r>
        <w:t>平台提供了一系列强大的大模型预处理任务，能够自动化完成病理图像分析的关键步骤，包括：</w:t>
      </w:r>
    </w:p>
    <w:p w14:paraId="36DFE908" w14:textId="249608F1" w:rsidR="001A4969" w:rsidRPr="001A4969" w:rsidRDefault="001A4969" w:rsidP="001A4969">
      <w:pPr>
        <w:pStyle w:val="a3"/>
        <w:widowControl/>
        <w:numPr>
          <w:ilvl w:val="0"/>
          <w:numId w:val="4"/>
        </w:numPr>
        <w:spacing w:line="276" w:lineRule="auto"/>
        <w:ind w:firstLineChars="0"/>
        <w:jc w:val="left"/>
      </w:pPr>
      <w:r w:rsidRPr="001A4969">
        <w:rPr>
          <w:b/>
          <w:bCs/>
        </w:rPr>
        <w:t>病变区域分割：</w:t>
      </w:r>
      <w:r w:rsidRPr="001A4969">
        <w:t>自动检测图像中的异常区域，帮助医生快速聚焦于疑似病变部分。</w:t>
      </w:r>
    </w:p>
    <w:p w14:paraId="46FBA814" w14:textId="2BF1CD0C" w:rsidR="001A4969" w:rsidRPr="001A4969" w:rsidRDefault="001A4969" w:rsidP="001A4969">
      <w:pPr>
        <w:pStyle w:val="a3"/>
        <w:widowControl/>
        <w:numPr>
          <w:ilvl w:val="0"/>
          <w:numId w:val="4"/>
        </w:numPr>
        <w:spacing w:line="276" w:lineRule="auto"/>
        <w:ind w:firstLineChars="0"/>
        <w:jc w:val="left"/>
      </w:pPr>
      <w:r w:rsidRPr="001A4969">
        <w:rPr>
          <w:b/>
          <w:bCs/>
        </w:rPr>
        <w:t>脉管癌</w:t>
      </w:r>
      <w:proofErr w:type="gramStart"/>
      <w:r w:rsidRPr="001A4969">
        <w:rPr>
          <w:b/>
          <w:bCs/>
        </w:rPr>
        <w:t>栓</w:t>
      </w:r>
      <w:proofErr w:type="gramEnd"/>
      <w:r w:rsidRPr="001A4969">
        <w:rPr>
          <w:b/>
          <w:bCs/>
        </w:rPr>
        <w:t>检测：</w:t>
      </w:r>
      <w:r w:rsidRPr="001A4969">
        <w:t>平台能够自动识别脉管癌</w:t>
      </w:r>
      <w:proofErr w:type="gramStart"/>
      <w:r w:rsidRPr="001A4969">
        <w:t>栓</w:t>
      </w:r>
      <w:proofErr w:type="gramEnd"/>
      <w:r w:rsidRPr="001A4969">
        <w:t>，支持对血管内癌细胞的精确定位，提升肿瘤侵袭性的评估。</w:t>
      </w:r>
    </w:p>
    <w:p w14:paraId="3F6BEEBE" w14:textId="0D9A7422" w:rsidR="001A4969" w:rsidRPr="001A4969" w:rsidRDefault="001A4969" w:rsidP="001A4969">
      <w:pPr>
        <w:pStyle w:val="a3"/>
        <w:widowControl/>
        <w:numPr>
          <w:ilvl w:val="0"/>
          <w:numId w:val="4"/>
        </w:numPr>
        <w:spacing w:line="276" w:lineRule="auto"/>
        <w:ind w:firstLineChars="0"/>
        <w:jc w:val="left"/>
      </w:pPr>
      <w:r w:rsidRPr="001A4969">
        <w:rPr>
          <w:b/>
          <w:bCs/>
        </w:rPr>
        <w:t>神经侵犯检测：</w:t>
      </w:r>
      <w:r w:rsidRPr="001A4969">
        <w:t>平台可以识别神经侵犯情况，提供肿瘤对神经结构入侵的详细检测结果，有助于制定更精确的治疗方案。</w:t>
      </w:r>
    </w:p>
    <w:p w14:paraId="2AB2C2F2" w14:textId="7A519771" w:rsidR="001A4969" w:rsidRPr="001A4969" w:rsidRDefault="001A4969" w:rsidP="001A4969">
      <w:pPr>
        <w:pStyle w:val="a3"/>
        <w:widowControl/>
        <w:numPr>
          <w:ilvl w:val="0"/>
          <w:numId w:val="4"/>
        </w:numPr>
        <w:spacing w:line="276" w:lineRule="auto"/>
        <w:ind w:firstLineChars="0"/>
        <w:jc w:val="left"/>
      </w:pPr>
      <w:r w:rsidRPr="001A4969">
        <w:rPr>
          <w:b/>
          <w:bCs/>
        </w:rPr>
        <w:t>淋巴结转移分割：</w:t>
      </w:r>
      <w:r w:rsidRPr="001A4969">
        <w:t>通过自动化分割，平台可以检测病理图像中淋巴结的转移情况，帮助医生评估肿瘤的转移程度。</w:t>
      </w:r>
    </w:p>
    <w:p w14:paraId="26ED822D" w14:textId="65E696EC" w:rsidR="001A4969" w:rsidRPr="001A4969" w:rsidRDefault="001A4969" w:rsidP="001A4969">
      <w:pPr>
        <w:pStyle w:val="a3"/>
        <w:widowControl/>
        <w:numPr>
          <w:ilvl w:val="0"/>
          <w:numId w:val="4"/>
        </w:numPr>
        <w:spacing w:line="276" w:lineRule="auto"/>
        <w:ind w:firstLineChars="0"/>
        <w:jc w:val="left"/>
      </w:pPr>
      <w:proofErr w:type="gramStart"/>
      <w:r w:rsidRPr="001A4969">
        <w:rPr>
          <w:b/>
          <w:bCs/>
        </w:rPr>
        <w:t>周围肝</w:t>
      </w:r>
      <w:proofErr w:type="gramEnd"/>
      <w:r w:rsidRPr="001A4969">
        <w:rPr>
          <w:b/>
          <w:bCs/>
        </w:rPr>
        <w:t>组织分割：</w:t>
      </w:r>
      <w:r w:rsidRPr="001A4969">
        <w:t>针对肝脏病理图像，平台能够自动分割出周围的肝组织，为肝脏疾病的病理分析提供支持。</w:t>
      </w:r>
    </w:p>
    <w:p w14:paraId="00A7BE09" w14:textId="34A38F54" w:rsidR="001A4969" w:rsidRPr="001A4969" w:rsidRDefault="001A4969" w:rsidP="001A4969">
      <w:pPr>
        <w:pStyle w:val="a3"/>
        <w:widowControl/>
        <w:numPr>
          <w:ilvl w:val="0"/>
          <w:numId w:val="4"/>
        </w:numPr>
        <w:spacing w:line="276" w:lineRule="auto"/>
        <w:ind w:firstLineChars="0"/>
        <w:jc w:val="left"/>
      </w:pPr>
      <w:r w:rsidRPr="001A4969">
        <w:rPr>
          <w:b/>
          <w:bCs/>
        </w:rPr>
        <w:t>细胞核检测：</w:t>
      </w:r>
      <w:r w:rsidRPr="001A4969">
        <w:t>大模型可以自动检测并统计病理图像中的细胞核数量和分布情况，帮助医生分析细胞增生及病变程度。</w:t>
      </w:r>
    </w:p>
    <w:p w14:paraId="65812949" w14:textId="76DF706C" w:rsidR="001A4969" w:rsidRPr="001A4969" w:rsidRDefault="001A4969" w:rsidP="001A4969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hint="eastAsia"/>
        </w:rPr>
      </w:pPr>
      <w:r w:rsidRPr="001A4969">
        <w:rPr>
          <w:b/>
          <w:bCs/>
        </w:rPr>
        <w:t>病理报告一键生成：</w:t>
      </w:r>
      <w:r w:rsidRPr="001A4969">
        <w:t>基于分析结果，平台能够快速生成完整的病理报告，涵盖病理图像分析的关键结论，节省医生撰写报告的时间，并提升诊断流程的效率。</w:t>
      </w:r>
    </w:p>
    <w:p w14:paraId="1524FB4B" w14:textId="77777777" w:rsidR="007873DC" w:rsidRDefault="005E3C92" w:rsidP="005E3C92">
      <w:pPr>
        <w:pStyle w:val="2"/>
      </w:pPr>
      <w:proofErr w:type="spellStart"/>
      <w:r>
        <w:rPr>
          <w:rFonts w:hint="eastAsia"/>
        </w:rPr>
        <w:t>开发</w:t>
      </w:r>
      <w:r>
        <w:rPr>
          <w:rFonts w:hint="eastAsia"/>
          <w:lang w:eastAsia="zh-CN"/>
        </w:rPr>
        <w:t>环境</w:t>
      </w:r>
      <w:proofErr w:type="spellEnd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95EE4" w14:paraId="34B6EC3D" w14:textId="77777777" w:rsidTr="00495EE4">
        <w:tc>
          <w:tcPr>
            <w:tcW w:w="4148" w:type="dxa"/>
          </w:tcPr>
          <w:p w14:paraId="7A13DBC6" w14:textId="2E28EF30" w:rsidR="00495EE4" w:rsidRPr="00AC096A" w:rsidRDefault="00495EE4" w:rsidP="00473484">
            <w:p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AC096A">
              <w:rPr>
                <w:rFonts w:ascii="宋体" w:eastAsia="宋体" w:hAnsi="宋体" w:hint="eastAsia"/>
                <w:sz w:val="24"/>
                <w:szCs w:val="24"/>
              </w:rPr>
              <w:t>操作系统及版本：</w:t>
            </w:r>
            <w:r w:rsidRPr="00AC096A">
              <w:rPr>
                <w:rFonts w:ascii="Times New Roman" w:eastAsia="宋体" w:hAnsi="Times New Roman" w:cs="Times New Roman"/>
                <w:sz w:val="24"/>
                <w:szCs w:val="24"/>
              </w:rPr>
              <w:t>Ubuntu 18.04</w:t>
            </w:r>
          </w:p>
        </w:tc>
        <w:tc>
          <w:tcPr>
            <w:tcW w:w="4148" w:type="dxa"/>
          </w:tcPr>
          <w:p w14:paraId="66E3300A" w14:textId="2C550358" w:rsidR="00495EE4" w:rsidRPr="00AC096A" w:rsidRDefault="00495EE4" w:rsidP="00473484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C096A">
              <w:rPr>
                <w:rFonts w:ascii="宋体" w:eastAsia="宋体" w:hAnsi="宋体" w:cs="Times New Roman" w:hint="eastAsia"/>
                <w:sz w:val="24"/>
                <w:szCs w:val="24"/>
              </w:rPr>
              <w:t>模型运行环境：</w:t>
            </w:r>
            <w:r w:rsidRPr="00AC096A">
              <w:rPr>
                <w:rFonts w:ascii="Times New Roman" w:eastAsia="宋体" w:hAnsi="Times New Roman" w:cs="Times New Roman"/>
                <w:sz w:val="24"/>
                <w:szCs w:val="24"/>
              </w:rPr>
              <w:t>RTX A6000 40G * 2</w:t>
            </w:r>
          </w:p>
        </w:tc>
      </w:tr>
      <w:tr w:rsidR="00495EE4" w14:paraId="6032110C" w14:textId="77777777" w:rsidTr="00495EE4">
        <w:tc>
          <w:tcPr>
            <w:tcW w:w="4148" w:type="dxa"/>
          </w:tcPr>
          <w:p w14:paraId="6891BC9F" w14:textId="1CB6D347" w:rsidR="00495EE4" w:rsidRPr="00AC096A" w:rsidRDefault="00495EE4" w:rsidP="00473484">
            <w:p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AC096A">
              <w:rPr>
                <w:rFonts w:ascii="宋体" w:eastAsia="宋体" w:hAnsi="宋体" w:cs="Times New Roman" w:hint="eastAsia"/>
                <w:sz w:val="24"/>
                <w:szCs w:val="24"/>
              </w:rPr>
              <w:t>前端框架：</w:t>
            </w:r>
            <w:r w:rsidRPr="00AC096A">
              <w:rPr>
                <w:rFonts w:ascii="Times New Roman" w:eastAsia="宋体" w:hAnsi="Times New Roman" w:cs="Times New Roman"/>
                <w:sz w:val="24"/>
                <w:szCs w:val="24"/>
              </w:rPr>
              <w:t>Rea</w:t>
            </w:r>
            <w:r w:rsidRPr="00AC096A">
              <w:rPr>
                <w:rFonts w:ascii="Times New Roman" w:eastAsia="宋体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4148" w:type="dxa"/>
          </w:tcPr>
          <w:p w14:paraId="39FDFF25" w14:textId="494B0D5C" w:rsidR="00495EE4" w:rsidRPr="00AC096A" w:rsidRDefault="00495EE4" w:rsidP="00473484">
            <w:p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AC096A">
              <w:rPr>
                <w:rFonts w:ascii="宋体" w:eastAsia="宋体" w:hAnsi="宋体" w:cs="Times New Roman" w:hint="eastAsia"/>
                <w:sz w:val="24"/>
                <w:szCs w:val="24"/>
              </w:rPr>
              <w:t>消息</w:t>
            </w:r>
            <w:r w:rsidR="0090057C">
              <w:rPr>
                <w:rFonts w:ascii="宋体" w:eastAsia="宋体" w:hAnsi="宋体" w:cs="Times New Roman" w:hint="eastAsia"/>
                <w:sz w:val="24"/>
                <w:szCs w:val="24"/>
              </w:rPr>
              <w:t>队列</w:t>
            </w:r>
            <w:r w:rsidRPr="00AC096A">
              <w:rPr>
                <w:rFonts w:ascii="宋体" w:eastAsia="宋体" w:hAnsi="宋体" w:cs="Times New Roman" w:hint="eastAsia"/>
                <w:sz w:val="24"/>
                <w:szCs w:val="24"/>
              </w:rPr>
              <w:t>平台：</w:t>
            </w:r>
            <w:r w:rsidRPr="00AC096A">
              <w:rPr>
                <w:rFonts w:ascii="Times New Roman" w:eastAsia="宋体" w:hAnsi="Times New Roman" w:cs="Times New Roman"/>
                <w:sz w:val="24"/>
                <w:szCs w:val="24"/>
              </w:rPr>
              <w:t>RabbitMQ</w:t>
            </w:r>
          </w:p>
        </w:tc>
      </w:tr>
      <w:tr w:rsidR="00495EE4" w14:paraId="02D84CE2" w14:textId="77777777" w:rsidTr="00495EE4">
        <w:tc>
          <w:tcPr>
            <w:tcW w:w="4148" w:type="dxa"/>
          </w:tcPr>
          <w:p w14:paraId="7BC4D4B2" w14:textId="278355C8" w:rsidR="00495EE4" w:rsidRPr="00AC096A" w:rsidRDefault="00495EE4" w:rsidP="00473484">
            <w:p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AC096A">
              <w:rPr>
                <w:rFonts w:ascii="宋体" w:eastAsia="宋体" w:hAnsi="宋体" w:cs="Times New Roman" w:hint="eastAsia"/>
                <w:sz w:val="24"/>
                <w:szCs w:val="24"/>
              </w:rPr>
              <w:t>后端服务框架：</w:t>
            </w:r>
            <w:proofErr w:type="spellStart"/>
            <w:r w:rsidRPr="00AC096A">
              <w:rPr>
                <w:rFonts w:ascii="Times New Roman" w:eastAsia="宋体" w:hAnsi="Times New Roman" w:cs="Times New Roman"/>
                <w:sz w:val="24"/>
                <w:szCs w:val="24"/>
              </w:rPr>
              <w:t>Springboot</w:t>
            </w:r>
            <w:proofErr w:type="spellEnd"/>
          </w:p>
        </w:tc>
        <w:tc>
          <w:tcPr>
            <w:tcW w:w="4148" w:type="dxa"/>
          </w:tcPr>
          <w:p w14:paraId="49209A9D" w14:textId="54B82E5C" w:rsidR="00495EE4" w:rsidRPr="00AC096A" w:rsidRDefault="00495EE4" w:rsidP="00473484">
            <w:p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AC096A">
              <w:rPr>
                <w:rFonts w:ascii="宋体" w:eastAsia="宋体" w:hAnsi="宋体" w:cs="Times New Roman" w:hint="eastAsia"/>
                <w:sz w:val="24"/>
                <w:szCs w:val="24"/>
              </w:rPr>
              <w:t>后端计算框架：</w:t>
            </w:r>
            <w:r w:rsidRPr="00AC096A">
              <w:rPr>
                <w:rFonts w:ascii="Times New Roman" w:eastAsia="宋体" w:hAnsi="Times New Roman" w:cs="Times New Roman"/>
                <w:sz w:val="24"/>
                <w:szCs w:val="24"/>
              </w:rPr>
              <w:t>Flask</w:t>
            </w:r>
          </w:p>
        </w:tc>
      </w:tr>
    </w:tbl>
    <w:p w14:paraId="0389DC54" w14:textId="7244D9B4" w:rsidR="00321EEF" w:rsidRPr="00556FAA" w:rsidRDefault="005E3C92" w:rsidP="00556FAA">
      <w:pPr>
        <w:pStyle w:val="2"/>
        <w:rPr>
          <w:rFonts w:hint="eastAsia"/>
        </w:rPr>
      </w:pPr>
      <w:proofErr w:type="spellStart"/>
      <w:r>
        <w:rPr>
          <w:rFonts w:hint="eastAsia"/>
        </w:rPr>
        <w:t>基本的架构体系</w:t>
      </w:r>
      <w:proofErr w:type="spellEnd"/>
    </w:p>
    <w:p w14:paraId="5AD6267B" w14:textId="305B070E" w:rsidR="00321EEF" w:rsidRDefault="003F1C8D" w:rsidP="00321EEF">
      <w:pPr>
        <w:jc w:val="center"/>
      </w:pPr>
      <w:r>
        <w:rPr>
          <w:noProof/>
        </w:rPr>
        <w:drawing>
          <wp:inline distT="0" distB="0" distL="0" distR="0" wp14:anchorId="2F2A62E1" wp14:editId="29E2E394">
            <wp:extent cx="4621709" cy="2743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269" cy="27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1DB7" w14:textId="3B07633A" w:rsidR="00321EEF" w:rsidRDefault="00321EEF" w:rsidP="00321EEF">
      <w:pPr>
        <w:pStyle w:val="a9"/>
        <w:jc w:val="center"/>
        <w:rPr>
          <w:rFonts w:ascii="黑体" w:hAnsi="黑体"/>
          <w:szCs w:val="21"/>
        </w:rPr>
      </w:pPr>
      <w:r>
        <w:rPr>
          <w:rFonts w:ascii="黑体" w:hAnsi="黑体" w:hint="eastAsia"/>
          <w:szCs w:val="21"/>
        </w:rPr>
        <w:t xml:space="preserve">图 </w:t>
      </w:r>
      <w:r>
        <w:rPr>
          <w:rFonts w:ascii="黑体" w:hAnsi="黑体"/>
          <w:szCs w:val="21"/>
        </w:rPr>
        <w:fldChar w:fldCharType="begin"/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 w:hint="eastAsia"/>
          <w:szCs w:val="21"/>
        </w:rPr>
        <w:instrText>SEQ 图 \* ARABIC \s 1</w:instrText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/>
          <w:szCs w:val="21"/>
        </w:rPr>
        <w:fldChar w:fldCharType="separate"/>
      </w:r>
      <w:r>
        <w:rPr>
          <w:rFonts w:ascii="黑体" w:hAnsi="黑体"/>
          <w:noProof/>
          <w:szCs w:val="21"/>
        </w:rPr>
        <w:t>1</w:t>
      </w:r>
      <w:r>
        <w:rPr>
          <w:rFonts w:ascii="黑体" w:hAnsi="黑体"/>
          <w:szCs w:val="21"/>
        </w:rPr>
        <w:fldChar w:fldCharType="end"/>
      </w:r>
      <w:r>
        <w:rPr>
          <w:rFonts w:ascii="黑体" w:hAnsi="黑体" w:hint="eastAsia"/>
          <w:szCs w:val="21"/>
        </w:rPr>
        <w:t xml:space="preserve"> </w:t>
      </w:r>
      <w:r w:rsidR="009D681B">
        <w:rPr>
          <w:rFonts w:ascii="黑体" w:hAnsi="黑体" w:hint="eastAsia"/>
          <w:szCs w:val="21"/>
        </w:rPr>
        <w:t>多模态大模型病理诊断平台架构图</w:t>
      </w:r>
    </w:p>
    <w:p w14:paraId="6B465F84" w14:textId="1EADC8D9" w:rsidR="00EB5298" w:rsidRDefault="0002240F" w:rsidP="0002240F">
      <w:pPr>
        <w:spacing w:line="360" w:lineRule="auto"/>
        <w:rPr>
          <w:sz w:val="24"/>
          <w:szCs w:val="24"/>
        </w:rPr>
      </w:pPr>
      <w:r w:rsidRPr="00212DA0">
        <w:rPr>
          <w:rFonts w:hint="eastAsia"/>
          <w:b/>
          <w:bCs/>
          <w:sz w:val="24"/>
          <w:szCs w:val="24"/>
        </w:rPr>
        <w:lastRenderedPageBreak/>
        <w:t>前端</w:t>
      </w: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eact</w:t>
      </w:r>
      <w:r>
        <w:rPr>
          <w:rFonts w:hint="eastAsia"/>
          <w:sz w:val="24"/>
          <w:szCs w:val="24"/>
        </w:rPr>
        <w:t>构成：负责数据集展示、病理图片</w:t>
      </w:r>
      <w:proofErr w:type="gramStart"/>
      <w:r>
        <w:rPr>
          <w:rFonts w:hint="eastAsia"/>
          <w:sz w:val="24"/>
          <w:szCs w:val="24"/>
        </w:rPr>
        <w:t>缩略图</w:t>
      </w:r>
      <w:proofErr w:type="gramEnd"/>
      <w:r>
        <w:rPr>
          <w:rFonts w:hint="eastAsia"/>
          <w:sz w:val="24"/>
          <w:szCs w:val="24"/>
        </w:rPr>
        <w:t>展示、病理图片</w:t>
      </w:r>
      <w:proofErr w:type="gramStart"/>
      <w:r>
        <w:rPr>
          <w:rFonts w:hint="eastAsia"/>
          <w:sz w:val="24"/>
          <w:szCs w:val="24"/>
        </w:rPr>
        <w:t>缩放图</w:t>
      </w:r>
      <w:proofErr w:type="gramEnd"/>
      <w:r>
        <w:rPr>
          <w:rFonts w:hint="eastAsia"/>
          <w:sz w:val="24"/>
          <w:szCs w:val="24"/>
        </w:rPr>
        <w:t>展示、</w:t>
      </w:r>
      <w:r>
        <w:rPr>
          <w:rFonts w:hint="eastAsia"/>
          <w:sz w:val="24"/>
          <w:szCs w:val="24"/>
        </w:rPr>
        <w:t>病理图分组展示</w:t>
      </w:r>
      <w:r>
        <w:rPr>
          <w:rFonts w:hint="eastAsia"/>
          <w:sz w:val="24"/>
          <w:szCs w:val="24"/>
        </w:rPr>
        <w:t>、用户信息展示、平台中英文切换、大模型对话窗口展示、大模型对话记录展示、模型标注信息展示等功能；</w:t>
      </w:r>
    </w:p>
    <w:p w14:paraId="0BFEF6B7" w14:textId="2708FD33" w:rsidR="0002240F" w:rsidRDefault="0002240F" w:rsidP="0002240F">
      <w:pPr>
        <w:spacing w:line="360" w:lineRule="auto"/>
        <w:rPr>
          <w:sz w:val="24"/>
          <w:szCs w:val="24"/>
        </w:rPr>
      </w:pPr>
      <w:r w:rsidRPr="00212DA0">
        <w:rPr>
          <w:rFonts w:hint="eastAsia"/>
          <w:b/>
          <w:bCs/>
          <w:sz w:val="24"/>
          <w:szCs w:val="24"/>
        </w:rPr>
        <w:t>后端中台部分</w:t>
      </w:r>
      <w:r>
        <w:rPr>
          <w:rFonts w:hint="eastAsia"/>
          <w:sz w:val="24"/>
          <w:szCs w:val="24"/>
        </w:rPr>
        <w:t>由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pringBoot</w:t>
      </w:r>
      <w:proofErr w:type="spellEnd"/>
      <w:r>
        <w:rPr>
          <w:rFonts w:hint="eastAsia"/>
          <w:sz w:val="24"/>
          <w:szCs w:val="24"/>
        </w:rPr>
        <w:t>构成：负责前端请求的转发、计算</w:t>
      </w:r>
      <w:proofErr w:type="gramStart"/>
      <w:r>
        <w:rPr>
          <w:rFonts w:hint="eastAsia"/>
          <w:sz w:val="24"/>
          <w:szCs w:val="24"/>
        </w:rPr>
        <w:t>端结果</w:t>
      </w:r>
      <w:proofErr w:type="gramEnd"/>
      <w:r>
        <w:rPr>
          <w:rFonts w:hint="eastAsia"/>
          <w:sz w:val="24"/>
          <w:szCs w:val="24"/>
        </w:rPr>
        <w:t>的回传、消息队列构建、消息队列控制、消息队列确认回传、数据操作（</w:t>
      </w:r>
      <w:r>
        <w:rPr>
          <w:rFonts w:hint="eastAsia"/>
          <w:sz w:val="24"/>
          <w:szCs w:val="24"/>
        </w:rPr>
        <w:t>增、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、改、查</w:t>
      </w:r>
      <w:r>
        <w:rPr>
          <w:rFonts w:hint="eastAsia"/>
          <w:sz w:val="24"/>
          <w:szCs w:val="24"/>
        </w:rPr>
        <w:t>）</w:t>
      </w:r>
      <w:r w:rsidR="003C2427">
        <w:rPr>
          <w:rFonts w:hint="eastAsia"/>
          <w:sz w:val="24"/>
          <w:szCs w:val="24"/>
        </w:rPr>
        <w:t>、用户管理、数据集管理、图片管理</w:t>
      </w:r>
      <w:r w:rsidR="0090057C">
        <w:rPr>
          <w:rFonts w:hint="eastAsia"/>
          <w:sz w:val="24"/>
          <w:szCs w:val="24"/>
        </w:rPr>
        <w:t>等</w:t>
      </w:r>
      <w:r w:rsidR="003C2427">
        <w:rPr>
          <w:rFonts w:hint="eastAsia"/>
          <w:sz w:val="24"/>
          <w:szCs w:val="24"/>
        </w:rPr>
        <w:t>。</w:t>
      </w:r>
    </w:p>
    <w:p w14:paraId="6A9C59B3" w14:textId="1F0EAE83" w:rsidR="0002240F" w:rsidRDefault="0002240F" w:rsidP="0002240F">
      <w:pPr>
        <w:spacing w:line="360" w:lineRule="auto"/>
        <w:rPr>
          <w:sz w:val="24"/>
          <w:szCs w:val="24"/>
        </w:rPr>
      </w:pPr>
      <w:r w:rsidRPr="00212DA0">
        <w:rPr>
          <w:rFonts w:hint="eastAsia"/>
          <w:b/>
          <w:bCs/>
          <w:sz w:val="24"/>
          <w:szCs w:val="24"/>
        </w:rPr>
        <w:t>后端计算部分</w:t>
      </w: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lask</w:t>
      </w:r>
      <w:r>
        <w:rPr>
          <w:rFonts w:hint="eastAsia"/>
          <w:sz w:val="24"/>
          <w:szCs w:val="24"/>
        </w:rPr>
        <w:t>构成：负责对中台发来的消息回传、执行图片上传任务、执行图片自由缩放转换、执行大模型对话（实时对话、大规模任务处理）、执行预处理任务（病变区域分割、脉管癌</w:t>
      </w:r>
      <w:proofErr w:type="gramStart"/>
      <w:r>
        <w:rPr>
          <w:rFonts w:hint="eastAsia"/>
          <w:sz w:val="24"/>
          <w:szCs w:val="24"/>
        </w:rPr>
        <w:t>栓</w:t>
      </w:r>
      <w:proofErr w:type="gramEnd"/>
      <w:r>
        <w:rPr>
          <w:rFonts w:hint="eastAsia"/>
          <w:sz w:val="24"/>
          <w:szCs w:val="24"/>
        </w:rPr>
        <w:t>检测、神经侵犯检测、淋巴结转移、</w:t>
      </w:r>
      <w:proofErr w:type="gramStart"/>
      <w:r>
        <w:rPr>
          <w:rFonts w:hint="eastAsia"/>
          <w:sz w:val="24"/>
          <w:szCs w:val="24"/>
        </w:rPr>
        <w:t>周围肝</w:t>
      </w:r>
      <w:proofErr w:type="gramEnd"/>
      <w:r>
        <w:rPr>
          <w:rFonts w:hint="eastAsia"/>
          <w:sz w:val="24"/>
          <w:szCs w:val="24"/>
        </w:rPr>
        <w:t>组织分割、细胞核检测、病理报告一键生成）</w:t>
      </w:r>
      <w:r w:rsidR="0090057C">
        <w:rPr>
          <w:rFonts w:hint="eastAsia"/>
          <w:sz w:val="24"/>
          <w:szCs w:val="24"/>
        </w:rPr>
        <w:t>等</w:t>
      </w:r>
      <w:r w:rsidR="00083FAB">
        <w:rPr>
          <w:rFonts w:hint="eastAsia"/>
          <w:sz w:val="24"/>
          <w:szCs w:val="24"/>
        </w:rPr>
        <w:t>。</w:t>
      </w:r>
    </w:p>
    <w:p w14:paraId="03CEA0A6" w14:textId="1384E1A0" w:rsidR="0090057C" w:rsidRDefault="0090057C" w:rsidP="0002240F">
      <w:pPr>
        <w:spacing w:line="360" w:lineRule="auto"/>
        <w:rPr>
          <w:sz w:val="24"/>
          <w:szCs w:val="24"/>
        </w:rPr>
      </w:pPr>
      <w:r w:rsidRPr="00763BA1">
        <w:rPr>
          <w:rFonts w:hint="eastAsia"/>
          <w:b/>
          <w:bCs/>
          <w:sz w:val="24"/>
          <w:szCs w:val="24"/>
        </w:rPr>
        <w:t>消息队列部分</w:t>
      </w: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abbitMQ</w:t>
      </w:r>
      <w:r>
        <w:rPr>
          <w:rFonts w:hint="eastAsia"/>
          <w:sz w:val="24"/>
          <w:szCs w:val="24"/>
        </w:rPr>
        <w:t>构成：负责对后端传来的消息进行控制和转发等。</w:t>
      </w:r>
    </w:p>
    <w:p w14:paraId="1D61358B" w14:textId="7F39354E" w:rsidR="0090057C" w:rsidRPr="0002240F" w:rsidRDefault="0090057C" w:rsidP="0002240F">
      <w:pPr>
        <w:spacing w:line="360" w:lineRule="auto"/>
        <w:rPr>
          <w:rFonts w:hint="eastAsia"/>
          <w:sz w:val="24"/>
          <w:szCs w:val="24"/>
        </w:rPr>
      </w:pPr>
      <w:r w:rsidRPr="00763BA1">
        <w:rPr>
          <w:rFonts w:hint="eastAsia"/>
          <w:b/>
          <w:bCs/>
          <w:sz w:val="24"/>
          <w:szCs w:val="24"/>
        </w:rPr>
        <w:t>数据存储部分</w:t>
      </w: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ySQL</w:t>
      </w:r>
      <w:r>
        <w:rPr>
          <w:rFonts w:hint="eastAsia"/>
          <w:sz w:val="24"/>
          <w:szCs w:val="24"/>
        </w:rPr>
        <w:t>构成：负责用户信息存储、数据集信息存储、对话记录信息存储、图片信息存储、预处理结果信息存储、标注信息存储等。</w:t>
      </w:r>
    </w:p>
    <w:sectPr w:rsidR="0090057C" w:rsidRPr="00022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C647" w14:textId="77777777" w:rsidR="007638D6" w:rsidRDefault="007638D6" w:rsidP="009776B9">
      <w:r>
        <w:separator/>
      </w:r>
    </w:p>
  </w:endnote>
  <w:endnote w:type="continuationSeparator" w:id="0">
    <w:p w14:paraId="1CF901EE" w14:textId="77777777" w:rsidR="007638D6" w:rsidRDefault="007638D6" w:rsidP="0097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FF26" w14:textId="77777777" w:rsidR="007638D6" w:rsidRDefault="007638D6" w:rsidP="009776B9">
      <w:r>
        <w:separator/>
      </w:r>
    </w:p>
  </w:footnote>
  <w:footnote w:type="continuationSeparator" w:id="0">
    <w:p w14:paraId="4D540467" w14:textId="77777777" w:rsidR="007638D6" w:rsidRDefault="007638D6" w:rsidP="0097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AF81F71"/>
    <w:multiLevelType w:val="hybridMultilevel"/>
    <w:tmpl w:val="F8BA877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431106"/>
    <w:multiLevelType w:val="hybridMultilevel"/>
    <w:tmpl w:val="A334777A"/>
    <w:lvl w:ilvl="0" w:tplc="E7E628D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971E4"/>
    <w:multiLevelType w:val="hybridMultilevel"/>
    <w:tmpl w:val="1F765FE6"/>
    <w:lvl w:ilvl="0" w:tplc="C02A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0A334B"/>
    <w:multiLevelType w:val="hybridMultilevel"/>
    <w:tmpl w:val="D89A4B58"/>
    <w:lvl w:ilvl="0" w:tplc="CBB4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1657731">
    <w:abstractNumId w:val="4"/>
  </w:num>
  <w:num w:numId="2" w16cid:durableId="2023898692">
    <w:abstractNumId w:val="3"/>
  </w:num>
  <w:num w:numId="3" w16cid:durableId="1579905858">
    <w:abstractNumId w:val="0"/>
  </w:num>
  <w:num w:numId="4" w16cid:durableId="646204998">
    <w:abstractNumId w:val="1"/>
  </w:num>
  <w:num w:numId="5" w16cid:durableId="1060862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F8"/>
    <w:rsid w:val="0002240F"/>
    <w:rsid w:val="00025D81"/>
    <w:rsid w:val="00082A97"/>
    <w:rsid w:val="00083FAB"/>
    <w:rsid w:val="000957A5"/>
    <w:rsid w:val="000B131D"/>
    <w:rsid w:val="000E7DEC"/>
    <w:rsid w:val="0012343A"/>
    <w:rsid w:val="00143AF3"/>
    <w:rsid w:val="00173755"/>
    <w:rsid w:val="00193FE7"/>
    <w:rsid w:val="001A4969"/>
    <w:rsid w:val="001B2C9D"/>
    <w:rsid w:val="00212DA0"/>
    <w:rsid w:val="00245B36"/>
    <w:rsid w:val="0028202E"/>
    <w:rsid w:val="002934C6"/>
    <w:rsid w:val="002D17CD"/>
    <w:rsid w:val="002E1085"/>
    <w:rsid w:val="002F6266"/>
    <w:rsid w:val="00316FF7"/>
    <w:rsid w:val="00321EEF"/>
    <w:rsid w:val="00345EE2"/>
    <w:rsid w:val="003500BE"/>
    <w:rsid w:val="00352B94"/>
    <w:rsid w:val="00382708"/>
    <w:rsid w:val="003840DE"/>
    <w:rsid w:val="003C110E"/>
    <w:rsid w:val="003C2427"/>
    <w:rsid w:val="003F1C8D"/>
    <w:rsid w:val="00453461"/>
    <w:rsid w:val="00473484"/>
    <w:rsid w:val="004934F9"/>
    <w:rsid w:val="00495EE4"/>
    <w:rsid w:val="00497C9A"/>
    <w:rsid w:val="004B5C9E"/>
    <w:rsid w:val="004C44AD"/>
    <w:rsid w:val="004C5062"/>
    <w:rsid w:val="004E51B0"/>
    <w:rsid w:val="00556FAA"/>
    <w:rsid w:val="00586DC6"/>
    <w:rsid w:val="005D13BC"/>
    <w:rsid w:val="005E3C92"/>
    <w:rsid w:val="005E3F0D"/>
    <w:rsid w:val="005F1E49"/>
    <w:rsid w:val="005F5E9B"/>
    <w:rsid w:val="0069097B"/>
    <w:rsid w:val="006927E2"/>
    <w:rsid w:val="006A120C"/>
    <w:rsid w:val="006B0E53"/>
    <w:rsid w:val="006B104F"/>
    <w:rsid w:val="006B6642"/>
    <w:rsid w:val="006F3089"/>
    <w:rsid w:val="007638D6"/>
    <w:rsid w:val="00763BA1"/>
    <w:rsid w:val="007674A4"/>
    <w:rsid w:val="007873DC"/>
    <w:rsid w:val="007A57B6"/>
    <w:rsid w:val="007C425D"/>
    <w:rsid w:val="007C4D4B"/>
    <w:rsid w:val="007F1E88"/>
    <w:rsid w:val="008136BF"/>
    <w:rsid w:val="00834075"/>
    <w:rsid w:val="008466F9"/>
    <w:rsid w:val="008801A3"/>
    <w:rsid w:val="008C4CC6"/>
    <w:rsid w:val="008C51DD"/>
    <w:rsid w:val="0090057C"/>
    <w:rsid w:val="009071E3"/>
    <w:rsid w:val="009200CF"/>
    <w:rsid w:val="00920EDE"/>
    <w:rsid w:val="00940AEA"/>
    <w:rsid w:val="009776B9"/>
    <w:rsid w:val="009B29B6"/>
    <w:rsid w:val="009D1BEA"/>
    <w:rsid w:val="009D681B"/>
    <w:rsid w:val="00A515AF"/>
    <w:rsid w:val="00A575A1"/>
    <w:rsid w:val="00A70F3C"/>
    <w:rsid w:val="00A77AF8"/>
    <w:rsid w:val="00A836C6"/>
    <w:rsid w:val="00AC096A"/>
    <w:rsid w:val="00AD4D9C"/>
    <w:rsid w:val="00B00C9A"/>
    <w:rsid w:val="00B34B8E"/>
    <w:rsid w:val="00B77C86"/>
    <w:rsid w:val="00B80659"/>
    <w:rsid w:val="00B93B18"/>
    <w:rsid w:val="00BC2A0E"/>
    <w:rsid w:val="00BE1624"/>
    <w:rsid w:val="00C036A9"/>
    <w:rsid w:val="00C3254A"/>
    <w:rsid w:val="00C45BEE"/>
    <w:rsid w:val="00C7570E"/>
    <w:rsid w:val="00C8148C"/>
    <w:rsid w:val="00CA3C30"/>
    <w:rsid w:val="00CF0029"/>
    <w:rsid w:val="00D147B0"/>
    <w:rsid w:val="00D33F91"/>
    <w:rsid w:val="00D35E0B"/>
    <w:rsid w:val="00D65D9D"/>
    <w:rsid w:val="00D748B0"/>
    <w:rsid w:val="00DB3C5A"/>
    <w:rsid w:val="00DD543C"/>
    <w:rsid w:val="00DD7271"/>
    <w:rsid w:val="00DE033E"/>
    <w:rsid w:val="00E0618C"/>
    <w:rsid w:val="00E5279D"/>
    <w:rsid w:val="00E957FC"/>
    <w:rsid w:val="00EB5298"/>
    <w:rsid w:val="00F66AD5"/>
    <w:rsid w:val="00F922CB"/>
    <w:rsid w:val="00F9688A"/>
    <w:rsid w:val="00FD3268"/>
    <w:rsid w:val="00FD7BE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5FD84"/>
  <w15:docId w15:val="{FD89B00D-5812-4ADE-B4C5-5C1CDABA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C5062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4C506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6B9"/>
    <w:rPr>
      <w:sz w:val="18"/>
      <w:szCs w:val="18"/>
    </w:rPr>
  </w:style>
  <w:style w:type="character" w:customStyle="1" w:styleId="20">
    <w:name w:val="标题 2 字符"/>
    <w:basedOn w:val="a0"/>
    <w:link w:val="2"/>
    <w:rsid w:val="004C506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4C5062"/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customStyle="1" w:styleId="a8">
    <w:name w:val="题注 字符"/>
    <w:link w:val="a9"/>
    <w:rsid w:val="004C5062"/>
    <w:rPr>
      <w:rFonts w:ascii="Cambria" w:eastAsia="黑体" w:hAnsi="Cambria"/>
    </w:rPr>
  </w:style>
  <w:style w:type="character" w:customStyle="1" w:styleId="1CharChar">
    <w:name w:val="正文1 Char Char"/>
    <w:link w:val="11"/>
    <w:rsid w:val="004C5062"/>
    <w:rPr>
      <w:sz w:val="24"/>
    </w:rPr>
  </w:style>
  <w:style w:type="paragraph" w:styleId="a9">
    <w:name w:val="caption"/>
    <w:basedOn w:val="a"/>
    <w:next w:val="a"/>
    <w:link w:val="a8"/>
    <w:qFormat/>
    <w:rsid w:val="004C5062"/>
    <w:rPr>
      <w:rFonts w:ascii="Cambria" w:eastAsia="黑体" w:hAnsi="Cambria"/>
    </w:rPr>
  </w:style>
  <w:style w:type="paragraph" w:customStyle="1" w:styleId="11">
    <w:name w:val="正文1"/>
    <w:basedOn w:val="a"/>
    <w:link w:val="1CharChar"/>
    <w:rsid w:val="004C5062"/>
    <w:pPr>
      <w:spacing w:line="440" w:lineRule="exact"/>
      <w:ind w:firstLineChars="200" w:firstLine="48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0E7DEC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1A4969"/>
    <w:rPr>
      <w:b/>
      <w:bCs/>
    </w:rPr>
  </w:style>
  <w:style w:type="table" w:styleId="ab">
    <w:name w:val="Table Grid"/>
    <w:basedOn w:val="a1"/>
    <w:uiPriority w:val="59"/>
    <w:unhideWhenUsed/>
    <w:rsid w:val="00495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F2AC-69E1-4E1F-B0EC-F5BD4006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威翰 李</cp:lastModifiedBy>
  <cp:revision>24</cp:revision>
  <dcterms:created xsi:type="dcterms:W3CDTF">2024-10-16T02:43:00Z</dcterms:created>
  <dcterms:modified xsi:type="dcterms:W3CDTF">2024-10-16T04:32:00Z</dcterms:modified>
</cp:coreProperties>
</file>