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69F2A">
      <w:pPr>
        <w:jc w:val="center"/>
        <w:rPr>
          <w:rFonts w:hint="eastAsia" w:ascii="宋体" w:hAnsi="宋体" w:eastAsia="宋体" w:cs="宋体"/>
          <w:b/>
          <w:bCs/>
          <w:sz w:val="24"/>
          <w:szCs w:val="24"/>
          <w:lang w:val="en-US" w:eastAsia="zh-CN"/>
        </w:rPr>
      </w:pPr>
      <w:r>
        <w:rPr>
          <w:rFonts w:ascii="宋体" w:hAnsi="宋体" w:eastAsia="宋体" w:cs="宋体"/>
          <w:b/>
          <w:bCs/>
          <w:sz w:val="24"/>
          <w:szCs w:val="24"/>
        </w:rPr>
        <w:t>拜人民为师，接地气调研：习近平总书记调查研究思想的内涵与</w:t>
      </w:r>
      <w:r>
        <w:rPr>
          <w:rFonts w:hint="eastAsia" w:ascii="宋体" w:hAnsi="宋体" w:eastAsia="宋体" w:cs="宋体"/>
          <w:b/>
          <w:bCs/>
          <w:sz w:val="24"/>
          <w:szCs w:val="24"/>
          <w:lang w:val="en-US" w:eastAsia="zh-CN"/>
        </w:rPr>
        <w:t>意义探究</w:t>
      </w:r>
    </w:p>
    <w:p w14:paraId="5206D0C6">
      <w:pPr>
        <w:jc w:val="center"/>
        <w:rPr>
          <w:rFonts w:hint="default" w:ascii="宋体" w:hAnsi="宋体" w:eastAsia="宋体" w:cs="宋体"/>
          <w:b/>
          <w:bCs/>
          <w:sz w:val="24"/>
          <w:szCs w:val="24"/>
          <w:lang w:val="en-US" w:eastAsia="zh-CN"/>
        </w:rPr>
      </w:pPr>
    </w:p>
    <w:p w14:paraId="3BDEA979">
      <w:pPr>
        <w:rPr>
          <w:rFonts w:hint="eastAsia" w:eastAsiaTheme="minor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习近平总书记关于“拜人民为师，向人民学习”的重要论述深刻体现了以人民为中心的执政理念和马克思主义政党的价值立场。习近平总书记的这一论述不仅为新时代中国特色社会主义建设提供了方法论指导，也为提升政策执行力和民众获得感指明了方向。</w:t>
      </w:r>
      <w:r>
        <w:rPr>
          <w:rFonts w:hint="eastAsia"/>
          <w:b w:val="0"/>
          <w:bCs w:val="0"/>
          <w:sz w:val="21"/>
          <w:szCs w:val="21"/>
          <w:lang w:val="en-US" w:eastAsia="zh-CN"/>
        </w:rPr>
        <w:t>本文从理论背景、丰富内涵和现实意义三个方面系统探讨了这一思想的核心内容。</w:t>
      </w:r>
    </w:p>
    <w:p w14:paraId="0B15519E">
      <w:pPr>
        <w:rPr>
          <w:rFonts w:hint="default" w:eastAsiaTheme="minorEastAsia"/>
          <w:sz w:val="21"/>
          <w:szCs w:val="21"/>
          <w:lang w:val="en-US" w:eastAsia="zh-CN"/>
        </w:rPr>
      </w:pPr>
      <w:r>
        <w:rPr>
          <w:rFonts w:hint="eastAsia"/>
          <w:b/>
          <w:bCs/>
          <w:sz w:val="21"/>
          <w:szCs w:val="21"/>
          <w:lang w:val="en-US" w:eastAsia="zh-CN"/>
        </w:rPr>
        <w:t>关键词</w:t>
      </w:r>
      <w:r>
        <w:rPr>
          <w:rFonts w:hint="eastAsia"/>
          <w:sz w:val="21"/>
          <w:szCs w:val="21"/>
          <w:lang w:val="en-US" w:eastAsia="zh-CN"/>
        </w:rPr>
        <w:t>：调查研究，拜人民为师，基层实践</w:t>
      </w:r>
    </w:p>
    <w:p w14:paraId="3C69A9A2">
      <w:pPr>
        <w:rPr>
          <w:sz w:val="21"/>
          <w:szCs w:val="21"/>
        </w:rPr>
      </w:pPr>
      <w:bookmarkStart w:id="0" w:name="_GoBack"/>
      <w:bookmarkEnd w:id="0"/>
    </w:p>
    <w:p w14:paraId="0A31B50D">
      <w:pPr>
        <w:rPr>
          <w:sz w:val="21"/>
          <w:szCs w:val="21"/>
        </w:rPr>
      </w:pPr>
    </w:p>
    <w:p w14:paraId="5F743C16">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jc w:val="left"/>
        <w:textAlignment w:val="auto"/>
        <w:rPr>
          <w:sz w:val="21"/>
          <w:szCs w:val="21"/>
        </w:rPr>
      </w:pPr>
      <w:r>
        <w:rPr>
          <w:sz w:val="21"/>
          <w:szCs w:val="21"/>
        </w:rPr>
        <w:t>引言</w:t>
      </w:r>
    </w:p>
    <w:p w14:paraId="43ABBB80">
      <w:pPr>
        <w:keepNext w:val="0"/>
        <w:keepLines w:val="0"/>
        <w:pageBreakBefore w:val="0"/>
        <w:kinsoku/>
        <w:wordWrap/>
        <w:overflowPunct/>
        <w:topLinePunct w:val="0"/>
        <w:autoSpaceDE/>
        <w:autoSpaceDN/>
        <w:bidi w:val="0"/>
        <w:adjustRightInd/>
        <w:snapToGrid/>
        <w:spacing w:beforeAutospacing="0" w:afterAutospacing="0" w:line="280" w:lineRule="exact"/>
        <w:ind w:firstLine="420" w:firstLineChars="0"/>
        <w:textAlignment w:val="auto"/>
        <w:rPr>
          <w:rFonts w:hint="eastAsia"/>
          <w:sz w:val="21"/>
          <w:szCs w:val="21"/>
        </w:rPr>
      </w:pPr>
      <w:r>
        <w:rPr>
          <w:rFonts w:hint="eastAsia"/>
          <w:sz w:val="21"/>
          <w:szCs w:val="21"/>
        </w:rPr>
        <w:t>在探讨国家治理与领导艺术的广阔舞台上，习近平总书记的一系列重要论述犹如璀璨星辰，引领着党和人民不断前行。其中，“要拜人民为师，向人民学习，放下架子、扑下身子，接地气、通下情，深入开展调查研究”这一论断，不仅深刻体现了人民至上的执政理念，更彰显了马克思主义政党的根本价值立场和实践要求。</w:t>
      </w:r>
      <w:r>
        <w:rPr>
          <w:rFonts w:hint="eastAsia"/>
          <w:sz w:val="21"/>
          <w:szCs w:val="21"/>
          <w:lang w:val="en-US" w:eastAsia="zh-CN"/>
        </w:rPr>
        <w:t>而</w:t>
      </w:r>
      <w:r>
        <w:rPr>
          <w:rFonts w:hint="eastAsia"/>
          <w:sz w:val="21"/>
          <w:szCs w:val="21"/>
        </w:rPr>
        <w:t>这一论述的重要性在于，它为我们党在新时代坚持和发展中国特色社会主义提供了科学的世界观和方法论，也为广大党员干部指明了前进的方向和行动的准则。</w:t>
      </w:r>
    </w:p>
    <w:p w14:paraId="4C9B332B">
      <w:pPr>
        <w:keepNext w:val="0"/>
        <w:keepLines w:val="0"/>
        <w:pageBreakBefore w:val="0"/>
        <w:kinsoku/>
        <w:wordWrap/>
        <w:overflowPunct/>
        <w:topLinePunct w:val="0"/>
        <w:autoSpaceDE/>
        <w:autoSpaceDN/>
        <w:bidi w:val="0"/>
        <w:adjustRightInd/>
        <w:snapToGrid/>
        <w:spacing w:beforeAutospacing="0" w:afterAutospacing="0" w:line="280" w:lineRule="exact"/>
        <w:ind w:firstLine="420" w:firstLineChars="0"/>
        <w:textAlignment w:val="auto"/>
        <w:rPr>
          <w:sz w:val="21"/>
          <w:szCs w:val="21"/>
        </w:rPr>
      </w:pPr>
      <w:r>
        <w:rPr>
          <w:rFonts w:hint="eastAsia"/>
          <w:sz w:val="21"/>
          <w:szCs w:val="21"/>
        </w:rPr>
        <w:t>本文</w:t>
      </w:r>
      <w:r>
        <w:rPr>
          <w:rFonts w:hint="eastAsia"/>
          <w:sz w:val="21"/>
          <w:szCs w:val="21"/>
          <w:lang w:val="en-US" w:eastAsia="zh-CN"/>
        </w:rPr>
        <w:t>将</w:t>
      </w:r>
      <w:r>
        <w:rPr>
          <w:rFonts w:hint="eastAsia"/>
          <w:sz w:val="21"/>
          <w:szCs w:val="21"/>
        </w:rPr>
        <w:t>结合实际，</w:t>
      </w:r>
      <w:r>
        <w:rPr>
          <w:rFonts w:hint="eastAsia"/>
          <w:sz w:val="21"/>
          <w:szCs w:val="21"/>
          <w:lang w:val="en-US" w:eastAsia="zh-CN"/>
        </w:rPr>
        <w:t>对于</w:t>
      </w:r>
      <w:r>
        <w:rPr>
          <w:rFonts w:hint="eastAsia"/>
          <w:sz w:val="21"/>
          <w:szCs w:val="21"/>
        </w:rPr>
        <w:t>习近平总书记这一重要论述的丰富内涵与实践要求</w:t>
      </w:r>
      <w:r>
        <w:rPr>
          <w:rFonts w:hint="eastAsia"/>
          <w:sz w:val="21"/>
          <w:szCs w:val="21"/>
          <w:lang w:val="en-US" w:eastAsia="zh-CN"/>
        </w:rPr>
        <w:t>进行分析和探究</w:t>
      </w:r>
      <w:r>
        <w:rPr>
          <w:rFonts w:hint="eastAsia"/>
          <w:sz w:val="21"/>
          <w:szCs w:val="21"/>
        </w:rPr>
        <w:t>。</w:t>
      </w:r>
    </w:p>
    <w:p w14:paraId="5E066EAE">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textAlignment w:val="auto"/>
        <w:rPr>
          <w:sz w:val="21"/>
          <w:szCs w:val="21"/>
        </w:rPr>
      </w:pPr>
      <w:r>
        <w:rPr>
          <w:sz w:val="21"/>
          <w:szCs w:val="21"/>
        </w:rPr>
        <w:t>背景与理论基础</w:t>
      </w:r>
    </w:p>
    <w:p w14:paraId="5EAE684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sz w:val="21"/>
          <w:szCs w:val="21"/>
        </w:rPr>
      </w:pPr>
      <w:r>
        <w:rPr>
          <w:rStyle w:val="6"/>
          <w:sz w:val="21"/>
          <w:szCs w:val="21"/>
        </w:rPr>
        <w:t>论述的历史背景</w:t>
      </w:r>
    </w:p>
    <w:p w14:paraId="488AA5BE">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textAlignment w:val="auto"/>
        <w:rPr>
          <w:rFonts w:hint="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习近平总书记在多次讲话中，特别是在谈及如何服务人民、了解民情时，都强调了“调查研究”的重要性，提倡“拜人民为师，向人民学习”的理念。这一论述的提出，正值我国全面建设社会主义现代化国家的关键时期，国内外形势复杂多变，需要党员干部更加深入地了解民情、掌握实情，为科学决策提供有力支撑</w:t>
      </w:r>
      <w:r>
        <w:rPr>
          <w:rFonts w:hint="eastAsia" w:cstheme="minorBidi"/>
          <w:kern w:val="2"/>
          <w:sz w:val="21"/>
          <w:szCs w:val="21"/>
          <w:lang w:val="en-US" w:eastAsia="zh-CN" w:bidi="ar-SA"/>
        </w:rPr>
        <w:t>。</w:t>
      </w:r>
    </w:p>
    <w:p w14:paraId="5F3F153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在国际上，世界正处于百年未有之大变局，国际环境不稳定因素增多；在国内，则面临着经济发展新常态、社会主要矛盾转化等一系列新挑战。因此，习近平总书记强调调查研究，旨在引导党员干部深入基层、深入群众，通过扎实的调查研究工作，为党和国家的科学决策提供有力支撑。</w:t>
      </w:r>
    </w:p>
    <w:p w14:paraId="0796E63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sz w:val="21"/>
          <w:szCs w:val="21"/>
        </w:rPr>
      </w:pPr>
      <w:r>
        <w:rPr>
          <w:rStyle w:val="6"/>
          <w:sz w:val="21"/>
          <w:szCs w:val="21"/>
        </w:rPr>
        <w:t>理论基础</w:t>
      </w:r>
    </w:p>
    <w:p w14:paraId="6581477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习近平新时代中国特色社会主义思想为我们理解和实践“调查研究”提供了坚实的理论基础。其中，“坚持以人民为中心”的发展思想，要求我们始终把人民放在心中最高位置，拜人民为师，向人民学习。</w:t>
      </w:r>
    </w:p>
    <w:p w14:paraId="232A50E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同时，调查研究在党的历史上一直发挥着重要作用，是我们党认识世界、改造世界的重要手段。从延安时期的“调查研究是谋事之基、成事之道”，到新时代的“没有调查就没有发言权、没有调查就没有决策权”，这一优良传统为我们提供了宝贵的历史经验和理论指导。</w:t>
      </w:r>
    </w:p>
    <w:p w14:paraId="6CADCECF">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jc w:val="left"/>
        <w:textAlignment w:val="auto"/>
        <w:rPr>
          <w:sz w:val="21"/>
          <w:szCs w:val="21"/>
        </w:rPr>
      </w:pPr>
      <w:r>
        <w:rPr>
          <w:sz w:val="21"/>
          <w:szCs w:val="21"/>
        </w:rPr>
        <w:t>丰富内涵分析</w:t>
      </w:r>
    </w:p>
    <w:p w14:paraId="6F438174">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sz w:val="21"/>
          <w:szCs w:val="21"/>
        </w:rPr>
      </w:pPr>
      <w:r>
        <w:rPr>
          <w:rStyle w:val="6"/>
          <w:sz w:val="21"/>
          <w:szCs w:val="21"/>
        </w:rPr>
        <w:t>“拜人民为师，向人民学习”</w:t>
      </w:r>
    </w:p>
    <w:p w14:paraId="46CC710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拜人民为师，向人民学习”这一论述，深刻体现了“人民是历史的创造者”和“人民是智慧的源泉”的观点。人民作为历史的主体，是推动社会进步的根本力量，他们的实践经验和智慧是党和政府制定政策、推动发展的宝贵资源。通过向人民学习，我们可以更加深入地了解国情、民情，从而制定出更加符合实际、更加科学的政策措施。这一理念强调，领导干部在制定政策时，必须充分尊重人民的意愿和诉求，将人民的利益放在首位，通过深入基层、深入群众，了解他们的所思所想、所急所需，将人民的实践经验和智慧转化为推动发展的强大动力。</w:t>
      </w:r>
    </w:p>
    <w:p w14:paraId="390E298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sz w:val="21"/>
          <w:szCs w:val="21"/>
        </w:rPr>
      </w:pPr>
      <w:r>
        <w:rPr>
          <w:rStyle w:val="6"/>
          <w:sz w:val="21"/>
          <w:szCs w:val="21"/>
        </w:rPr>
        <w:t>“放下架子、扑下身子”</w:t>
      </w:r>
    </w:p>
    <w:p w14:paraId="24EF34B1">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放下架子”意味着领导干部要摒弃官僚主义、形式主义等不良作风，以平等、谦逊的态度对待人民群众。领导干部只有放下架子，才能真正与人民群众打成一片，深入了解他们的真实想法和需求。“扑下身子”则要求领导干部要深入基层、深入群众，与人民群众同吃同住同劳动，亲身体验他们的生活和工作环境，从而更加深入地了解他们的实际困难和需求。这种务实、真诚、接地气的态度，是领导干部做好群众工作的基础。</w:t>
      </w:r>
    </w:p>
    <w:p w14:paraId="16365AA4">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sz w:val="21"/>
          <w:szCs w:val="21"/>
        </w:rPr>
      </w:pPr>
      <w:r>
        <w:rPr>
          <w:rStyle w:val="6"/>
          <w:sz w:val="21"/>
          <w:szCs w:val="21"/>
        </w:rPr>
        <w:t>“接地气、通下情”</w:t>
      </w:r>
    </w:p>
    <w:p w14:paraId="6382138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接地气”强调的是领导干部要深入基层，倾听群众声音，了解基层的实际需求。这要求领导干部要摆脱“高高在上”的官僚作风，真正走到群众中去，与他们面对面交流，心贴心沟通，从而更加准确地把握基层的实际情况和群众的真实需求。“通下情”则强调政策要落地生根，能够真实解决人民问题，形成有效的政策执行力。领导干部在制定政策时，必须充分考虑基层的实际情况和群众的真实需求，确保政策能够真正惠及人民群众，形成有效的政策执行力。</w:t>
      </w:r>
    </w:p>
    <w:p w14:paraId="693D2226">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0" w:lineRule="exact"/>
        <w:ind w:left="360" w:leftChars="0" w:hanging="360" w:firstLineChars="0"/>
        <w:textAlignment w:val="auto"/>
        <w:rPr>
          <w:rFonts w:hint="default" w:asciiTheme="minorHAnsi" w:hAnsiTheme="minorHAnsi" w:eastAsiaTheme="minorEastAsia" w:cstheme="minorBidi"/>
          <w:kern w:val="2"/>
          <w:sz w:val="21"/>
          <w:szCs w:val="21"/>
          <w:lang w:val="en-US" w:eastAsia="zh-CN" w:bidi="ar-SA"/>
        </w:rPr>
      </w:pPr>
      <w:r>
        <w:rPr>
          <w:rStyle w:val="6"/>
          <w:sz w:val="21"/>
          <w:szCs w:val="21"/>
        </w:rPr>
        <w:t>“深入开展调查研究”的要求</w:t>
      </w:r>
    </w:p>
    <w:p w14:paraId="39ACACB6">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深入调查研究是了解民情、制定切合实际的政策的重要途径。通过深入基层、深入群众，我们可以更加准确地把握社会发展的规律和趋势，了解人民群众的真实想法和需求，从而制定出更加符合实际、更加科学的政策措施。在中国这样一个大国，不同地区、不同领域的发展水平和实际情况千差万别。因此，深入调查研究对于政策调整具有积极作用。通过调查研究，我们可以及时发现政策执行中存在的问题和不足，及时进行调整和完善，确保政策能够真正落地生根、发挥作用。</w:t>
      </w:r>
    </w:p>
    <w:p w14:paraId="472F3103">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jc w:val="left"/>
        <w:textAlignment w:val="auto"/>
        <w:rPr>
          <w:sz w:val="21"/>
          <w:szCs w:val="21"/>
        </w:rPr>
      </w:pPr>
      <w:r>
        <w:rPr>
          <w:sz w:val="21"/>
          <w:szCs w:val="21"/>
        </w:rPr>
        <w:t>现实意义</w:t>
      </w:r>
    </w:p>
    <w:p w14:paraId="25DFC79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习近平总书记关于“拜人民为师，向人民学习，放下架子、扑下身子，接地气、通下情，深入开展调查研究”的重要论述，对于提高政策执行力与群众获得感具有深远的现实意义。</w:t>
      </w:r>
    </w:p>
    <w:p w14:paraId="63C350C4">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首先，“接地气”的政策能够增强群众的参与感与满意度。通过深入基层、深入群众，了解他们的真实需求和诉求，我们可以制定出更加符合实际、更加贴近民生的政策措施。这样的政策不仅更加易于被群众接受和认可，而且能够激发他们的参与热情，提高他们的满意度。当群众看到政策真正反映了他们的意愿和利益时，他们会更加积极地参与到政策执行中来，形成政策执行的强大合力。</w:t>
      </w:r>
    </w:p>
    <w:p w14:paraId="763A3CE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其次，强调政策反馈机制的重要性，让政策效果及时反映到人民群众中。政策执行是一个动态的过程，需要不断地进行调整和完善。通过建立有效的政策反馈机制，我们可以及时了解政策执行的情况和效果，发现存在的问题和不足，并采取相应的措施进行改进。这种机制不仅能够确保政策能够真正落地生根、发挥作用，而且能够让人民群众及时感受到政策带来的实惠和变化，进一步增强他们的获得感和幸福感。</w:t>
      </w:r>
    </w:p>
    <w:p w14:paraId="0E6B658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80" w:lineRule="exact"/>
        <w:ind w:left="0" w:right="0" w:firstLine="420" w:firstLineChars="0"/>
        <w:jc w:val="left"/>
        <w:textAlignment w:val="auto"/>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总之，习近平总书记的重要论述为我们提高政策执行力与群众获得感提供了重要的思路和方向。通过深入基层、深入群众，了解他们的真实需求和诉求，制定符合实际、贴近民生的政策措施，并建立有效的政策反馈机制，我们可以不断推动政策执行向更加科学、更加有效的方向发展，让人民群众真正享受到政策带来的实惠和变化。</w:t>
      </w:r>
    </w:p>
    <w:p w14:paraId="2A3FFAF1">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jc w:val="left"/>
        <w:textAlignment w:val="auto"/>
        <w:rPr>
          <w:sz w:val="21"/>
          <w:szCs w:val="21"/>
        </w:rPr>
      </w:pPr>
      <w:r>
        <w:rPr>
          <w:sz w:val="21"/>
          <w:szCs w:val="21"/>
        </w:rPr>
        <w:t>实际</w:t>
      </w:r>
      <w:r>
        <w:rPr>
          <w:rFonts w:hint="eastAsia"/>
          <w:sz w:val="21"/>
          <w:szCs w:val="21"/>
          <w:lang w:val="en-US" w:eastAsia="zh-CN"/>
        </w:rPr>
        <w:t>案例</w:t>
      </w:r>
    </w:p>
    <w:p w14:paraId="61463254">
      <w:pPr>
        <w:ind w:firstLine="420" w:firstLineChars="0"/>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在国内地方政府调研实践的典范中，苏州市以其务实的态度和创新的举措脱颖而出。江苏省政务办在苏州的数字政府建设调研中，通过深入苏州工业园区一站式服务中心，精准掌握了数字政府建设的实际情况，为制定更加有效的政策措施提供了坚实支撑，显著提升了政务服务的效率与质量。同时，吴中区企业服务平台的建设，通过拆解政策、建立结构化数据库，不仅方便了企业查询咨询，还促进了政企双向对接，优化了政策环境。</w:t>
      </w:r>
    </w:p>
    <w:p w14:paraId="49898875">
      <w:pPr>
        <w:ind w:firstLine="420" w:firstLineChars="0"/>
        <w:rPr>
          <w:rFonts w:hint="eastAsia"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在“放下架子、扑下身子”与群众互动的实践中，苏州市姑苏区推出</w:t>
      </w:r>
      <w:r>
        <w:rPr>
          <w:rFonts w:hint="eastAsia" w:cstheme="minorBidi"/>
          <w:kern w:val="2"/>
          <w:sz w:val="21"/>
          <w:szCs w:val="21"/>
          <w:lang w:val="en-US" w:eastAsia="zh-CN" w:bidi="ar-SA"/>
        </w:rPr>
        <w:t>了</w:t>
      </w:r>
      <w:r>
        <w:rPr>
          <w:rFonts w:hint="default" w:asciiTheme="minorHAnsi" w:hAnsiTheme="minorHAnsi" w:eastAsiaTheme="minorEastAsia" w:cstheme="minorBidi"/>
          <w:kern w:val="2"/>
          <w:sz w:val="21"/>
          <w:szCs w:val="21"/>
          <w:lang w:val="en-US" w:eastAsia="zh-CN" w:bidi="ar-SA"/>
        </w:rPr>
        <w:t>“社情民意联系日”活动</w:t>
      </w:r>
      <w:r>
        <w:rPr>
          <w:rFonts w:hint="eastAsia" w:cstheme="minorBidi"/>
          <w:kern w:val="2"/>
          <w:sz w:val="21"/>
          <w:szCs w:val="21"/>
          <w:lang w:val="en-US" w:eastAsia="zh-CN" w:bidi="ar-SA"/>
        </w:rPr>
        <w:t>和</w:t>
      </w:r>
      <w:r>
        <w:rPr>
          <w:rFonts w:hint="default" w:asciiTheme="minorHAnsi" w:hAnsiTheme="minorHAnsi" w:eastAsiaTheme="minorEastAsia" w:cstheme="minorBidi"/>
          <w:kern w:val="2"/>
          <w:sz w:val="21"/>
          <w:szCs w:val="21"/>
          <w:lang w:val="en-US" w:eastAsia="zh-CN" w:bidi="ar-SA"/>
        </w:rPr>
        <w:t>全市范围内的“千村万企、千家万户”大走访</w:t>
      </w:r>
      <w:r>
        <w:rPr>
          <w:rFonts w:hint="eastAsia" w:cstheme="minorBidi"/>
          <w:kern w:val="2"/>
          <w:sz w:val="21"/>
          <w:szCs w:val="21"/>
          <w:lang w:val="en-US" w:eastAsia="zh-CN" w:bidi="ar-SA"/>
        </w:rPr>
        <w:t>活动。</w:t>
      </w:r>
      <w:r>
        <w:rPr>
          <w:rFonts w:hint="default" w:asciiTheme="minorHAnsi" w:hAnsiTheme="minorHAnsi" w:eastAsiaTheme="minorEastAsia" w:cstheme="minorBidi"/>
          <w:kern w:val="2"/>
          <w:sz w:val="21"/>
          <w:szCs w:val="21"/>
          <w:lang w:val="en-US" w:eastAsia="zh-CN" w:bidi="ar-SA"/>
        </w:rPr>
        <w:t>领导干部们深入基层、企业和群众家中，以“四不两直”方式直接听取民意，解决群众和企业反映的问题，这种接地气、通下情的做法极大地增强了政策的针对性和执行力，提升了群众的参与感和满意度，为构建和谐社会、推动高质量发展奠定了坚实基础。</w:t>
      </w:r>
    </w:p>
    <w:p w14:paraId="0F1857F6">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80" w:lineRule="exact"/>
        <w:ind w:left="-420" w:leftChars="0" w:firstLine="420" w:firstLineChars="0"/>
        <w:jc w:val="left"/>
        <w:textAlignment w:val="auto"/>
        <w:rPr>
          <w:sz w:val="21"/>
          <w:szCs w:val="21"/>
        </w:rPr>
      </w:pPr>
      <w:r>
        <w:rPr>
          <w:sz w:val="21"/>
          <w:szCs w:val="21"/>
        </w:rPr>
        <w:t>结论</w:t>
      </w:r>
    </w:p>
    <w:p w14:paraId="7D03ABC6">
      <w:pPr>
        <w:ind w:firstLine="420" w:firstLineChars="0"/>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习近平总书记关于“拜人民为师，向人民学习”的论述，为新时代社会治理提供了重要指导，推动</w:t>
      </w:r>
      <w:r>
        <w:rPr>
          <w:rFonts w:hint="eastAsia" w:cstheme="minorBidi"/>
          <w:kern w:val="2"/>
          <w:sz w:val="21"/>
          <w:szCs w:val="21"/>
          <w:lang w:val="en-US" w:eastAsia="zh-CN" w:bidi="ar-SA"/>
        </w:rPr>
        <w:t>了</w:t>
      </w:r>
      <w:r>
        <w:rPr>
          <w:rFonts w:hint="default" w:asciiTheme="minorHAnsi" w:hAnsiTheme="minorHAnsi" w:eastAsiaTheme="minorEastAsia" w:cstheme="minorBidi"/>
          <w:kern w:val="2"/>
          <w:sz w:val="21"/>
          <w:szCs w:val="21"/>
          <w:lang w:val="en-US" w:eastAsia="zh-CN" w:bidi="ar-SA"/>
        </w:rPr>
        <w:t>政策更精准有效地落实，提升</w:t>
      </w:r>
      <w:r>
        <w:rPr>
          <w:rFonts w:hint="eastAsia" w:cstheme="minorBidi"/>
          <w:kern w:val="2"/>
          <w:sz w:val="21"/>
          <w:szCs w:val="21"/>
          <w:lang w:val="en-US" w:eastAsia="zh-CN" w:bidi="ar-SA"/>
        </w:rPr>
        <w:t>了</w:t>
      </w:r>
      <w:r>
        <w:rPr>
          <w:rFonts w:hint="default" w:asciiTheme="minorHAnsi" w:hAnsiTheme="minorHAnsi" w:eastAsiaTheme="minorEastAsia" w:cstheme="minorBidi"/>
          <w:kern w:val="2"/>
          <w:sz w:val="21"/>
          <w:szCs w:val="21"/>
          <w:lang w:val="en-US" w:eastAsia="zh-CN" w:bidi="ar-SA"/>
        </w:rPr>
        <w:t>人民群众的获得感。进一步加强调查研究，将有助于提升政府决策的科学性和执行力，促进社会发展和民生改善。在新时代，我们应进一步加强调查研究，推动政策更加精准有效地落地，为推动社会主义现代化建设贡献力量。</w:t>
      </w:r>
    </w:p>
    <w:p w14:paraId="6847D67D">
      <w:pPr>
        <w:bidi w:val="0"/>
        <w:rPr>
          <w:rFonts w:hint="default" w:asciiTheme="minorHAnsi" w:hAnsiTheme="minorHAnsi" w:eastAsiaTheme="minorEastAsia" w:cstheme="minorBidi"/>
          <w:kern w:val="2"/>
          <w:sz w:val="21"/>
          <w:szCs w:val="21"/>
          <w:lang w:val="en-US" w:eastAsia="zh-CN" w:bidi="ar-SA"/>
        </w:rPr>
      </w:pPr>
    </w:p>
    <w:p w14:paraId="7D72B6D9">
      <w:pPr>
        <w:bidi w:val="0"/>
        <w:rPr>
          <w:rFonts w:hint="default"/>
          <w:sz w:val="21"/>
          <w:szCs w:val="21"/>
          <w:lang w:val="en-US" w:eastAsia="zh-CN"/>
        </w:rPr>
      </w:pPr>
    </w:p>
    <w:p w14:paraId="1B5271B4">
      <w:pPr>
        <w:bidi w:val="0"/>
        <w:rPr>
          <w:rFonts w:hint="default"/>
          <w:sz w:val="21"/>
          <w:szCs w:val="21"/>
          <w:lang w:val="en-US" w:eastAsia="zh-CN"/>
        </w:rPr>
      </w:pPr>
    </w:p>
    <w:p w14:paraId="0CD203C9">
      <w:pPr>
        <w:bidi w:val="0"/>
        <w:jc w:val="left"/>
        <w:rPr>
          <w:rFonts w:hint="eastAsia"/>
          <w:sz w:val="21"/>
          <w:szCs w:val="21"/>
          <w:lang w:val="en-US" w:eastAsia="zh-CN"/>
        </w:rPr>
      </w:pPr>
      <w:r>
        <w:rPr>
          <w:rFonts w:hint="eastAsia"/>
          <w:sz w:val="21"/>
          <w:szCs w:val="21"/>
          <w:lang w:val="en-US" w:eastAsia="zh-CN"/>
        </w:rPr>
        <w:t>参考文献</w:t>
      </w:r>
    </w:p>
    <w:p w14:paraId="47962086">
      <w:pPr>
        <w:numPr>
          <w:ilvl w:val="0"/>
          <w:numId w:val="4"/>
        </w:numPr>
        <w:bidi w:val="0"/>
        <w:jc w:val="left"/>
        <w:rPr>
          <w:rFonts w:hint="default"/>
          <w:sz w:val="21"/>
          <w:szCs w:val="21"/>
          <w:lang w:val="en-US" w:eastAsia="zh-CN"/>
        </w:rPr>
      </w:pPr>
      <w:r>
        <w:rPr>
          <w:rFonts w:hint="default"/>
          <w:sz w:val="21"/>
          <w:szCs w:val="21"/>
          <w:lang w:val="en-US" w:eastAsia="zh-CN"/>
        </w:rPr>
        <w:t>胡松坤.拜人民为师，扎实开展国情调研[J].福建支部生活,2024,(10):48-49.</w:t>
      </w:r>
    </w:p>
    <w:p w14:paraId="2FE305D9">
      <w:pPr>
        <w:numPr>
          <w:ilvl w:val="0"/>
          <w:numId w:val="4"/>
        </w:numPr>
        <w:bidi w:val="0"/>
        <w:jc w:val="left"/>
        <w:rPr>
          <w:rFonts w:hint="default"/>
          <w:sz w:val="21"/>
          <w:szCs w:val="21"/>
          <w:lang w:val="en-US" w:eastAsia="zh-CN"/>
        </w:rPr>
      </w:pPr>
      <w:r>
        <w:rPr>
          <w:rFonts w:hint="default"/>
          <w:sz w:val="21"/>
          <w:szCs w:val="21"/>
          <w:lang w:val="en-US" w:eastAsia="zh-CN"/>
        </w:rPr>
        <w:t>陶坚.自觉拜人民为师深入基层勤调研[N].宁波日报,2020-12-10(007).</w:t>
      </w:r>
    </w:p>
    <w:p w14:paraId="7E85CC68">
      <w:pPr>
        <w:numPr>
          <w:ilvl w:val="0"/>
          <w:numId w:val="4"/>
        </w:numPr>
        <w:bidi w:val="0"/>
        <w:jc w:val="left"/>
        <w:rPr>
          <w:rFonts w:hint="default"/>
          <w:sz w:val="21"/>
          <w:szCs w:val="21"/>
          <w:lang w:val="en-US" w:eastAsia="zh-CN"/>
        </w:rPr>
      </w:pPr>
      <w:r>
        <w:rPr>
          <w:rFonts w:hint="default"/>
          <w:sz w:val="21"/>
          <w:szCs w:val="21"/>
          <w:lang w:val="en-US" w:eastAsia="zh-CN"/>
        </w:rPr>
        <w:t>彭洲飞.论中国共产党人的工作法宝:拜人民为师[J].延安大学学报(社会科学版),2015,37(02):5-8.</w:t>
      </w:r>
    </w:p>
    <w:p w14:paraId="4787154E">
      <w:pPr>
        <w:numPr>
          <w:ilvl w:val="0"/>
          <w:numId w:val="4"/>
        </w:numPr>
        <w:bidi w:val="0"/>
        <w:jc w:val="left"/>
        <w:rPr>
          <w:rFonts w:hint="default"/>
          <w:sz w:val="21"/>
          <w:szCs w:val="21"/>
          <w:lang w:val="en-US" w:eastAsia="zh-CN"/>
        </w:rPr>
      </w:pPr>
      <w:r>
        <w:rPr>
          <w:rFonts w:hint="default"/>
          <w:sz w:val="21"/>
          <w:szCs w:val="21"/>
          <w:lang w:val="en-US" w:eastAsia="zh-CN"/>
        </w:rPr>
        <w:t>本报评论员.拜人民为师 向实践学习[N].丹东日报,2012-03-12(001).</w:t>
      </w:r>
    </w:p>
    <w:p w14:paraId="46F7FA45">
      <w:pPr>
        <w:numPr>
          <w:ilvl w:val="0"/>
          <w:numId w:val="4"/>
        </w:numPr>
        <w:bidi w:val="0"/>
        <w:jc w:val="left"/>
        <w:rPr>
          <w:rFonts w:hint="default"/>
          <w:sz w:val="21"/>
          <w:szCs w:val="21"/>
          <w:lang w:val="en-US" w:eastAsia="zh-CN"/>
        </w:rPr>
      </w:pPr>
      <w:r>
        <w:rPr>
          <w:rFonts w:hint="default"/>
          <w:sz w:val="21"/>
          <w:szCs w:val="21"/>
          <w:lang w:val="en-US" w:eastAsia="zh-CN"/>
        </w:rPr>
        <w:t>阿勒泰·赛肯.为人民服务的根本路线——“拜人民为师”[J].理论界,2012,(01):10-11.</w:t>
      </w:r>
    </w:p>
    <w:p w14:paraId="107A1617">
      <w:pPr>
        <w:numPr>
          <w:ilvl w:val="0"/>
          <w:numId w:val="4"/>
        </w:numPr>
        <w:bidi w:val="0"/>
        <w:jc w:val="left"/>
        <w:rPr>
          <w:rFonts w:hint="default"/>
          <w:sz w:val="21"/>
          <w:szCs w:val="21"/>
          <w:lang w:val="en-US" w:eastAsia="zh-CN"/>
        </w:rPr>
      </w:pPr>
      <w:r>
        <w:rPr>
          <w:rFonts w:hint="default"/>
          <w:sz w:val="21"/>
          <w:szCs w:val="21"/>
          <w:lang w:val="en-US" w:eastAsia="zh-CN"/>
        </w:rPr>
        <w:t>李源潮.到群众中去,拜人民为师[J].共产党员,2011,(20):4.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63DA8"/>
    <w:multiLevelType w:val="singleLevel"/>
    <w:tmpl w:val="E3263DA8"/>
    <w:lvl w:ilvl="0" w:tentative="0">
      <w:start w:val="1"/>
      <w:numFmt w:val="chineseCounting"/>
      <w:suff w:val="nothing"/>
      <w:lvlText w:val="（%1）"/>
      <w:lvlJc w:val="left"/>
      <w:pPr>
        <w:ind w:left="0" w:firstLine="420"/>
      </w:pPr>
      <w:rPr>
        <w:rFonts w:hint="eastAsia"/>
      </w:rPr>
    </w:lvl>
  </w:abstractNum>
  <w:abstractNum w:abstractNumId="1">
    <w:nsid w:val="0BF72DE5"/>
    <w:multiLevelType w:val="singleLevel"/>
    <w:tmpl w:val="0BF72DE5"/>
    <w:lvl w:ilvl="0" w:tentative="0">
      <w:start w:val="1"/>
      <w:numFmt w:val="decimal"/>
      <w:lvlText w:val="[%1]"/>
      <w:lvlJc w:val="left"/>
      <w:pPr>
        <w:tabs>
          <w:tab w:val="left" w:pos="312"/>
        </w:tabs>
      </w:pPr>
    </w:lvl>
  </w:abstractNum>
  <w:abstractNum w:abstractNumId="2">
    <w:nsid w:val="1B4DD66D"/>
    <w:multiLevelType w:val="singleLevel"/>
    <w:tmpl w:val="1B4DD66D"/>
    <w:lvl w:ilvl="0" w:tentative="0">
      <w:start w:val="1"/>
      <w:numFmt w:val="chineseCounting"/>
      <w:suff w:val="nothing"/>
      <w:lvlText w:val="（%1）"/>
      <w:lvlJc w:val="left"/>
      <w:pPr>
        <w:ind w:left="0" w:firstLine="420"/>
      </w:pPr>
      <w:rPr>
        <w:rFonts w:hint="eastAsia"/>
      </w:rPr>
    </w:lvl>
  </w:abstractNum>
  <w:abstractNum w:abstractNumId="3">
    <w:nsid w:val="3677D71C"/>
    <w:multiLevelType w:val="singleLevel"/>
    <w:tmpl w:val="3677D71C"/>
    <w:lvl w:ilvl="0" w:tentative="0">
      <w:start w:val="1"/>
      <w:numFmt w:val="chineseCounting"/>
      <w:suff w:val="nothing"/>
      <w:lvlText w:val="%1、"/>
      <w:lvlJc w:val="left"/>
      <w:pPr>
        <w:ind w:left="-420" w:firstLine="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40D0"/>
    <w:rsid w:val="248A2AE0"/>
    <w:rsid w:val="42E9047B"/>
    <w:rsid w:val="5BCA7D90"/>
    <w:rsid w:val="6A102913"/>
    <w:rsid w:val="7168730B"/>
    <w:rsid w:val="773E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2956</Words>
  <Characters>3070</Characters>
  <Lines>0</Lines>
  <Paragraphs>0</Paragraphs>
  <TotalTime>1</TotalTime>
  <ScaleCrop>false</ScaleCrop>
  <LinksUpToDate>false</LinksUpToDate>
  <CharactersWithSpaces>3071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2024-12-11T08:32:00Z</dcterms:created>
  <dc:creator>hp</dc:creator>
  <cp:lastModifiedBy>悠哉游哉</cp:lastModifiedBy>
  <dcterms:modified xsi:type="dcterms:W3CDTF">2024-12-19T07:55:22Z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B856B9F1573F43378FEF70966DF3FFFC_12</vt:lpwstr>
  </property>
</Properties>
</file>