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1E5A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center"/>
        <w:textAlignment w:val="auto"/>
        <w:outlineLvl w:val="2"/>
        <w:rPr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习近平生态文明思想与我国生态文明建设的实践路径</w:t>
      </w:r>
    </w:p>
    <w:p w14:paraId="6552D1B4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420" w:leftChars="0" w:firstLine="42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引言</w:t>
      </w:r>
    </w:p>
    <w:p w14:paraId="77A6B2B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习近平生态文明思想是在新时代中国特色社会主义思想的指导下，针对我国生态环境保护日益严峻的形势提出的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针对生态文明建设的指导思想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。随着经济社会的快速发展，我国面临着资源消耗过度、环境污染严重、生态系统退化等诸多问题，生态文明建设迫在眉睫。习近平总书记提出的“绿水青山就是金山银山”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等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理念，为生态环境保护提供了理论指引，推动了我国从注重经济增长向绿色、可持续发展转型。生态文明建设不仅是实现中华民族伟大复兴的内在要求，也是建设美丽中国、推动全面可持续发展的重要保障。</w:t>
      </w:r>
    </w:p>
    <w:p w14:paraId="01C3ADA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本文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结合实际，探讨如何在当前我国生态文明建设的过程中，将习近平生态文明思想具体化并加以贯彻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，并探究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具体的政策措施、社会行动和制度创新，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从而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进一步推动绿色发展，促进人与自然的和谐共生。</w:t>
      </w:r>
    </w:p>
    <w:p w14:paraId="74A8E173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420" w:leftChars="0" w:firstLine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习近平生态文明思想的核心要义</w:t>
      </w:r>
    </w:p>
    <w:p w14:paraId="72833A6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习近平生态文明思想是中国特色社会主义理论体系的重要组成部分，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这一思想为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如何在现代化进程中处理人与自然关系的问题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提供了极具中国特色的解决方案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该思想的核心包含以下几个方面：</w:t>
      </w:r>
    </w:p>
    <w:p w14:paraId="46DF76E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第一是“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人与自然和谐共生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这是习近平生态文明思想的根本理念。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习近平总书记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曾多次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强调，人类必须尊重自然、顺应自然、保护自然，推动经济发展与生态环境保护的有机统一。生态文明不仅是社会发展的需求，也是文化传承和人类文明进步的重要标志。人与自然的关系不应仅仅是资源利用与环境保护的对立，而是相互依存、协调发展的关系。</w:t>
      </w:r>
    </w:p>
    <w:p w14:paraId="2B7124A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第二是“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绿水青山就是金山银山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。这一理念强调，生态环境的好坏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会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直接影响到经济社会的可持续发展。绿水青山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不仅仅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是自然的馈赠，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也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是潜在的经济财富。通过加强生态保护、发展绿色产业，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我们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可以实现经济发展和生态保护的双赢。例如，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苏州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虎丘街道确立了将生态红利转化为营商环境吸引力，实现经济发展与环境质量同步提升的目标，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定下了营造“生态+营商”双优环境的工作总基调，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近年来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有效促进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绿色低碳和高质量发展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 w14:paraId="1BF5D9D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第三是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生态环境保护的法治化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。这是习近平生态文明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思想的重要保障。习近平生态文明思想强调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，我们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要加强生态环境保护的法律体系建设，通过完善生态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相关的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法律法规，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使得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生态保护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举措得到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制度化、法治化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的支持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。近年来，我国制定和实施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了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《环境保护法》《大气污染防治法》《水污染防治法》等一系列法律，推动了生态文明建设的法治保障，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进一步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强化了社会各界的生态环境责任。</w:t>
      </w:r>
    </w:p>
    <w:p w14:paraId="0AD847D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习近平生态文明思想不仅具有深刻的理论意义，也具有强烈的现实指导价值，为我国生态文明建设提供了科学指引，推动了社会、经济与环境的协调发展。</w:t>
      </w:r>
    </w:p>
    <w:p w14:paraId="3B008E7A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420" w:leftChars="0" w:firstLine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当前我国生态文明建设的现状与挑战 </w:t>
      </w:r>
    </w:p>
    <w:p w14:paraId="6E8469A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近年来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我国在生态文明建设中取得了显著进展。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早在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2013年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，我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国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便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提出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了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“美丽中国”建设目标，推动了绿色发展理念的广泛落实。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基于生态文明思想的指引，我国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在绿色金融、生态补偿、环境治理等方面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都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取得了阶段性成果，特别是对长江、黄河等大流域的生态保护和修复工作，体现了“绿水青山就是金山银山”的重要价值。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例如，在绿色发展方面，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我国积极推动清洁能源的开发与使用。根据国家能源局数据，2023年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，我国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非化石能源在能源消费总量中的比重已超过16%，可再生能源发电装机容量位居世界第一。风能、太阳能等绿色能源的快速发展为我国能源结构优化提供了强大动力，减少了对传统化石能源的依赖，推动了低碳经济的发展。此外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各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地方政府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还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通过加强环保执法、推动绿色产业发展，切实落实了习近平生态文明思想的核心要义。</w:t>
      </w:r>
    </w:p>
    <w:p w14:paraId="2FCCC39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然而，我国生态文明建设仍面临诸多挑战。</w:t>
      </w:r>
    </w:p>
    <w:p w14:paraId="06D9505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一方面，我国生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态环境污染问题依然严重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。我国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部分地区的污染源治理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仍存在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滞后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的情况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，特别是在农村地区，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地方对于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环境治理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投入不足，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进而导致了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生态环境质量改善进展缓慢。以大气污染为例，尽管大城市的空气质量改善明显，但一些中小城市和农村地区的污染问题仍然突出，PM2.5浓度长期处于较高水平。</w:t>
      </w:r>
    </w:p>
    <w:p w14:paraId="7FE3FC3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另一方面，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生态保护与经济发展之间的矛盾依然存在。尽管绿色产业发展迅速，但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我国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部分地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区仍然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存在过度开发和生态破坏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；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尤其是在基础设施建设和传统产业升级过程中，生态环境未能得到足够的重视。例如，长江保护与经济发展之间的矛盾在某些沿江城市仍然存在，部分地方政府为了经济利益，仍存在过度开发水资源的现象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，有待进一步的整治。</w:t>
      </w:r>
    </w:p>
    <w:p w14:paraId="4277ED2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420" w:leftChars="0" w:firstLine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以习近平生态文明思想为指导，推动生态文明建设</w:t>
      </w:r>
    </w:p>
    <w:p w14:paraId="536325C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习近平生态文明思想为我国生态文明建设提供了科学指导，推动了国家在生态保护、绿色发展和可持续性方面的深刻变革。为贯彻这一思想，政府在政策层面做出了积极推动，并落实了相关政策和措施，力求在生态环境保护和经济发展之间实现协调统一。</w:t>
      </w:r>
    </w:p>
    <w:p w14:paraId="52F4C8E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在政策层面的推动上，政府通过制定一系列政策文件和法规，推动生态文明建设。例如，《中共中央国务院关于加快推进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生态文明建设的意见》明确了我国生态文明建设的战略目标与路径，为各级政府提供了清晰的行动指南。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尤其是其中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“碳中和”目标的提出，为我国的绿色发展提供了方向。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同时，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地方政府也根据区域特点实施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具体的环保政策，如北京、上海等大城市大力发展绿色建筑和新能源汽车产业，力求在减少碳排放的同时促进绿色经济增长。</w:t>
      </w:r>
    </w:p>
    <w:p w14:paraId="6D54783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企业与社会的角色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生态文明建设中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也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至关重要。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近年来，我国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政府通过政策引导，鼓励企业在生产过程中落实环保责任，推动绿色生产和消费。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2016年，我国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工信部启动了绿色制造体系建设，提出绿色工厂、绿色设计产品等认证评定标准，鼓励企业采用环保技术，推行绿色生产和管理。许多企业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响应政府号召，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通过采用节能减排技术、优化生产流程，减少了资源消耗和环境污染，提升了市场竞争力。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例如，苏州昆山科森科技已于2024年9月完成了20余项节能改造项目，年排放废切削液从240吨减排至15吨左右，危废减排量达到94%，并完成了5个厂区的光伏发电建设，年发电量1000余万度，年均减少碳排放近7600吨。去年10月，科森科技获评苏州市“近零碳”工厂，11月获评“国家级绿色工厂”。</w:t>
      </w:r>
    </w:p>
    <w:p w14:paraId="659E9D3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科技支撑在生态文明建设中的作用尤为突出。随着科技创新的不断推进，环保技术和绿色技术的推广为生态环境保护提供了有力保障。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例如，苏州于今年正式启动了苏州市轨道交通3号线1.8MW分布式光伏发电项目。该项目采用区内企业阿特斯相关光伏组件产品，预计每年可为车辆段及正线输送约175万度的绿色电力，年均减排二氧化碳约1334.4吨，并网发电后将会成为城市轨道交通绿电综合利用新标杆。</w:t>
      </w:r>
    </w:p>
    <w:p w14:paraId="631B46D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总体而言，习近平生态文明思想为我国生态文明建设提供了理论指导，而具体政策和技术措施则在实践中推动了这一思想的落实。政府通过政策引导、企业积极参与、科技创新支持，共同推动了生态文明建设的持续发展。</w:t>
      </w:r>
    </w:p>
    <w:p w14:paraId="56003149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420" w:leftChars="0"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总结</w:t>
      </w:r>
    </w:p>
    <w:p w14:paraId="61B7F2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习近平生态文明思想为我国生态文明建设提供了重要理论指引，强调人与自然和谐共生、绿水青山就是金山银山等理念，推动了我国绿色发展和可持续发展战略。该思想不仅明确了生态文明建设的方向，还推动了生态环境保护法律制度的完善、绿色产业的快速发展和社会各界的广泛参与。</w:t>
      </w:r>
    </w:p>
    <w:p w14:paraId="3F5B21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未来，我国应继续落实绿色发展政策，推动低碳技术和绿色产业的创新，加快生态文明法治化进程。同时，提升公众环保意识，鼓励全社会共同参与生态保护。面对气候变化和资源紧张等新挑战，加大国际合作，</w:t>
      </w:r>
      <w:r>
        <w:rPr>
          <w:rFonts w:hint="eastAsia"/>
          <w:lang w:val="en-US" w:eastAsia="zh-CN"/>
        </w:rPr>
        <w:t>共同</w:t>
      </w:r>
      <w:r>
        <w:rPr>
          <w:rFonts w:hint="eastAsia"/>
        </w:rPr>
        <w:t>探索更加有效的生态文明建设路径。</w:t>
      </w:r>
    </w:p>
    <w:p w14:paraId="49696B6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</w:rPr>
      </w:pPr>
    </w:p>
    <w:p w14:paraId="7B99C23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</w:rPr>
      </w:pPr>
    </w:p>
    <w:p w14:paraId="49B8810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 w14:paraId="11140A2C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周玢燕.新质生产力为推进生态文明建设赋能加力[N].安徽科技报,2024-11-29(013).</w:t>
      </w:r>
    </w:p>
    <w:p w14:paraId="17C73F3B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赵聪,陈思思.习近平生态文明思想对人类命运共同体的时代价值研究[J].肇庆学院学报,2024,45(06):1-7.</w:t>
      </w:r>
    </w:p>
    <w:p w14:paraId="2DEE191E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谷尚辉.我市建立生态文明建设情况报告制度[N].台州日报,2024-09-12(001).</w:t>
      </w:r>
    </w:p>
    <w:p w14:paraId="18857130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丁南.生态文明建设理论研讨会聚焦美丽中国建设[N].中国改革报,2024-08-16(001).</w:t>
      </w:r>
    </w:p>
    <w:p w14:paraId="670BB0FE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司文选.生态文明建设的中国优势、思维方式与实现路径[J].东南学术,2024,(06):128-139.</w:t>
      </w:r>
    </w:p>
    <w:p w14:paraId="3025BDF2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余泽娜.中国共产党领导生态文明建设的五大重要经验[J].南京林业大学学报(人文社会科学版),2024,24(05):11-25.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9FDB9"/>
    <w:multiLevelType w:val="singleLevel"/>
    <w:tmpl w:val="4739FDB9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63C3BA55"/>
    <w:multiLevelType w:val="singleLevel"/>
    <w:tmpl w:val="63C3BA5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D3DD1"/>
    <w:rsid w:val="0A3D1AC7"/>
    <w:rsid w:val="0C081F92"/>
    <w:rsid w:val="1CDC5F67"/>
    <w:rsid w:val="2046477A"/>
    <w:rsid w:val="207B41D3"/>
    <w:rsid w:val="23384360"/>
    <w:rsid w:val="371712A4"/>
    <w:rsid w:val="422F698B"/>
    <w:rsid w:val="478509BE"/>
    <w:rsid w:val="57212CD0"/>
    <w:rsid w:val="610E79D9"/>
    <w:rsid w:val="68CD2DF1"/>
    <w:rsid w:val="6F98648B"/>
    <w:rsid w:val="73416903"/>
    <w:rsid w:val="745B4ACC"/>
    <w:rsid w:val="75EA1FA3"/>
    <w:rsid w:val="798A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3000</Words>
  <Characters>3162</Characters>
  <Lines>0</Lines>
  <Paragraphs>0</Paragraphs>
  <TotalTime>67</TotalTime>
  <ScaleCrop>false</ScaleCrop>
  <LinksUpToDate>false</LinksUpToDate>
  <CharactersWithSpaces>3163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2024-12-11T12:04:00Z</dcterms:created>
  <dc:creator>hp</dc:creator>
  <cp:lastModifiedBy>悠哉游哉</cp:lastModifiedBy>
  <dcterms:modified xsi:type="dcterms:W3CDTF">2024-12-14T14:34:45Z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11E23B78C18A428692C1080C20EAAF0A_12</vt:lpwstr>
  </property>
</Properties>
</file>