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Knowledge-assisted hybrid optimization strategy of large-scale crude oil scheduling integrated production planning</w:t>
      </w:r>
    </w:p>
    <w:p>
      <w:r>
        <w:t>来源文件：Knowledge-assisted hybrid optimization strategy of large-scale crude oil scheduling integrated production planning.pdf</w:t>
      </w:r>
    </w:p>
    <w:p>
      <w:r>
        <w:t>生成说明：按页解析 PDF；扫描页走 OCR；英文段落按 translate=argos 转为中文。</w:t>
      </w:r>
    </w:p>
    <w:p>
      <w:pPr>
        <w:pStyle w:val="Heading2"/>
      </w:pPr>
      <w:r>
        <w:t>Knowledge-assisted hybrid optimization strategy of large-scale crude oil scheduling integrated production planning.pdf | page=1 | embedded_text</w:t>
      </w:r>
    </w:p>
    <w:p>
      <w:r>
        <w:t>计算机和化学工程 192 (2025) 108904</w:t>
        <w:br/>
        <w:t>科学直接网站提供的目录</w:t>
        <w:br/>
        <w:t>计算机和化学工程</w:t>
        <w:br/>
        <w:t>期刊主页:www.elsevier.com/locate/compchemeng</w:t>
        <w:br/>
        <w:t>大规模原油知识辅助混合优化战略.</w:t>
        <w:br/>
        <w:t>综合生产规划</w:t>
        <w:br/>
        <w:t>任楚熙,云豪谢亚,史伟章布,冯旭,建隆乙,*</w:t>
        <w:br/>
        <w:t>a 中国石油大学人工智能学院自动化系,中国北京102249</w:t>
        <w:br/>
        <w:t>b 中国东方科技大学教育部智能制造能源化学工艺关键实验室,上海200237</w:t>
        <w:br/>
        <w:t>中、英、法、俄、西、西、西</w:t>
        <w:br/>
        <w:t>关键词 : 随着现代炼油厂原油列表的扩大,传统的人工作业和独立优化</w:t>
        <w:br/>
        <w:t>原油列表方法与复杂性和动力学相冲突。 这一研究在经验上促进了综合规划</w:t>
        <w:br/>
        <w:t>知识协助和安排优化模式。 使用混合优化算法解决了集成模型</w:t>
        <w:br/>
        <w:t>综合规划和时间安排</w:t>
        <w:br/>
        <w:t>结合数学编程和粒子群优化(MP/PSO).</w:t>
        <w:br/>
        <w:br/>
        <w:t>长期规划的目的是:</w:t>
        <w:br/>
        <w:t>混合优化算法</w:t>
        <w:br/>
        <w:t>尽量减少运营和运输费用,同时尽量扩大炼油厂的利润;短期安排,以</w:t>
        <w:br/>
        <w:t>(原始内容存档于2019-09-21) (英语). Imptominization unitswitchers. 短期定时阶段,恒定规则</w:t>
        <w:br/>
        <w:t>基于实证业务知识,产生一支业绩优异的初始队伍,以加速汇合。</w:t>
        <w:br/>
        <w:t>习气. 这一战略对加强精炼的应急能力至关重要,确保行动稳定,</w:t>
        <w:br/>
        <w:t>提高经济效益。 实验结果表明,在合理的时限内,MP/PSO</w:t>
        <w:br/>
        <w:t>在大规模原油列表情景中,业绩优于PSO和人工列表。 优化短期时间安排可有效解决眼前问题</w:t>
        <w:br/>
        <w:t>业务限制和效率问题,没有考虑到</w:t>
        <w:br/>
        <w:t>1. 导言:长期经济和战略目标。 此分离优化</w:t>
        <w:br/>
        <w:t>方法导致决策不完整,无法实现</w:t>
        <w:br/>
        <w:t>1.1. 背景全面优化和充分利用</w:t>
        <w:br/>
        <w:t>长期战略目标和短期业务灵活性。</w:t>
        <w:br/>
        <w:br/>
        <w:t>已广泛研究原油列表优化问题。 因此,迫切需要综合优化</w:t>
        <w:br/>
        <w:t>应用精炼公司实现更大的利润(Lital.,2012)。 将规划和时间安排相结合的粗略方法,</w:t>
        <w:br/>
        <w:t>石油列表是炼油厂重要的前端过程,具有长期和短期优化的优势。 这么一来...</w:t>
        <w:br/>
        <w:t>在确保稳定的连续生产和加固方法方面发挥不可或缺的作用,不仅能够提高总体效率和提高生产率。</w:t>
        <w:br/>
        <w:t>增加提炼利润(Jia等人,2003)。 这一过程主要包括原油列表的反应能力,但也确保一致性 -- --</w:t>
        <w:br/>
        <w:t>原油运抵,卸货业务,输油管运输,仓储业务决策及战略经济目标.</w:t>
        <w:br/>
        <w:br/>
        <w:t>通过计算 -</w:t>
        <w:br/>
        <w:t>利用长期规划和灵活性的洞察力,向大气和真空蒸馏场注入能量</w:t>
        <w:br/>
        <w:t>单位(Yang等人,2023年)。 目前,原油主要依靠短期经营,炼油厂可以实现更加平衡和更加平衡。</w:t>
        <w:br/>
        <w:t>手动经验和操作(Lietal.,2020年),制定优化时间安排战略的困难,从而降低业务费用,</w:t>
        <w:br/>
        <w:t>从全球角度实现综合优化,以提高资源利用效率,提高经济效益</w:t>
        <w:br/>
        <w:t>时间安排过程的波动。 这种做法不能有效发挥作用。 这一综合办法在下列方面特别重要:</w:t>
        <w:br/>
        <w:t>迅速应对各种不确定因素,从而提高炼油厂的应急能力,确保</w:t>
        <w:br/>
        <w:t>库存、资本使用效率低下和业务费用增加。 稳定操作,促进石油的有效管理</w:t>
        <w:br/>
        <w:t>现有的调度优化方法通常处理长期资源. 单独规划或短期安排(Wu等人,2016年)。</w:t>
        <w:br/>
        <w:br/>
        <w:t>长期规划主要侧重于实现提炼利润最大化.</w:t>
        <w:br/>
        <w:t>和判断原油的类型和数量, 往往俯瞰</w:t>
        <w:br/>
        <w:t>短期时间安排的动态业务制约因素。 虽然</w:t>
        <w:br/>
        <w:t>* 对应作者。 电子邮件地址: longjian@ecust.edu.cn (J.Long). https://doi.org/10.1016/j.compchemeng. 2024.108904 请检查isbn=值 (帮助).</w:t>
        <w:br/>
        <w:t>2024年7月3日收到;2024年10月11日收到;2024年10月21日接受</w:t>
        <w:br/>
        <w:t>在线2024年10月22日</w:t>
        <w:br/>
        <w:t>0098-1354/© 2024 Elsevier有限公司. 所有权利都保留,包括文本和数据挖掘、人工智能培训和类似技术的权利。</w:t>
      </w:r>
    </w:p>
    <w:p>
      <w:r>
        <w:t>translation_method=argos; char_count=4750</w:t>
      </w:r>
    </w:p>
    <w:p>
      <w:pPr>
        <w:pStyle w:val="Heading2"/>
      </w:pPr>
      <w:r>
        <w:t>Knowledge-assisted hybrid optimization strategy of large-scale crude oil scheduling integrated production planning.pdf | page=2 | embedded_text</w:t>
      </w:r>
    </w:p>
    <w:p>
      <w:r>
        <w:t>R. He等人计算机和化学工程 192 (2025) 108904</w:t>
        <w:br/>
        <w:t>标记 PLmax CDU m 的处理负载上限</w:t>
        <w:br/>
        <w:t>页:1</w:t>
        <w:br/>
        <w:t>二进制变量</w:t>
        <w:br/>
        <w:t>缩略语</w:t>
        <w:br/>
        <w:t>换油=1,表示原油混合公式发生变化,</w:t>
        <w:br/>
        <w:t>MP 数学编程</w:t>
        <w:br/>
        <w:t>0. PSO 粒子群优化</w:t>
        <w:br/>
        <w:t>坦克改变=1,表示坦克有变化,否则为0. 将长期计划从人工时间安排中用作</w:t>
        <w:br/>
        <w:t>支持和平行动解决短期问题的初始条件</w:t>
        <w:br/>
        <w:t>CTCm,t=1,如果向CDU 提供饲料的罐体改变</w:t>
        <w:br/>
        <w:t>(d) 时间表。 MILP 混合整数线性编程</w:t>
        <w:br/>
        <w:t>XTank Inv, k, t = 1 表示在 t 期间, v 船向 K 坦克卸货,</w:t>
        <w:br/>
        <w:t>MILNP 非线性混合组合编程</w:t>
        <w:br/>
        <w:t>CDU 粗糙蒸馏股</w:t>
        <w:br/>
        <w:t>XTank Outk, m, t = 1 表示在 t 期间向 CDU m 提供坦克 K 饲料,</w:t>
        <w:br/>
        <w:t>0 其他 0. 设置/索引 XTj, m, t = 1, 说明用于向CDU m提供粗糙 j 饲料的虚拟罐</w:t>
        <w:br/>
        <w:t>M集CDU指数化为m周期 t,否则0. 以 t XCm,n,t = 1为指数的T系列期表明,在 t 期间,CDU m 产品残留n,</w:t>
        <w:br/>
        <w:t>V组船只按0. 以k Arrivev=1为索引的K系列坦克表明船只v到达期。</w:t>
        <w:br/>
        <w:br/>
        <w:t>由 j XInx Afrok, Arrivev = 1 索引的 J 组合粗糙类型表示当为 K 时为空 。</w:t>
        <w:br/>
        <w:t>船舶卸载的P类粗糙属性指数,否则为0. N类残留物按n指数排列</w:t>
        <w:br/>
        <w:t>连续变量</w:t>
        <w:br/>
        <w:t>允许生产残留种类的CPc 成套原油c</w:t>
        <w:br/>
        <w:t>坦克卸下的UJv系列原油类型v</w:t>
        <w:br/>
        <w:t>VDm,t 期间总饲料CDU m</w:t>
        <w:br/>
        <w:t>BJv 罐体k.TA的底油中的一组原油类型,v 船舶抵达时间v 卸货地点。 信托基金,v 船舶卸货完成时间诉参数Wvesselv 船舶运载的石油质量 v. Coilchange 单一原油混合公式改变的成本。 Vtank INv,k,t 期间从船只v到坦克k的饲料质量 t. Chankange 单油箱更换的成本. Vtank Outk, m, t 从k坦克到CDU m的饲料质量在t. Cvessel 该船在海上的等候费和卸货费。 Wtankk, t 时段为 t. FDmaxm 时段为 CDU 的每日饲料上限,基本上为 VTj, m, t 时段为 Brust j 的饲料输入 CDU m. 时段为 正常饲料速率 Pj,l 时段为 粗 j 的属性 l.</w:t>
        <w:br/>
        <w:br/>
        <w:t>传真 每日输入CDU m的下限,允许Rm,RES,t CDU m中粗糙j的残留量,当正常的饲料不能满足VCNm,n 时降低饲料速率,t CDU m在t 期间产生的残留量。 VCm,t 由CDUmatrient生产的总机床。 Pmaxl, m 混合饲料进入CDU VCWm的属性上限l, t 由CDUmatlient生产。 m. VCNWm,n,t 当残留n时产生的蜡油质量</w:t>
        <w:br/>
        <w:t>皮内尔,m CDU m在 t. m. Rv.c.k 中产生的混合输入CDU的特性l的下限</w:t>
        <w:br/>
        <w:t>FTminj, m (法语). 原油 j 至 CDU m 的每日饲料和 油罐 K 的底油(残留油)</w:t>
        <w:br/>
        <w:t>FTmaxj,m (英语). 原油 j 至 CDU m 生产类型的每日最高限量</w:t>
        <w:br/>
        <w:t>FCNmaxm,n 时间轴 CDU m Rand生产的每日上限残留量</w:t>
        <w:br/>
        <w:t>FCNminm,n CDU m在范围为[0,1]的每日生产下限残留n. 限制 粗糙种类的上限输入设备 m Xm,p,t 的随机数字,用于同时在 t 期间喂食 CDU p 的罐 p.</w:t>
        <w:br/>
        <w:br/>
        <w:t>CFm,p,t 贫化铀进气罐的石油排放量p</w:t>
        <w:br/>
        <w:t>Wtankoutpink 超重质量实体tank, 最大值期 t. 1% 的坦克质量上限 。 PLmin 语录 CDU m 的处理负载下限</w:t>
        <w:br/>
        <w:t>页:1</w:t>
        <w:br/>
        <w:t>1.2. 以前的研究和汽油的混合和分配。 他们制定了这三项</w:t>
        <w:br/>
        <w:t>混合整数线性编程模型和</w:t>
        <w:br/>
        <w:t>数学编程(MP)方法被广泛应用于独立解析(Jia and Ierapetritu, 2004). 辽等原油列表优化. 典型的数学编程基于多产品流数据库建立了MILP模型</w:t>
        <w:br/>
        <w:t>模式canbedivideddinto two types:discrete-time and continual-time 管道与多个泵站,优化其细节</w:t>
        <w:br/>
        <w:t>模特儿们 在离散时间模型中,列表期分为列表期(廖等,2018年). 与离散时间方法不同,</w:t>
        <w:br/>
        <w:t>数个时间间隔,和二进制变量用来代表 oper - 持续时间方法有不均匀的时间间隔, glowingeventsto</w:t>
        <w:br/>
        <w:t>理性活动.</w:t>
        <w:br/>
        <w:br/>
        <w:t>这种方法有利于处理连续时间域内任何时间点的复杂调度开始和结束(Zhao)</w:t>
        <w:br/>
        <w:t>问题,在很多研究者中流行(de Assis等人,2016年)。 这些模型消除了预定义时间的限制</w:t>
        <w:br/>
        <w:t>Camponogara, 2016; 廖等人, 2018; 熊猫和拉姆特克, 2019. 通过纳入时间变量,大幅度减少</w:t>
        <w:br/>
        <w:t>然而,在提炼时间间隔时,二进制变量的二进制变量数量. 然而,二进制变量的减少</w:t>
        <w:br/>
        <w:t>能力大幅提高,导致计算率上升,将非线性限制引入模型,导致</w:t>
        <w:br/>
        <w:t>复杂性(Saharidis等人,2009年)。 管理大量的双整流器非线性编程模型(Chen等人,2001年)。</w:t>
        <w:br/>
        <w:t>(原始内容存档于2018-09-25). Nary variables and complex control, Jia and Ierapetritu decom-2012). Cafaro等人提出了MILP连续时间配方,以便:</w:t>
        <w:br/>
        <w:t>造成整个炼油过程的短期时间安排问题,严格跟踪每个管道段的电力消耗情况</w:t>
        <w:br/>
        <w:t>分为三个问题:</w:t>
        <w:br/>
        <w:br/>
        <w:t>原油业务,生产单位列表,通过非线性配方(Cafaroetal.,2015). Cerda'etal. 拟议a</w:t>
        <w:br/>
        <w:t>2个</w:t>
      </w:r>
    </w:p>
    <w:p>
      <w:r>
        <w:t>translation_method=argos; char_count=5718</w:t>
      </w:r>
    </w:p>
    <w:p>
      <w:pPr>
        <w:pStyle w:val="Heading2"/>
      </w:pPr>
      <w:r>
        <w:t>Knowledge-assisted hybrid optimization strategy of large-scale crude oil scheduling integrated production planning.pdf | page=3 | embedded_text</w:t>
      </w:r>
    </w:p>
    <w:p>
      <w:r>
        <w:t>R. He等人计算机和化学工程 192 (2025) 108904</w:t>
        <w:br/>
        <w:t>费格。 1. 论文的总体技术流程图,明确考虑2004年《真实沸腾》的基于槽的MILP配方。 值得一提的是,在制定日程安排时,</w:t>
        <w:br/>
        <w:t>Point(TBP)curveofcrudeoil, 从而提供一系列适合和套用数学编程模型, 人们常常忽略</w:t>
        <w:br/>
        <w:t>Cerda et al.,一些实际限制,造成不切实际的或</w:t>
        <w:br/>
        <w:t>(原始内容存档于2017-07-30). 此外,在对实际炼油厂采用不可行的方法提出排期问题时(Mendez等人,2006年)。 需要知道歌剧的数量 近年来,研究人员开始探索Heuristic和</w:t>
        <w:br/>
        <w:t>事先执行的指令,从而减少其适用性。 用于解决这一问题和应用的元优化算法</w:t>
        <w:br/>
        <w:t>此外,他们几乎不可能知道在排期问题上会有多少活动(Branke等人,2015年;Gao等人,2019年);</w:t>
        <w:br/>
        <w:br/>
        <w:t>丽</w:t>
        <w:br/>
        <w:t>使用持续时间可变公式和王2022时执行。 其中颗粒优化( PSO)</w:t>
        <w:br/>
        <w:t>时间安排问题,这实际上具有挑战性。 处理解析复合算法</w:t>
        <w:br/>
        <w:t>原油产量的不确定性,Dai等人,问题。 与其他元算法相比,PSO较少</w:t>
        <w:br/>
        <w:t>采用了基于数学编程参数和高计算效率的GIKSVC算法,使其得到</w:t>
        <w:br/>
        <w:t>许多研究人员(Jain等人,2022年;Meng等人,2022年;Periasamy等人,2022年)</w:t>
        <w:br/>
        <w:t>将不确定性纳入模式,以有效应对2022年带来的挑战; H.Zhangetal.combines the MILP 互联网档案馆的存檔,存档日期2013-12-21.</w:t>
        <w:br/>
        <w:t>产量波动(Dai等人,2021年)</w:t>
        <w:br/>
        <w:t>Dai等人提议,充分利用DAR的能力来处理各种任务(张)。</w:t>
        <w:br/>
        <w:t>基于数学亲等,2018年的数据驱动强优化方法.</w:t>
        <w:br/>
        <w:br/>
        <w:t>Ankita和Sahana提出了平衡粒子冲浪</w:t>
        <w:br/>
        <w:t>gramming,它构建了使用主元件优化(Ba-PSO)的不确定设置,以解决计算中的调度问题</w:t>
        <w:br/>
        <w:t>分析以及强力内核密度估计,并将其整合到网格中(Ankita and Sahana, 2022)。 兰哥和赵紫阳提出改良</w:t>
        <w:br/>
        <w:t>处理原油性质波动的优化模型 PSO 算法,用于轻度生产排期问题</w:t>
        <w:br/>
        <w:t>在混合过程中(Dai等人,2020年)。 油田开发中的装载油井。 他们还引入了一个新的</w:t>
        <w:br/>
        <w:t>如(Lietal.,2007)所述,现有的商业解决方案可能无法找到用于大致解决该问题的更新速度公式</w:t>
        <w:br/>
        <w:t>解决MILP问题时的最佳解决方案。 因此,(Lang and Zhao, 2016). 解决大规模原油的复杂问题</w:t>
        <w:br/>
        <w:t>目前常用的方法是迭代解决MILP和油表,张等人开发了由heuristic规则驱动的双层.</w:t>
        <w:br/>
        <w:t>非线性编程(NLP)问题(Assis等人,2021年,2019年;基于元热法的演化算法. 利用</w:t>
        <w:br/>
        <w:t>Mouret等人,2011年。</w:t>
        <w:br/>
        <w:br/>
        <w:t>因此,应用数学程序-全局搜索和局部优化,算法可以改进解决方案</w:t>
        <w:br/>
        <w:t>明技术在实际情景(Floudas and Lin,可行性和效率)中具有挑战性. 实验结果表明这种方法</w:t>
        <w:br/>
        <w:t>3个</w:t>
      </w:r>
    </w:p>
    <w:p>
      <w:r>
        <w:t>translation_method=argos; char_count=3607</w:t>
      </w:r>
    </w:p>
    <w:p>
      <w:pPr>
        <w:pStyle w:val="Heading2"/>
      </w:pPr>
      <w:r>
        <w:t>Knowledge-assisted hybrid optimization strategy of large-scale crude oil scheduling integrated production planning.pdf | page=4 | embedded_text</w:t>
      </w:r>
    </w:p>
    <w:p>
      <w:r>
        <w:t>R. He等人计算机和化学工程 192 (2025) 108904</w:t>
        <w:br/>
        <w:t>费格。 2. 原油初级加工工艺。 有效处理大规模粗体的短期排程问题 本文件其余部分的编排如下:</w:t>
        <w:br/>
        <w:t>石油列表(张等,2024年). 提供关于原油列表问题的背景资料; 第3节介绍了原油模型和溶液算法</w:t>
        <w:br/>
        <w:t>通过现有的研究,还有些缺点。 第一,时间安排;第4节报告实验结果和业绩</w:t>
        <w:br/>
        <w:t>(b) 最后,第5节结束了论文。 总体</w:t>
        <w:br/>
        <w:t>图1. 难以实现真正的优化。 第二,独立数学-</w:t>
        <w:br/>
        <w:t>巧妙的编程方法面临着漫长的解决方案时间和2. 问题说明</w:t>
        <w:br/>
        <w:t>解决大规模问题时的高计算资源消耗量</w:t>
        <w:br/>
        <w:t>页:1</w:t>
        <w:br/>
        <w:br/>
        <w:t>原油初级加工工艺</w:t>
        <w:br/>
        <w:t>虽然能够提高解决方案的速度,但仍需要改进 --</w:t>
        <w:br/>
        <w:t>溶液的准确性和稳定性。 从原油到最终炼油产品的旅程</w:t>
        <w:br/>
        <w:t>在现有研究的基础上,本文件提出一个知识 -- -- 包括三个不同的阶段:初级处理、二级支持</w:t>
        <w:br/>
        <w:t>综合规划和安排合并的原油运算和炼油产品的储存/运输。 临Τ</w:t>
        <w:br/>
        <w:t>通过混合马雷处理阶段实现综合优化解决方案的模型,原油经过分解后产生a</w:t>
        <w:br/>
        <w:t>优化算法(MP/PSO). 这种方法不仅包括光油、直流汽油、克罗 --</w:t>
        <w:br/>
        <w:t>解决大规模原油表列问题,同时加强干燥、轻型柴油或重柴油碎片,a</w:t>
        <w:br/>
        <w:t>溶液速度和优化效果,同时确保溶液油分量(Yang等人,2023年)。 这些部件很精细</w:t>
        <w:br/>
        <w:t>准确性。 进行精细加工和混合,使之符合行业标准</w:t>
        <w:br/>
        <w:t>市场准备,1.3。</w:t>
        <w:br/>
        <w:br/>
        <w:t>动机和贡献 原油的初级加工涉及三个阶段,因为Ius --</w:t>
        <w:br/>
        <w:t>在图2:根据上述讨论,本文件旨在研究如何</w:t>
        <w:br/>
        <w:t>将长期和短期原油列表结合起来。 原油卸货阶段:船舶或管道运输原油</w:t>
        <w:br/>
        <w:t>制定合理的长期计划,进一步优化对指定储存区的石油进行临时封存。 将其分解为短期时间表计划。 我们建议采用(2)运输阶段:原油通过下列方式输送给炼油厂:</w:t>
        <w:br/>
        <w:t>长期和短期综合管道或其他指定运输方式。 再来...</w:t>
        <w:br/>
        <w:t>列表优化方法,以获得 prac- fines 的可行列表</w:t>
        <w:br/>
        <w:t>结扎案 本文件的贡献如下: 原油合金,一项旨在:</w:t>
        <w:br/>
        <w:t>填充所需化学特性和说明性能</w:t>
        <w:br/>
        <w:t>(1) 提出以知识经验为基础的优化战略门槛。 长期和短期相结合,实现歌剧-(3) 供应阶段:</w:t>
        <w:br/>
        <w:br/>
        <w:t>入侵炼油厂后,原油是次石油。</w:t>
        <w:br/>
        <w:t>以资源为基础的短时间调度优化 - 射入分解过程,产生一系列化学物质</w:t>
        <w:br/>
        <w:t>基于长期规划成果。 包括轻油、重油、煤油、润滑油</w:t>
        <w:br/>
        <w:t>(2) 采用混合优化算法,将马氏催化油与其他石油衍生物结合起来。 这种供应</w:t>
        <w:br/>
        <w:t>实现过程需要多方面的操作顺序,包括:</w:t>
        <w:br/>
        <w:t>在合理时间内可行的时间安排。 蒸馏 催化 裂解 还有一系列过滤 sepa</w:t>
        <w:br/>
        <w:t>(3)以实案配给,加压程序成功验证拟议方法. 申请书. 4</w:t>
      </w:r>
    </w:p>
    <w:p>
      <w:r>
        <w:t>translation_method=argos; char_count=4229</w:t>
      </w:r>
    </w:p>
    <w:p>
      <w:pPr>
        <w:pStyle w:val="Heading2"/>
      </w:pPr>
      <w:r>
        <w:t>Knowledge-assisted hybrid optimization strategy of large-scale crude oil scheduling integrated production planning.pdf | page=5 | embedded_text</w:t>
      </w:r>
    </w:p>
    <w:p>
      <w:r>
        <w:t>R. He等人计算机和化学工程 192 (2025) 108904</w:t>
        <w:br/>
        <w:t>费格。 3. 图表说明沿海炼油企业的时间安排问题。 2.2. 原油列表问题始终如一地处理特定类型的原油。 在石油化工企业,生产调度计划一般为2.2.2. 问题层</w:t>
        <w:br/>
        <w:t>包括长期安排(每月或每10天),列出在安排过程中需要克服的主要问题:规划(每周、每日或每小时)和实时安排。 长-大尺度: 系统的大小和许多变量</w:t>
        <w:br/>
        <w:t>炼油厂的定期生产时间表计划旨在尽量扩大有关的限制,从而造成复杂的时间安排问题。 企业利润。 它基于市场需求和各种双线性的价格: 列表中的可变关系是复杂的,</w:t>
        <w:br/>
        <w:t>产品、现有原油的特性以及各种和非线性和双线性关系的状况增加了复杂性,而且</w:t>
        <w:br/>
        <w:t>生产单位在那里的精炼。 它决定了解决这个难题的难度。</w:t>
        <w:br/>
        <w:br/>
        <w:t>在较长时期内处理、处理的数量、模型的复杂性: 排程模型的高度复杂性,</w:t>
        <w:br/>
        <w:t>混合原始材料和中间产品,其中每一产品可能涉及多个维度和复杂的数学</w:t>
        <w:br/>
        <w:t>原油采购计划。 短期生产表达式,使得解决问题更加困难. 调度计划与动力系统。 与长期计划不同,</w:t>
        <w:br/>
        <w:t>生产工艺的细节,例如何时加工原2.2.3。 优化层</w:t>
        <w:br/>
        <w:t>材料,以什么速度,运输到哪里,以及应付上述问题需要多少,本文提出一种知识——</w:t>
        <w:br/>
        <w:t>运输是由短期生产计划决定的,这些计划没有协助综合规划和安排原油列表Opi-</w:t>
        <w:br/>
        <w:t>(Wu等人,2005年) 混合长期规划优化和</w:t>
        <w:br/>
        <w:t>以典型的沿海炼油企业为例,粗糙的短期列表优化:石油列表问题在Fig中描述. 3. 下文详述知识援助:</w:t>
        <w:br/>
        <w:br/>
        <w:t>优化的全球搜索阶段</w:t>
        <w:br/>
        <w:t>初步条件、制约因素、目标、决定和特点</w:t>
        <w:br/>
        <w:t>问题。 专家通过Heuris 创造良好的初始人口</w:t>
        <w:br/>
        <w:t>铁定规则。 2.2.1. 对象层混合优化战略:合并数学程序-</w:t>
        <w:br/>
        <w:t>作为一种大规模的工业生产系统,排程式的Opi-ming和颗粒组装优化可溶解大规模、双线和</w:t>
        <w:br/>
        <w:t>炼油厂的混凝土主要包括各种工艺,例如通过全球搜索和本地搜索相结合的复杂模型。</w:t>
        <w:br/>
        <w:t>原油采购、运输、储存和加工。 草原优化. 说明炼油厂的提纲,具体说明长期规划的优化: 目标是尽可能减少...</w:t>
        <w:br/>
        <w:t>优化和排程、计费和运输费用并尽量扩大精炼幅度的具体对象和环境,同时</w:t>
        <w:br/>
        <w:t>从而提供了初步条件和制约。</w:t>
        <w:br/>
        <w:br/>
        <w:t>物质平衡、原油特性、</w:t>
        <w:br/>
        <w:t>初始条件:除其他外,这包括边线通量、recipeswitching和Wax-residue存货限制的时间。 油轮抵达港口、装载原油的数量和短期时间表优化: 使用初始表述</w:t>
        <w:br/>
        <w:t>以及作为输入条件的长期优化获得的种类和体积</w:t>
        <w:br/>
        <w:t>油罐和管道中的原油,以及优化目标的现状,是最大限度地减少单位切换和</w:t>
        <w:br/>
        <w:t>系统中的设备。 提高日程安排的可操作性和效率(春蓬和</w:t>
        <w:br/>
        <w:t>制约因素:这些制约因素包括资源制约,如限制 " 帮 " ,2009年。 储油罐的数量和容量,对输油管速度的限制 在本文中,我们有效地应对复杂性和动态</w:t>
        <w:br/>
        <w:t>输送、初步原油库存的类型和水平;</w:t>
        <w:br/>
        <w:br/>
        <w:t>以及现代炼油厂在排期过程中面临的困难,包括建造</w:t>
        <w:br/>
        <w:t>程序限制,包括坦克无法为综合规划和</w:t>
        <w:br/>
        <w:t>同步装卸作业,需要某些原油列表。 通过组合优化</w:t>
        <w:br/>
        <w:t>按照长期规划和短期时间安排的具体安全战略储存和运输的石油,并使用</w:t>
        <w:br/>
        <w:t>简便蒸馏装置必须能够进行知识辅助和混合优化算法,效率</w:t>
        <w:br/>
        <w:t>页:1</w:t>
      </w:r>
    </w:p>
    <w:p>
      <w:r>
        <w:t>translation_method=argos; char_count=4887</w:t>
      </w:r>
    </w:p>
    <w:p>
      <w:pPr>
        <w:pStyle w:val="Heading2"/>
      </w:pPr>
      <w:r>
        <w:t>Knowledge-assisted hybrid optimization strategy of large-scale crude oil scheduling integrated production planning.pdf | page=6 | embedded_text</w:t>
      </w:r>
    </w:p>
    <w:p>
      <w:r>
        <w:t>R. He等人计算机和化学工程 192 (2025) 108904</w:t>
        <w:br/>
        <w:t>费格。 4. 估计设想规格。 时间安排的实效得到显著提高。 −(cid:0) −</w:t>
        <w:br/>
        <w:t>3. 示范建立和解决办法</w:t>
        <w:br/>
        <w:t>min C = (cid:0) VDm,t + 石油交换,t</w:t>
        <w:br/>
        <w:t>m,t m,t (英语).</w:t>
        <w:br/>
        <w:t xml:space="preserve"> </w:t>
        <w:br/>
        <w:t>关于文章的可读性,详细描述符号+Tankchang VTankchang k,m,t +Cvessel TF,v(cid:0) TA,v</w:t>
        <w:br/>
        <w:t>在以下公式中,在 k,m,t v=1的注解部分列出</w:t>
        <w:br/>
        <w:t>文档。 3.1.2. 常规约束</w:t>
        <w:br/>
        <w:t>3.1. 原油长期列表模式</w:t>
        <w:br/>
        <w:t xml:space="preserve">(1) 船舶物资平衡: </w:t>
        <w:br/>
        <w:t>3.1.1. 运输</w:t>
        <w:br/>
        <w:br/>
        <w:t>优化目标 Wvesselv = VTank Inv,k,t,∀v (2)</w:t>
        <w:br/>
        <w:t>长期原油规划模式的客观功能k,t</w:t>
        <w:br/>
        <w:t>可表达为Eq.(1). 其中,代表CDU的索引,</w:t>
        <w:br/>
        <w:t>他们的CDUcor对应M; tisthetime index, 10000 ⋅X Tank Inv, k, t ≤ VTank Inv, k, t 1000 000 Tank Inv, k, t</w:t>
        <w:br/>
        <w:t>与T.VDm相对应的时间尺度为(3)</w:t>
        <w:br/>
        <w:t>大气和真空蒸馏装置的石油摄入率,英迪-</w:t>
        <w:br/>
        <w:t>将初级单元的生产负荷提高到</w:t>
        <w:br/>
        <w:t>Eq.(2) 表明所有船舶的油山</w:t>
        <w:br/>
        <w:t>有可能创造更高的收入。 Coilchange 代表费用</w:t>
        <w:br/>
        <w:t>等同重量级的轮船向坦克转移 切换一次石油混合物公式,而换油表示何时</w:t>
        <w:br/>
        <w:t>eq.(3)指出,为了减少交换机数量,</w:t>
        <w:br/>
        <w:t>油混合配方改变. 坦克变换是一次换坦克的费用</w:t>
        <w:br/>
        <w:t>从物理罐体卸货,至少1万吨</w:t>
        <w:br/>
        <w:t>和 VTankchange 表示坦克开关何时发生。 这两人从物理坦克上卸下. 优化目标旨在尽量减少由此造成的业务费用(2) 物理坦克物资平衡:</w:t>
        <w:br/>
        <w:br/>
        <w:t>从石油混合配方和油箱切换。 Cvessel代表等待者</w:t>
        <w:br/>
        <w:t>船舶 v 海上卸货费, TA, v 代表船舶的石油</w:t>
        <w:br/>
        <w:t>TF V代表卸载完成时间 目标</w:t>
        <w:br/>
        <w:t>6个</w:t>
      </w:r>
    </w:p>
    <w:p>
      <w:r>
        <w:t>translation_method=argos; char_count=2080</w:t>
      </w:r>
    </w:p>
    <w:p>
      <w:pPr>
        <w:pStyle w:val="Heading2"/>
      </w:pPr>
      <w:r>
        <w:t>Knowledge-assisted hybrid optimization strategy of large-scale crude oil scheduling integrated production planning.pdf | page=7 | embedded_text</w:t>
      </w:r>
    </w:p>
    <w:p>
      <w:r>
        <w:t>R. He等人计算机和化学工程 192 (2025) 108904</w:t>
        <w:br/>
        <w:t>费格。 5. MP/PSO算法流程图。</w:t>
        <w:br/>
        <w:t>WTank,t = WTank0k + VTank Inv,k,tʹ (cid:0) VTank Outk, m, tʹ, CDU m at time t. 在 Eq. (8)中,FDmaxm 代表顶限 :</w:t>
        <w:br/>
        <w:t>v, tʹ, tʹ (4) 单位 m 的每日饲料, 这基本上是正常的饲料</w:t>
        <w:br/>
        <w:t>额 额 额 额 FDminmre 代表每日种子的下限</w:t>
        <w:br/>
        <w:t>单位,如果正常的话,这可以降低成本</w:t>
        <w:br/>
        <w:t>WTANK Out Purviewk 0.01=WTank Maxk, ∀k (5) feed 无法满足约束. (4) 饲料属性限制: 0 → WTank,t → WTank Maxk + WTank Outdescriminationk,∀k,t (6)</w:t>
        <w:br/>
        <w:t>平米、米、维特</w:t>
        <w:br/>
        <w:t>页:1</w:t>
        <w:br/>
        <w:t>VTJ,m,t ⋅Pj,l ≤Pmaxl ⋅VDm,t ∀m,l,t (9)</w:t>
        <w:br/>
        <w:t>页:1</w:t>
        <w:br/>
        <w:t>在Eq.(4)中,WTANKk,t代表了坦克k在时间t的质量,</w:t>
        <w:br/>
        <w:t>等于坦克k的初始质量加上差值是...</w:t>
        <w:br/>
        <w:t>Eq.(9) 代表饲料的上下限</w:t>
        <w:br/>
        <w:t>将罐体的流入和流出推到时间t. in Eq. (5)</w:t>
        <w:br/>
        <w:t>CDU m. 和 (6) 的属性, 闲置变量 WTank Outunk 代表</w:t>
        <w:br/>
        <w:t>(5) 从虚拟罐到大气稀释单位的速率限制:超载量-最大值注1</w:t>
        <w:br/>
        <w:t>罐体最高质量限值的%.</w:t>
        <w:br/>
        <w:br/>
        <w:t>FTminj,m ⋅X Tj,m,t ≤ VTj,m,t ≤ FTmaxj,m ⋅X Tj,m,t ∀ J,m,t (10)</w:t>
        <w:br/>
        <w:t xml:space="preserve">(3) 大气蒸馏单位的饲料平衡: </w:t>
        <w:br/>
        <w:t>VDm,t = VTj,m,t,Q∀m,t (7) (6) 残余石油 Yield 限制:j ∑</w:t>
        <w:br/>
        <w:t>VTj,m,t ⋅Rm,RES,j = VCm,t,∀m,t(11)</w:t>
        <w:br/>
        <w:t>FDmin → VDm,t → FDmax (8) j 维基百科中的相关条目: 维基百科中的相关条目: 维基语录链接:名人名言 - 文学作品 - 谚语 - 谚语 - 谚语 - 谚语 - 谚语</w:t>
        <w:br/>
        <w:t>页:1</w:t>
        <w:br/>
        <w:t>页:1</w:t>
        <w:br/>
        <w:t>VCNm,n,t = VCm,t,∀m,t(12)</w:t>
        <w:br/>
        <w:t>Eq. (7) 表示CDU m的饲料量为n</w:t>
        <w:br/>
        <w:t>等於每类石油投入的 费达山的总和</w:t>
        <w:br/>
        <w:t>页:1</w:t>
      </w:r>
    </w:p>
    <w:p>
      <w:r>
        <w:t>translation_method=argos; char_count=1547</w:t>
      </w:r>
    </w:p>
    <w:p>
      <w:pPr>
        <w:pStyle w:val="Heading2"/>
      </w:pPr>
      <w:r>
        <w:t>Knowledge-assisted hybrid optimization strategy of large-scale crude oil scheduling integrated production planning.pdf | page=8 | embedded_text</w:t>
      </w:r>
    </w:p>
    <w:p>
      <w:r>
        <w:t>R. He等人计算机和化学工程 192 (2025) 108904</w:t>
        <w:br/>
        <w:t>图6. 长期和短期间信息流动的解决方案流程图。</w:t>
        <w:br/>
        <w:t>表1 按区域开列的所需资源</w:t>
        <w:br/>
        <w:t>原油属性信息.</w:t>
        <w:br/>
        <w:t>粗硫含量(%) TAN(mg KOH/g) 密度(g/cm3)</w:t>
        <w:br/>
        <w:t>制作催化剂</w:t>
        <w:br/>
        <w:t>C1 3.32 0.17 0.886 1 0 1 导弹</w:t>
        <w:br/>
        <w:t>C2 3.42 1.52 0.916 1 0 1</w:t>
        <w:br/>
        <w:t>C3 0.55 0.09 0.804 1 0 1 导弹</w:t>
        <w:br/>
        <w:t>C4 2.00 0.48 0.939 1 0 1 0</w:t>
        <w:br/>
        <w:t>C5 1.00 0.05 0.827 1 0 1 1</w:t>
        <w:br/>
        <w:t>C6 1.85 0.06 0.86 1 0 1</w:t>
        <w:br/>
        <w:t>C7 0.29 0.08 0.865 1 1 10</w:t>
        <w:br/>
        <w:t>C8 0.30 0.55 0.891 0 1 0 0 0</w:t>
        <w:br/>
        <w:t>C9 0.17 0.05 0.813 1 0 1 导弹</w:t>
        <w:br/>
        <w:t>C10 2.78 0.18 0.875 1 0 1</w:t>
        <w:br/>
        <w:t>C11 0.38 1.48 0.907 1 0 1 导弹</w:t>
        <w:br/>
        <w:t>C12 1.43 0.6 0.873 1 0 1</w:t>
        <w:br/>
        <w:t>VCNm,n,t → XCm,n,t →FCNmaxm,n(13)</w:t>
        <w:br/>
        <w:t>VCNm,n,t ≥100⋅XCm,n,t(14)</w:t>
        <w:br/>
        <w:t>在Eq.(11)中,Rm,RES,代表来自joilin的剩余石油</w:t>
        <w:br/>
        <w:t>第8条</w:t>
      </w:r>
    </w:p>
    <w:p>
      <w:r>
        <w:t>translation_method=argos; char_count=794</w:t>
      </w:r>
    </w:p>
    <w:p>
      <w:pPr>
        <w:pStyle w:val="Heading2"/>
      </w:pPr>
      <w:r>
        <w:t>Knowledge-assisted hybrid optimization strategy of large-scale crude oil scheduling integrated production planning.pdf | page=9 | embedded_text</w:t>
      </w:r>
    </w:p>
    <w:p>
      <w:r>
        <w:t>R. He等人计算机和化学工程 192 (2025) 108904</w:t>
        <w:br/>
        <w:t>表2 国家</w:t>
        <w:br/>
        <w:t>原油产量信息.</w:t>
        <w:br/>
        <w:br/>
        <w:t>CDU产品(重量%) C1 C2 C3 C4 C5 C6 C7 C8 C9 C10 C11 C12</w:t>
        <w:br/>
        <w:t>CDU1 纳菲莎 19.5 17.6 30 13.4 28.9 19.2 15.81 10.45 35.5 17.6 9.6 16.75</w:t>
        <w:br/>
        <w:t>煤油 7.1 20.9 3.9 9.2 6.5 6.4 13.7 7.5 8.7 6.8</w:t>
        <w:br/>
        <w:t>柴油 17.28 15.54 24.72 16.22 22.89 15.35 17.88 14.86 18.16 19.43 19.7 17.88</w:t>
        <w:br/>
        <w:t>蜡油 26.71 24.11 18.51 28.31 29.41 31.88 32.08 19.61 24.61 30.7 26.97</w:t>
        <w:br/>
        <w:t>突围 1.9 1.9 1.9 1.9 1.9 1.9 1.9 1.9 1.9 1.9 1.9 1.9 1.9 1.9 1.9 1.9 1.9 1.9 1.9 1.9 1.9</w:t>
        <w:br/>
        <w:t>残存物 27.21 34.91 2.11 35.31 12.71 23.61 23.74 32.24 1.91 28.81 29.7 26.25</w:t>
        <w:br/>
        <w:t>CDU3 纳菲莎 17 16.1 30 12.34 26.82 17.54 15.81 10.45 35.5 16.16 9.6 16.75</w:t>
        <w:br/>
        <w:t>煤油 8.7 3.9 20.9 4.1 10 9.6 6.5 6.4 13.7 8 8.7 6.8</w:t>
        <w:br/>
        <w:t>柴油 16 15.54 24.72 16.32 22.79 15.37 17.88 14.86 18.16 19.43 19.7 17.88</w:t>
        <w:br/>
        <w:t>蜡油 25.87 23.57 18.51 27.98 22.27 28.87 31.88 32.08 19.61 24.07 30.7 26.97</w:t>
        <w:br/>
        <w:t>捣乱 3.7 3.7 3.7 3.7 3.7 3.7 3.7 3.7 3.7 3.7 3.7 3.7 3.7 3.7 3.7 3.7 3.7 3.7 3.7 3.7</w:t>
        <w:br/>
        <w:t>残留物 26.8 33.65 2.11 34.54 11.45 22.35 23.74 32.24 1.91 27.55 29.7 26.25</w:t>
        <w:br/>
        <w:t>CDU4 纳菲莎 17 16.32 30 12.34 26.82 17.65 15.81 10.45 35.5 16.25 9.6 16.77</w:t>
        <w:br/>
        <w:t>煤油 8.7 3.9 20.9 4.1 10 8 6.5 6.4 13.7 8.7 6.8</w:t>
        <w:br/>
        <w:t>柴油 16 15.54 24.72 16.32 22.79 16.97 17.88 14.86 18.16 19.43 19.7 17.85</w:t>
        <w:br/>
        <w:t>蜡油 26.71 23.78 18.51 27.98 22.27 29.08 31.88 32.08 19.61 24.28 30.7 27.18</w:t>
        <w:br/>
        <w:t>刺杀 3 3 3 3 3 3 3 3 3 3 3 3 3 3 3 3 3</w:t>
        <w:br/>
        <w:t>残存物 26.8 34.14 2.11 34.54 11.45 22.84 23.74 32.24 1.91 28.04 29.7 26.74</w:t>
        <w:br/>
        <w:t>表3 按区域开列的所需资源</w:t>
        <w:br/>
        <w:t>蜡和残余油罐的原始资料。</w:t>
        <w:br/>
        <w:br/>
        <w:t>罐名 初始库存(t) 容量(t) [下,上] 消费(t) [下,上] 固定产出(t) 固定消费(t)</w:t>
        <w:br/>
        <w:t>W1 27 184 [16 000 74 000] 0 5400 17 286</w:t>
        <w:br/>
        <w:t>W2 18,076 [2000,28,000] 0 0 1107 (英语).</w:t>
        <w:br/>
        <w:t>[8880,11,040] 720,480</w:t>
        <w:br/>
        <w:t>2,28,419卢比 [8,000,40,000] [1920,1920] 0 0</w:t>
        <w:br/>
        <w:t>3,19,335卢比 [10,000,45,000] [3,120,3120] 0,0</w:t>
        <w:br/>
        <w:t>R4 7699 [100 8000] [5520,5520] 480 0 (韩语).</w:t>
        <w:br/>
        <w:t>CDU. 在Eq.(12)中,VCNm,n, 表示残余石油的数量n</w:t>
        <w:br/>
        <w:t>表4 大气和真空蒸馏CDU在时间t</w:t>
        <w:br/>
        <w:t>CDU处理数据信息. 和 VCm,t 表示CDU m在时间 t 生产的全部残余油。</w:t>
        <w:br/>
        <w:t>下/ 下/ 下/ Eqs. (13)和(14) 代表上下限软</w:t>
        <w:br/>
        <w:t>由CDU m在时间t分别生产的上上油n. XCm,n,t是一个0–1</w:t>
        <w:br/>
        <w:t>属性 硫含量(%) 1/2.7 2/3 0/2.7变量. TAN(毫克KOH/g) 0/0.5 0/0.5 0/2</w:t>
        <w:br/>
        <w:t>密度(克/立方厘米)</w:t>
        <w:br/>
        <w:t>Yield Naphtha(t/day) 1440/5280 1440/4080 2640/7200 (中文(简体) ).</w:t>
        <w:br/>
        <w:t>表7 按区域开列的所需资源</w:t>
        <w:br/>
        <w:t>煤油(天) 1200/3360 1680/3120 960/3120</w:t>
        <w:br/>
        <w:t>坦克资料(案件1)。</w:t>
        <w:br/>
        <w:br/>
        <w:t>柴油(天/天)</w:t>
        <w:br/>
        <w:t>蜡油(天) 3120/5760 3600/6240 4800/油轮名称 油类货物能力(天) 抵达时间(天)</w:t>
        <w:br/>
        <w:t>10 800个</w:t>
        <w:br/>
        <w:t>冲洗(天) 0/100 0/100 0/100 油罐车1 C10 100 000 1</w:t>
        <w:br/>
        <w:t>残余物(天/天) 4080/6480 4320/6000 4800/7440</w:t>
        <w:br/>
        <w:t>处理负荷(吨/18 500/20 500/20 000/)</w:t>
        <w:br/>
        <w:t>页:1</w:t>
        <w:br/>
        <w:t>表8 按区域开列的所需资源</w:t>
        <w:br/>
        <w:t>原始坦克资料(Case1). 坦克初步清单(石油类型:液体水平限制(m)坦克底部)</w:t>
        <w:br/>
        <w:t>表5 石油名称量(t) [下,上]面积(平方米)</w:t>
        <w:br/>
        <w:t>Case1和Case2的炼油厂列表参数 T9 [C2:37,884] [2.4,19.3] 5024</w:t>
        <w:br/>
        <w:t>Horizon Parcels Crudoil CDUs Crude Release T10 [C3:17,443.3] [2.4,19.3] 5024</w:t>
        <w:br/>
        <w:t>储罐类型 [C5:52,329.7]</w:t>
        <w:br/>
        <w:t>T12 [C1:24,736.8] [2.4,19.3] 5024</w:t>
        <w:br/>
        <w:t>案例1 4天 1 6 3 12 4 [C10:50,223.2]</w:t>
        <w:br/>
        <w:t>案例2 10天 4 20 3 12 4 T13 [C11:39 800] [2.6,19.3] 5024</w:t>
        <w:br/>
        <w:t>T18 [C1:21,949] [2.4,16.4] 2826</w:t>
        <w:br/>
        <w:t>T19 [C12:80,272] [2.4,19.3] 5024 (中文(简体) ).</w:t>
        <w:br/>
        <w:t>表 6 按区域开列的所需资源</w:t>
        <w:br/>
        <w:t>案例1和案例2的问题大小和不同方法所需的计算资源。 MP PSO MP/PSO 手册排程</w:t>
        <w:br/>
        <w:t>(原始内容存档于2018-07-21). Totalvar. Binaryvar. 通灵者. CPUtime(s) 决策瓦尔.</w:t>
        <w:br/>
        <w:br/>
        <w:t>CPUtime(s) CPUtime(s) 时间安排时间(日)</w:t>
        <w:br/>
        <w:t>案例1 1601 758 4990 5.36 240 24.48 29.84 3-7</w:t>
        <w:br/>
        <w:t>案例2 20 961 8902 63 786 200.02 600 103.86 303.88 3-7</w:t>
        <w:br/>
        <w:t>第9条</w:t>
      </w:r>
    </w:p>
    <w:p>
      <w:r>
        <w:t>translation_method=argos; char_count=3746</w:t>
      </w:r>
    </w:p>
    <w:p>
      <w:pPr>
        <w:pStyle w:val="Heading2"/>
      </w:pPr>
      <w:r>
        <w:t>Knowledge-assisted hybrid optimization strategy of large-scale crude oil scheduling integrated production planning.pdf | page=10 | embedded_text</w:t>
      </w:r>
    </w:p>
    <w:p>
      <w:r>
        <w:t>R. He等人计算机和化学工程 192 (2025) 108904</w:t>
        <w:br/>
        <w:t>图7. 长时期规划方案 Gantchart(第1号案件),C1-C12代表用于石油类型的虚拟坦克,而CDU1、CDU3和CDU4代表用于此。</w:t>
        <w:br/>
        <w:t>每个单位的产出计划。</w:t>
        <w:br/>
        <w:t>图8. 长时期处理公式(例1)。 柱形图和柱形图分别代表了CDU1、CDU3和CDU4的石油碎片。</w:t>
        <w:br/>
        <w:t>(1) 蜡油脂限制:Eq.(18)用于确定是否发生食谱变化;如果发生;</w:t>
        <w:br/>
        <w:t>页:1</w:t>
        <w:br/>
        <w:t>VTj,m,t ⋅Rm,WAX,j = VCWm,t,∀m,t(15)</w:t>
        <w:br/>
        <w:t>是的,石油改变,t是设置为 1。</w:t>
        <w:br/>
        <w:t>页:1</w:t>
        <w:br/>
        <w:t>3.1.3. 业务限制</w:t>
        <w:br/>
        <w:t>页:1</w:t>
        <w:br/>
        <w:t>VCNWm,n,t = VCWm,t,∀,t(16)</w:t>
        <w:br/>
        <w:t>(1)卸载规则:界定卸载规则和限制</w:t>
        <w:br/>
        <w:t>无</w:t>
        <w:br/>
        <w:t>从油轮到储油罐的原油</w:t>
        <w:br/>
        <w:t>XCm,n,t ⋅FCNm</w:t>
        <w:br/>
        <w:t>页:1</w:t>
        <w:br/>
        <w:t>(单位:千美元)</w:t>
        <w:br/>
        <w:t>编号n</w:t>
        <w:br/>
        <w:t>^ VCNWm,n,t → XCm,n,t → FCNm</w:t>
        <w:br/>
        <w:t>页:1</w:t>
        <w:br/>
        <w:t>(单位:千美元)</w:t>
        <w:br/>
        <w:t>编号n</w:t>
        <w:br/>
        <w:t>x,∀,n,t(17) ∑</w:t>
        <w:br/>
        <w:t>(原始内容存档于2019-03-21). Results v QQTank Inv, k, t =</w:t>
        <w:br/>
        <w:t>页:1</w:t>
        <w:br/>
        <w:t>t⋅XTank Inv,k,t∀v,t (19(19).</w:t>
        <w:br/>
        <w:t>页:1</w:t>
        <w:br/>
        <w:t>页:1</w:t>
        <w:br/>
        <w:t>eqs.(15-17)与eqs.(11-14)相似,不会是elabo-XTank Inv,k,t ≤ 2,∀v(20).</w:t>
        <w:br/>
        <w:t>在这里评分。 k,t (单位:千美元)</w:t>
        <w:br/>
        <w:t>(2) 食谱变化计算:</w:t>
        <w:br/>
        <w:t>页:1</w:t>
        <w:br/>
        <w:t>XTj,m,t(cid:0) 1(cid:0) XTj,m,t ≤ Oil Changem,t,∀m,t(18)v,t XTank Inv,k,t ≤ 1,∀k(21)</w:t>
        <w:br/>
        <w:t>10个</w:t>
      </w:r>
    </w:p>
    <w:p>
      <w:r>
        <w:t>translation_method=argos; char_count=1104</w:t>
      </w:r>
    </w:p>
    <w:p>
      <w:pPr>
        <w:pStyle w:val="Heading2"/>
      </w:pPr>
      <w:r>
        <w:t>Knowledge-assisted hybrid optimization strategy of large-scale crude oil scheduling integrated production planning.pdf | page=11 | embedded_text</w:t>
      </w:r>
    </w:p>
    <w:p>
      <w:r>
        <w:t>R. He等人计算机和化学工程 192 (2025) 108904</w:t>
        <w:br/>
        <w:t xml:space="preserve">费格。 9. 短期列表计划甘特图(第1例) </w:t>
        <w:br/>
        <w:t>XTank Inv,k,t + XTank Outk,m,t → 1(22)</w:t>
        <w:br/>
        <w:t>表9 v m (单位:千美元)</w:t>
        <w:br/>
        <w:t>坦克资料(案例2)。 在Eq.(19),XTank Inv,k,t, 表示船舶 v 是否向</w:t>
        <w:br/>
        <w:t>油罐车1 C10 100 000美元 1辆油罐车k 定时吨,目的是通过</w:t>
        <w:br/>
        <w:t>油罐车2 C2 140 000 5架卸货机在同一天内卸货。</w:t>
        <w:br/>
        <w:t>坦克3 C6 94 000 7艘罐装到2辆坦克上,而弹射坦克只能接收</w:t>
        <w:br/>
        <w:t>油轮4 C5 12.5万</w:t>
        <w:br/>
        <w:t>一只船的油,是一块 此规则有助于避免在</w:t>
        <w:br/>
        <w:t>坦克内部的成分; ifatankisunload 多次加载, it</w:t>
        <w:br/>
        <w:t>表明其他坦克的使用率较低。 eq. 表10 数据</w:t>
        <w:br/>
        <w:t>(22) 说明罐体不能同时接收和接收;</w:t>
        <w:br/>
        <w:t>原始坦克资料(Case2). 排放石油。 油罐初步清点(石油类型:液体水平限制(m)油罐底(2)储油罐输送规则:</w:t>
        <w:br/>
        <w:br/>
        <w:t>名称:石油量(t) [下,上]面积(m2)</w:t>
        <w:br/>
        <w:t>T1 [C1:7577.3] [2.4,17.4] 1512</w:t>
        <w:br/>
        <w:t>1920 ⋅X Tank Outk, m, t ≤ VTank Outk, m, t 100000 ⋅X Tank 户外 户外 户外</w:t>
        <w:br/>
        <w:t>[C10:15,154.7] (23)</w:t>
        <w:br/>
        <w:t>T2 [C12:21,994] [2.4,17.4] 1512</w:t>
        <w:br/>
        <w:t>T3 [C10:7593] [2.4,13.5] 1292 (中文(简体) ).</w:t>
        <w:br/>
        <w:t>T4 [C1:5918] [2.4,13.5] 1292 a. Eq. (23) 限制从储存罐到储存罐的石油输送率。</w:t>
        <w:br/>
        <w:t>T5 [C5:31,963] [2.4,17.4] 2826 (中文(简体) ).</w:t>
        <w:br/>
        <w:t>CDU. T6 [C10:3746] [2.4,17.4] 2826 ∑</w:t>
        <w:br/>
        <w:t>T7 电话</w:t>
        <w:br/>
        <w:t>[</w:t>
        <w:br/>
        <w:t>[</w:t>
        <w:br/>
        <w:t>C级</w:t>
        <w:br/>
        <w:t>C级</w:t>
        <w:br/>
        <w:t>页:1</w:t>
        <w:br/>
        <w:t>页:1</w:t>
        <w:br/>
        <w:t>2个</w:t>
        <w:br/>
        <w:t>时间: 9</w:t>
        <w:br/>
        <w:t>: 1 个</w:t>
        <w:br/>
        <w:t>第9条</w:t>
        <w:br/>
        <w:t>第8条</w:t>
        <w:br/>
        <w:t>第9条</w:t>
        <w:br/>
        <w:t>页:1</w:t>
        <w:br/>
        <w:t>2个</w:t>
        <w:br/>
        <w:t>3个</w:t>
        <w:br/>
        <w:t>5 (中文(简体) ).</w:t>
        <w:br/>
        <w:t>[ . ]</w:t>
        <w:br/>
        <w:t>[2.4,19.3] 5024</w:t>
        <w:br/>
        <w:t>XTank Outk, m,t 5, ∀, t(24)</w:t>
        <w:br/>
        <w:t>[C10:45,521.5] k</w:t>
        <w:br/>
        <w:t>T8 [C4:60,512] [2.4,19.3] 5024</w:t>
        <w:br/>
        <w:t>T9 [C2:37,884] [2.4,19.3] 5024</w:t>
        <w:br/>
        <w:t>T10 [C3: 17,443.3] [2.4,19.3] 5024 b) Eq. (24)规定,一个CDU最多可接收石油。</w:t>
        <w:br/>
        <w:t>[C5:52,329.7] 5辆坦克同时使用. T11 [C1:65,703.3] [2.4,19.3] 5024 ∑</w:t>
        <w:br/>
        <w:t>[C10:18,531.7] XTank Outk, m,t ≤ 2,∀k,t(25)</w:t>
        <w:br/>
        <w:t>T12 [C1:24,736.8] [2.4,19.3] 5024米</w:t>
        <w:br/>
        <w:t>[C10:50,223.2]</w:t>
        <w:br/>
        <w:t>T13 [C11:39,800] [2.6,19.3] 5024] (中文(简体) ).</w:t>
        <w:br/>
        <w:t>T14 [C3:62,733] [2.6,19.3] 5024</w:t>
        <w:br/>
        <w:t>(c) Eq.(25)规定,单个罐体可以向一个罐体运送石油。</w:t>
        <w:br/>
        <w:t>T15 [C9:35,050] [2.4,16.4] 2826 (中文(简体) ).</w:t>
        <w:br/>
        <w:t>T16 [C3:11,744] [2.4,17.4] 2826</w:t>
        <w:br/>
        <w:t>[C5:11,744] (3) 油类数量限制规则:</w:t>
        <w:br/>
        <w:br/>
        <w:t>T17 [C4:5318] [2.4,17.4] 2826 ∑</w:t>
        <w:br/>
        <w:t>T18 [C1:21,949] [2.4,16.4] 2826 1 ≤ XTj,m,t ≤ Limitem,∀m,t(26)</w:t>
        <w:br/>
        <w:t>T19 [C12:80,272] [2.4,19.3] 5024 j (中文(简体) ).</w:t>
        <w:br/>
        <w:t>T20 [C7:3687.5] [2.4,19.3] 5024 (中文(简体) ).</w:t>
        <w:br/>
        <w:t>[C8:3687.5] (中文(简体) ).</w:t>
        <w:br/>
        <w:t>供应该设备的虚拟坦克数量没有限制。</w:t>
        <w:br/>
        <w:t>单位。 然而,根据长期时间表,可能会有:</w:t>
        <w:br/>
        <w:t>第11条</w:t>
      </w:r>
    </w:p>
    <w:p>
      <w:r>
        <w:t>translation_method=argos; char_count=2428</w:t>
      </w:r>
    </w:p>
    <w:p>
      <w:pPr>
        <w:pStyle w:val="Heading2"/>
      </w:pPr>
      <w:r>
        <w:t>Knowledge-assisted hybrid optimization strategy of large-scale crude oil scheduling integrated production planning.pdf | page=12 | embedded_text</w:t>
      </w:r>
    </w:p>
    <w:p>
      <w:r>
        <w:t>R. He等人计算机和化学工程 192 (2025) 108904</w:t>
        <w:br/>
        <w:t>图10. MP/PSO的长时期规划计划图(第2号案件),C1-C12代表石油类型的虚拟油罐,而CDU1、CDU3和CDU4则代表</w:t>
        <w:br/>
        <w:t>每一单位的残余石油产出计划。 图11. MP/PSO的长期处理公式(案例2)。 条形图、馅饼图和柱形图分别代表CDU1的油混合物配方,</w:t>
        <w:br/>
        <w:t>CDU3,还有CDU4. 3个大气和真空蒸馏装置在时间t时为K至CDU米。 双线性术语 fk, j, t( cid: 0) 1 部分说明</w:t>
        <w:br/>
        <w:t>同时提供。 向K型坦克提供石油的虚拟油箱数量. 当坦克被引入时 这个值</w:t>
        <w:br/>
        <w:t>同时单位应小于上限,并据此估计任期。 必须满足持续生产条件。 在Eq.(26)中,限制代表基于这一点,有两个假设和一个估计方法。</w:t>
        <w:br/>
        <w:t>图4. 时间t. 两种假设:3.1.4。</w:t>
        <w:br/>
        <w:br/>
        <w:t>双线性处理 1) 每一个罐体只能在排期期间排出一次</w:t>
        <w:br/>
        <w:t>长期原油列表中的双线术语问题是(这可以重复,但第二次之后,不再使用)</w:t>
        <w:br/>
        <w:t>通过提出基于双线性术语处理方法来解决,可以添加). 本规则的目的是避免多次更改</w:t>
        <w:br/>
        <w:t>知识和经验。 双线术语: 坦克的组合. 如果阿坦基斯多次放电,</w:t>
        <w:br/>
        <w:t>VTk,m,t ⋅fk,j,t(cid:0) 1 = VTJk,j,m,t(27)2) i W t h in e d n a at t e a s l kow is u il i i i i i o o o o o o o o o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filled 在Eq.(27)中,VTk,m,t代表了来自这个规则的石油转移量(质量),目的是帮助估计油箱和油箱的结构。</w:t>
        <w:br/>
        <w:t>第12条</w:t>
      </w:r>
    </w:p>
    <w:p>
      <w:r>
        <w:t>translation_method=argos; char_count=1881</w:t>
      </w:r>
    </w:p>
    <w:p>
      <w:pPr>
        <w:pStyle w:val="Heading2"/>
      </w:pPr>
      <w:r>
        <w:t>Knowledge-assisted hybrid optimization strategy of large-scale crude oil scheduling integrated production planning.pdf | page=13 | embedded_text</w:t>
      </w:r>
    </w:p>
    <w:p>
      <w:r>
        <w:t>R. He等人计算机和化学工程 192 (2025) 108904</w:t>
        <w:br/>
        <w:t>图12. MP/PSO、PSO和手动/PSO在20轮内切换时间。 表11. 妇女状况</w:t>
        <w:br/>
        <w:t>在20轮内违反《议定书》/《公约》缔约方会议、《议定书》/《公约》缔约方会议和《手册》/《公约》缔约方会议强制规定的次数。 优化MP/PSO手册/PSO手册</w:t>
        <w:br/>
        <w:t>1 0 2 55 11 0 2 48 (中文(简体) ).</w:t>
        <w:br/>
        <w:t>2 2 48 12 0 0 55</w:t>
        <w:br/>
        <w:t>3 0 3 55 13 2 0 45</w:t>
        <w:br/>
        <w:t>4 0 0 42 14 0 2 53 (中文(简体) ).</w:t>
        <w:br/>
        <w:t>5 0 18 51 15 0 5 52</w:t>
        <w:br/>
        <w:t>6 0 2 51 16 0 2 51</w:t>
        <w:br/>
        <w:t>7 0 0 58 17 0 2 43</w:t>
        <w:br/>
        <w:t>8 0 2 44 18 0 2 48 (英语).</w:t>
        <w:br/>
        <w:t>9 0 6 50 19 0 2 54</w:t>
        <w:br/>
        <w:t>10 0 2 44 20 0 2 48</w:t>
        <w:br/>
        <w:t>表12. VTank Out Biasv,k,m,t = VTank Outk,m,t → ⋅X Inx Afromv,k,t(29)</w:t>
        <w:br/>
        <w:t xml:space="preserve">20轮优化后使用《议定书》/《公约》实现的指标,而 </w:t>
        <w:br/>
        <w:t>支持和平行动和手册/支持和平行动。 VTk,m,t = VTank Outk,m,t + ⋅f0k,j + VTank Out Biasv,k,m,t ⋅fv,j (cid:0) f0k,j</w:t>
        <w:br/>
        <w:t>页:1</w:t>
        <w:br/>
        <w:t>指标 MP/PSO PSO手册/PSO</w:t>
        <w:br/>
        <w:t>(30个)</w:t>
        <w:br/>
        <w:t>平均数值 20.9±0.768 25.35±0.910 19.3±1.23</w:t>
        <w:br/>
        <w:t>FR 90% 0% 20% 在 Eq. (28) 中,使用了两个0–1二进制变量的乘法</w:t>
        <w:br/>
        <w:t>确定: XTank Inv, k, t 确定实体 K 是</w:t>
        <w:br/>
        <w:t>确保时间数 释放位置被切换</w:t>
        <w:br/>
        <w:t>由船只 v 于时间 t 卸载,以及 XInx Earthk, Arrivev 是否实体坦克</w:t>
        <w:br/>
        <w:t>船舶卸货时为空。</w:t>
        <w:br/>
        <w:br/>
        <w:t>(29), VTank Outk, m, t</w:t>
        <w:br/>
        <w:t>减到最小 代表输出质量 从实体tanktodevicemattimet。 一个</w:t>
        <w:br/>
        <w:t>在模型中引入了额外的约束,以使双线化</w:t>
        <w:br/>
        <w:t>估计方法:增加一个偏差变量: (cid:0)</w:t>
        <w:br/>
        <w:t>1) 如果罐体在时间t之前尚未排出,使用f0k,j来代表- VTk,m,t = v,j VTank Outk,m,t + VTank Out Biasv,k,m,t → fvv,j (cid:0) f0k,j</w:t>
        <w:br/>
        <w:t>发送了油箱的初始油构型,表示螺纹- ∑k(cid:0)v,k.</w:t>
        <w:br/>
        <w:t>油类j在油罐k. + VTank Out Bias2v,k,m,t → fd1v,k,j + fd2v,k,j + fd3v,k,j + fd4v,k,j</w:t>
        <w:br/>
        <w:t>(2) 如果罐体在时间t之前已排出,在 {v} k (cid:0) 之前已空置)</w:t>
        <w:br/>
        <w:t>卸载、使用fvv,j 代表载运j + VTANK Out Bias3v,k,m,t → fd1v,k,j + fd2v,k,j,∀j,m,t 的油型比例.</w:t>
        <w:br/>
        <w:t>船舶诉V,k</w:t>
        <w:br/>
        <w:t>3) 如果罐体在时间t之前已排出,且不是空的(31)</w:t>
        <w:br/>
        <w:t>(a) 排出前,且未在排出前使用。 在Eq.(31)中,VTk,m,t代表从k型油箱交付的石油(质量)。</w:t>
        <w:br/>
        <w:t>4) 如果罐体在时间t之前已排出且不是空的</w:t>
        <w:br/>
        <w:t>大气蒸馏单位在时间t;</w:t>
        <w:br/>
        <w:br/>
        <w:t>fvv, Jreress 代表的螺旋桨 -</w:t>
        <w:br/>
        <w:t>(a) 排出前已使用过; f0k,j 代表石油的初始比例</w:t>
        <w:br/>
        <w:t>fd1v,k,j 表示石油比例下降</w:t>
        <w:br/>
        <w:t>将方法2作为示范实施的一个范例。 当selvunloadsintotank(假设坦克没有被使用)</w:t>
        <w:br/>
        <w:t>XInx Afromv,k,t = XTank Inv,k,t = XInx Afromk,Arrivev (28) 卸下;fd2v,k,j 表示石油j当增加的比例.</w:t>
        <w:br/>
        <w:t>第13条</w:t>
      </w:r>
    </w:p>
    <w:p>
      <w:r>
        <w:t>translation_method=argos; char_count=2798</w:t>
      </w:r>
    </w:p>
    <w:p>
      <w:pPr>
        <w:pStyle w:val="Heading2"/>
      </w:pPr>
      <w:r>
        <w:t>Knowledge-assisted hybrid optimization strategy of large-scale crude oil scheduling integrated production planning.pdf | page=14 | embedded_text</w:t>
      </w:r>
    </w:p>
    <w:p>
      <w:r>
        <w:t>R. He等人计算机和化学工程 192 (2025) 108904</w:t>
        <w:br/>
        <w:t>图13. 短期安排计划甘特图(MP/PSO)。 v号船卸入k号坦克(假定该坦克没有使用,完全3.2.2)。 知识辅助业务制约</w:t>
        <w:br/>
        <w:t>fd3v,k,j 表示在短期优化、炎症需要制定选择规则时,石油j的比例下降</w:t>
        <w:br/>
        <w:t>根据fd1v,k,jand fd2v,k,j(假设根据经验知识接收和输送油箱),v号船卸入k号油箱. fd4v,k,j 已使用但并非空,已全部卸下; fd4v,k,j rep- 具体规则如下: 憎恨当船只v卸载到1条选择接收油罐的规则中时,石油j的比例增加: tankk basedonfd1v,k,j和fd2v,k,j(假定该油罐已经使用Butis)</w:t>
        <w:br/>
        <w:t>非空且已完全卸载)。 (a) 国家 优先将石油装入空罐. (b) 财务 如果条件a)不能满足,则使用相似性计算公式</w:t>
        <w:br/>
        <w:t>3.2. Eq.(33)界定的原油短期列表模式,以确定原油的相似性</w:t>
        <w:br/>
        <w:t>由底油生产出</w:t>
        <w:br/>
        <w:t>3.2.1. 优化目标为罐体。</w:t>
        <w:br/>
        <w:br/>
        <w:t>选择与接收坦克高度相似的坦克. ⃒</w:t>
        <w:br/>
        <w:t>考虑到Op - ⃒ ⋂ ⃒ ⃒ ⃒ 的短期排程优化方法</w:t>
        <w:br/>
        <w:t>⃒ ⃒</w:t>
        <w:br/>
        <w:t>校对:Soup</w:t>
        <w:br/>
        <w:t>球状蒸馏装置符合质量标准,而且整个c∈{UJv,BJk}</w:t>
        <w:br/>
        <w:t>处理操作持续和顺利进行,同时满足</w:t>
        <w:br/>
        <w:t>长期储存和运输日程安排的限制</w:t>
        <w:br/>
        <w:t>进程。 此外,它旨在尽量减少开关数量 -- -- (c) 在最相似的坦克中,选择一个开关。</w:t>
        <w:br/>
        <w:t>调整物理罐体和生产加工装置。 最大卸货量的目标值(张等,2024). 函数表示为Eq. (32): 2 选择油箱的规则:min CTCm,t(32) 考虑到选择可生产油箱型</w:t>
        <w:br/>
        <w:t>排期初期的残留油量可确保更大</w:t>
        <w:br/>
        <w:t>未来阶段的可行领域,石油的选用概率</w:t>
        <w:br/>
        <w:t>由于短期模式的制约因素大多是一致的</w:t>
        <w:br/>
        <w:t>活性罐体的定义如下:</w:t>
        <w:br/>
        <w:br/>
        <w:t>结合长期模式,以下讨论将侧重于</w:t>
        <w:br/>
        <w:t>仅涉及短期阶段使用的限制。 第14条</w:t>
      </w:r>
    </w:p>
    <w:p>
      <w:r>
        <w:t>translation_method=argos; char_count=2447</w:t>
      </w:r>
    </w:p>
    <w:p>
      <w:pPr>
        <w:pStyle w:val="Heading2"/>
      </w:pPr>
      <w:r>
        <w:t>Knowledge-assisted hybrid optimization strategy of large-scale crude oil scheduling integrated production planning.pdf | page=15 | embedded_text</w:t>
      </w:r>
    </w:p>
    <w:p>
      <w:r>
        <w:t>R. He等人计算机和化学工程 192 (2025) 108904</w:t>
        <w:br/>
        <w:t>图14. 短期安排计划甘特图(手册/方案支助)</w:t>
        <w:br/>
        <w:t>Probk======================================== (================= (================ (================= (========================= (===============</w:t>
        <w:br/>
        <w:t>∈ ∈</w:t>
        <w:br/>
        <w:t>⋂</w:t>
        <w:br/>
        <w:t>宾馆</w:t>
        <w:br/>
        <w:t>页:1</w:t>
        <w:br/>
        <w:t>页:1</w:t>
        <w:br/>
        <w:t>CPc ⃒ ⃒ ⃒ ⃒ ⃒ ⃒ ⃒</w:t>
        <w:br/>
        <w:t>∈ ∈</w:t>
        <w:br/>
        <w:t>⋂</w:t>
        <w:br/>
        <w:t>宾馆</w:t>
        <w:br/>
        <w:t>页:1</w:t>
        <w:br/>
        <w:t>页:1</w:t>
        <w:br/>
        <w:t>坦克(34辆)</w:t>
        <w:br/>
        <w:t>页:1</w:t>
        <w:br/>
        <w:t>无</w:t>
        <w:br/>
        <w:t>页:1</w:t>
        <w:br/>
        <w:t>页:1</w:t>
        <w:br/>
        <w:t>页:1</w:t>
        <w:br/>
        <w:t>电子邮件</w:t>
        <w:br/>
        <w:t>页:1</w:t>
        <w:br/>
        <w:t>电话:</w:t>
        <w:br/>
        <w:t>页:1</w:t>
        <w:br/>
        <w:t>欧,欧</w:t>
        <w:br/>
        <w:t>(单位:千美元)</w:t>
        <w:br/>
        <w:t>升 职</w:t>
        <w:br/>
        <w:t>尔</w:t>
        <w:br/>
        <w:t>页:1</w:t>
        <w:br/>
        <w:t>页:1</w:t>
        <w:br/>
        <w:t>欧</w:t>
        <w:br/>
        <w:t>页:1</w:t>
        <w:br/>
        <w:t>页:1</w:t>
        <w:br/>
        <w:t>页:1</w:t>
        <w:br/>
        <w:t>页:1</w:t>
        <w:br/>
        <w:t>D. 国家</w:t>
        <w:br/>
        <w:t>(单位:千美元)</w:t>
        <w:br/>
        <w:t>页:1</w:t>
        <w:br/>
        <w:t>页:1</w:t>
        <w:br/>
        <w:t>页:1</w:t>
        <w:br/>
        <w:t>a e n r (韩语)</w:t>
        <w:br/>
        <w:t>(单位:千美元)</w:t>
        <w:br/>
        <w:t>(单位:千美元)</w:t>
        <w:br/>
        <w:t>无</w:t>
        <w:br/>
        <w:t>我对</w:t>
        <w:br/>
        <w:t>D. 国家</w:t>
        <w:br/>
        <w:t>欧</w:t>
        <w:br/>
        <w:t>(单位:千美元)</w:t>
        <w:br/>
        <w:t>e 类</w:t>
        <w:br/>
        <w:t>无</w:t>
        <w:br/>
        <w:t>页:1</w:t>
        <w:br/>
        <w:t>D. 国家</w:t>
        <w:br/>
        <w:t>(单位:千美元)</w:t>
        <w:br/>
        <w:t>页:1</w:t>
        <w:br/>
        <w:t>页:1</w:t>
        <w:br/>
        <w:t>尔</w:t>
        <w:br/>
        <w:t>页:1</w:t>
        <w:br/>
        <w:t>(单位:千美元)</w:t>
        <w:br/>
        <w:t>尔</w:t>
        <w:br/>
        <w:t>D. 国家</w:t>
        <w:br/>
        <w:t>e 类</w:t>
        <w:br/>
        <w:t>欧</w:t>
        <w:br/>
        <w:t>页:1</w:t>
        <w:br/>
        <w:t>(c) 联合国</w:t>
        <w:br/>
        <w:t>电子邮件</w:t>
        <w:br/>
        <w:t>(单位:千美元)</w:t>
        <w:br/>
        <w:t>页:1</w:t>
        <w:br/>
        <w:t>(单位:千美元)</w:t>
        <w:br/>
        <w:t>(单位:千美元)</w:t>
        <w:br/>
        <w:t>无</w:t>
        <w:br/>
        <w:t>и琌弧</w:t>
        <w:br/>
        <w:t>(c) 联合国</w:t>
        <w:br/>
        <w:t>页:1</w:t>
        <w:br/>
        <w:t>(单位:千美元)</w:t>
        <w:br/>
        <w:t>欧</w:t>
        <w:br/>
        <w:t>编号</w:t>
        <w:br/>
        <w:t>无</w:t>
        <w:br/>
        <w:t>页:1</w:t>
        <w:br/>
        <w:t>编号</w:t>
        <w:br/>
        <w:t>尔</w:t>
        <w:br/>
        <w:t>(单位:千美元)</w:t>
        <w:br/>
        <w:t>页:1</w:t>
        <w:br/>
        <w:t>编号</w:t>
        <w:br/>
        <w:t>页:1</w:t>
        <w:br/>
        <w:t>f , (中文(简体) ).</w:t>
        <w:br/>
        <w:t>欧</w:t>
        <w:br/>
        <w:t>(单位:千美元)</w:t>
        <w:br/>
        <w:t>(单位:千美元)</w:t>
        <w:br/>
        <w:t>页:1</w:t>
        <w:br/>
        <w:t>尔</w:t>
        <w:br/>
        <w:t>(单位:千美元)</w:t>
        <w:br/>
        <w:t>页:1</w:t>
        <w:br/>
        <w:t>页:1</w:t>
        <w:br/>
        <w:t>页:1</w:t>
        <w:br/>
        <w:t>无</w:t>
        <w:br/>
        <w:t>页:1</w:t>
        <w:br/>
        <w:t>页:1</w:t>
        <w:br/>
        <w:t>无</w:t>
        <w:br/>
        <w:t>页:1</w:t>
        <w:br/>
        <w:t>页:1</w:t>
        <w:br/>
        <w:t>(单位:千美元)</w:t>
        <w:br/>
        <w:t>编号</w:t>
        <w:br/>
        <w:t>(c) 联合国</w:t>
        <w:br/>
        <w:t>d e 类</w:t>
        <w:br/>
        <w:t>欧</w:t>
        <w:br/>
        <w:t>(单位:千美元)</w:t>
        <w:br/>
        <w:t>无</w:t>
        <w:br/>
        <w:t>(单位:千美元)</w:t>
        <w:br/>
        <w:t>页:1</w:t>
        <w:br/>
        <w:t>(单位:千美元)</w:t>
        <w:br/>
        <w:t>他的电话</w:t>
        <w:br/>
        <w:t>u 单位n</w:t>
        <w:br/>
        <w:t>(单位:千美元)</w:t>
        <w:br/>
        <w:t>(单位:千美元)</w:t>
        <w:br/>
        <w:t>页:1</w:t>
        <w:br/>
        <w:t>页:1</w:t>
        <w:br/>
        <w:t>页:1</w:t>
        <w:br/>
        <w:t>编号 t</w:t>
        <w:br/>
        <w:t>页:1</w:t>
        <w:br/>
        <w:t>欧 戊</w:t>
        <w:br/>
        <w:t>尔</w:t>
        <w:br/>
        <w:t>手,短期列表通常考虑若干时间尺度</w:t>
        <w:br/>
        <w:t>Xm,p,t = Rand,p = MTm,∀,m,t(35)天至数周,旨在进一步优化石油收据和</w:t>
        <w:br/>
        <w:t>根据长期计划交付每辆坦克,以确保</w:t>
        <w:br/>
        <w:t>(编:0).</w:t>
        <w:br/>
        <w:t>CFm,p,t = PLm</w:t>
        <w:br/>
        <w:t>页:1</w:t>
        <w:br/>
        <w:t>单位+PLm</w:t>
        <w:br/>
        <w:t>页:1</w:t>
        <w:br/>
        <w:t>ax( cid: 0) PLm 函数</w:t>
        <w:br/>
        <w:t>页:1</w:t>
        <w:br/>
        <w:t>(单位:千米)</w:t>
        <w:br/>
        <w:t>页:1</w:t>
        <w:br/>
        <w:t>{\fn黑体\fs22\bord1\shad0\3a HBE\4a H00\fscx67\fscy66\2c HFFFFFF\3c H808080}你觉得呢?</w:t>
        <w:br/>
        <w:t>页:1</w:t>
        <w:br/>
        <w:t>页:1</w:t>
        <w:br/>
        <w:t>页:1</w:t>
        <w:br/>
        <w:t>at(36)b</w:t>
        <w:br/>
        <w:t>执行</w:t>
        <w:br/>
        <w:t>ưμ㼯A</w:t>
        <w:br/>
        <w:t>页:1</w:t>
        <w:br/>
        <w:t>(单位:千美元)</w:t>
        <w:br/>
        <w:t>(单位:千美元)</w:t>
        <w:br/>
        <w:t>页:1</w:t>
        <w:br/>
        <w:t>页:1</w:t>
        <w:br/>
        <w:t>区域</w:t>
        <w:br/>
        <w:t>页:1</w:t>
        <w:br/>
        <w:t>(单位:千美元)</w:t>
        <w:br/>
        <w:t>(单位:千美元)</w:t>
        <w:br/>
        <w:t>无</w:t>
        <w:br/>
        <w:t>页:1</w:t>
        <w:br/>
        <w:t>D. 国家</w:t>
        <w:br/>
        <w:t>离子</w:t>
        <w:br/>
        <w:t>欧菲</w:t>
        <w:br/>
        <w:t>页:1</w:t>
        <w:br/>
        <w:t>坐标</w:t>
        <w:br/>
        <w:t>页:1</w:t>
        <w:br/>
        <w:t>页:1</w:t>
        <w:br/>
        <w:t>(单位:千美元)</w:t>
        <w:br/>
        <w:t>无</w:t>
        <w:br/>
        <w:t>无</w:t>
        <w:br/>
        <w:t>(c) 联合国</w:t>
        <w:br/>
        <w:t>(单位:千美元)</w:t>
        <w:br/>
        <w:t>区域</w:t>
        <w:br/>
        <w:t>- 铁</w:t>
        <w:br/>
        <w:t>(单位:千美元)</w:t>
        <w:br/>
        <w:t>尔</w:t>
        <w:br/>
        <w:t>f 时值</w:t>
        <w:br/>
        <w:t>页:1</w:t>
        <w:br/>
        <w:t>页:1</w:t>
        <w:br/>
        <w:t>页:1</w:t>
        <w:br/>
        <w:t>罗</w:t>
        <w:br/>
        <w:t>刘</w:t>
        <w:br/>
        <w:t>D. 国家</w:t>
        <w:br/>
        <w:t>无</w:t>
        <w:br/>
        <w:t>欧</w:t>
        <w:br/>
        <w:t>无</w:t>
        <w:br/>
        <w:t>(c) 联合国</w:t>
        <w:br/>
        <w:t>(单位:千美元)</w:t>
        <w:br/>
        <w:t>页:1</w:t>
        <w:br/>
        <w:t>无</w:t>
        <w:br/>
        <w:t>约</w:t>
        <w:br/>
        <w:t>(单位:千美元)</w:t>
        <w:br/>
        <w:t>无</w:t>
        <w:br/>
        <w:t>这是</w:t>
        <w:br/>
        <w:t>(单位:千美元)</w:t>
        <w:br/>
        <w:t>(c) 联合国</w:t>
        <w:br/>
        <w:t>页:1</w:t>
        <w:br/>
        <w:t>(单位:千美元)</w:t>
        <w:br/>
        <w:t>页:1</w:t>
        <w:br/>
        <w:t>页:1</w:t>
        <w:br/>
        <w:t>尔</w:t>
        <w:br/>
        <w:t>页:1</w:t>
        <w:br/>
        <w:t>(单位:千美元)</w:t>
        <w:br/>
        <w:t>页:1</w:t>
        <w:br/>
        <w:t>(单位:千美元)</w:t>
        <w:br/>
        <w:t>与</w:t>
        <w:br/>
        <w:t>无</w:t>
        <w:br/>
        <w:t>页:1</w:t>
        <w:br/>
        <w:t>编号</w:t>
        <w:br/>
        <w:t>D. 国家</w:t>
        <w:br/>
        <w:t>。 。 。</w:t>
        <w:br/>
        <w:br/>
        <w:t>, (中文).</w:t>
        <w:br/>
        <w:t>T级</w:t>
        <w:br/>
        <w:t>编号</w:t>
        <w:br/>
        <w:t>页:1</w:t>
        <w:br/>
        <w:t>页:1</w:t>
        <w:br/>
        <w:t>尔</w:t>
        <w:br/>
        <w:t>(单位:千美元)</w:t>
        <w:br/>
        <w:t>页:1</w:t>
        <w:br/>
        <w:t>页:1</w:t>
        <w:br/>
        <w:t>帮助</w:t>
        <w:br/>
        <w:t>页:1</w:t>
        <w:br/>
        <w:t>尔</w:t>
        <w:br/>
        <w:t>im</w:t>
        <w:br/>
        <w:t>e , (中文(简体) ).</w:t>
        <w:br/>
        <w:t>页:1</w:t>
        <w:br/>
        <w:t>(单位:千美元)</w:t>
        <w:br/>
        <w:t>(单位:千美元)</w:t>
        <w:br/>
        <w:t>f 时值</w:t>
        <w:br/>
        <w:t>页:1</w:t>
        <w:br/>
        <w:t>页:1</w:t>
        <w:br/>
        <w:t>(单位:千美元)</w:t>
        <w:br/>
        <w:t>页:1</w:t>
        <w:br/>
        <w:t>(单位:千美元)</w:t>
        <w:br/>
        <w:t>尔</w:t>
        <w:br/>
        <w:t>无</w:t>
        <w:br/>
        <w:t>页:1</w:t>
        <w:br/>
        <w:t>尔</w:t>
        <w:br/>
        <w:t>页:1</w:t>
        <w:br/>
        <w:t>页:1</w:t>
        <w:br/>
        <w:t>页:1</w:t>
        <w:br/>
        <w:t>- 怎么样?</w:t>
        <w:br/>
        <w:t>p QMTm 数据</w:t>
        <w:br/>
        <w:t>冲洗可以用作短期排期的初始条件。 这个</w:t>
        <w:br/>
        <w:t>在Eq.(34)中,"坦克"一词代表了能够提高短期排程效率和稳定性的油箱的收集,以及</w:t>
        <w:br/>
        <w:t>符合库存下限要求。 基于Eqs.(35)并更好地满足生产需求. 具体而言,长期规划</w:t>
        <w:br/>
        <w:t>(36),石油交付量的初始化进行. 3 确定一套石油输送罐:(T,F,P) = argmin L(T,F,P) (37)</w:t>
        <w:br/>
        <w:t>根据关于选择油罐和</w:t>
        <w:br/>
        <w:t>交货量的初始值,标明这些拟用于 在这个公式中,L代表长期</w:t>
        <w:br/>
        <w:t>运油. 计划,T代表批量起止计划,F代表</w:t>
        <w:br/>
        <w:t>4 确定石油接收罐:原油配方计划,P代表石油接收和去除</w:t>
        <w:br/>
        <w:t>确定每个恒压装置的坦克活性计划 此优化</w:t>
        <w:br/>
        <w:t>用于接收石油。</w:t>
        <w:br/>
        <w:br/>
        <w:t>计算要卸载的油量问题可以通过数学编程或opimiza-来解决.</w:t>
        <w:br/>
        <w:t>根据选定接收罐的容量和卸载的电离线。 然后,优化长期规划的结果</w:t>
        <w:br/>
        <w:t>模型可作为短期时间表的初始条件</w:t>
        <w:br/>
        <w:t>型号,可以表示如下: 3.2.3. 长周期和短周期的结合Q=f(T,F,P)(38)</w:t>
        <w:br/>
        <w:t>在实际应用中,原油列表问题通常是:</w:t>
        <w:br/>
        <w:t>分为两个级别:长期规划和短期时间安排</w:t>
        <w:br/>
        <w:t>(春鹏与江,2009). 长期规划通常考虑</w:t>
        <w:br/>
        <w:t>15个</w:t>
      </w:r>
    </w:p>
    <w:p>
      <w:r>
        <w:t>translation_method=argos; char_count=2836</w:t>
      </w:r>
    </w:p>
    <w:p>
      <w:pPr>
        <w:pStyle w:val="Heading2"/>
      </w:pPr>
      <w:r>
        <w:t>Knowledge-assisted hybrid optimization strategy of large-scale crude oil scheduling integrated production planning.pdf | page=16 | embedded_text</w:t>
      </w:r>
    </w:p>
    <w:p>
      <w:r>
        <w:t>R. He等人计算机和化学工程 192 (2025) 108904</w:t>
        <w:br/>
        <w:t>图15. 短期列表计划甘特图(PSO)。 3.3. 示范解决战略4。 工业案例鉴定</w:t>
        <w:br/>
        <w:t>本文使用混合优化算法 MP/PSO,用于本文使用两个案例来验证拟议中的</w:t>
        <w:br/>
        <w:t>解决两种方法的综合原油调度优化模式. 案例2是来自海岸的实世界炼油厂计划</w:t>
        <w:br/>
        <w:t>长和短时期。 具体实施步骤如下:炼油厂,而第1号案件则简化了第2号案件,主要是第2号案件。</w:t>
        <w:br/>
        <w:t>步骤1:初始化:在解释长期和短期之间的信息流动时随机初始化解决方案的数量</w:t>
        <w:br/>
        <w:t>或基于某种高压方法。 时间安排。 在案例2中,对三个案件进行了详细比较。</w:t>
        <w:br/>
        <w:t>Step2:长期规划优化:实施MP不同的优化方法:MP/PSO方法,结合</w:t>
        <w:br/>
        <w:t>采用长期规划模型,考虑与PSO进行数学编程的因素;独立的PSO算法;</w:t>
        <w:br/>
        <w:br/>
        <w:t>诸如批量起止计划、原油配方计划、石油以及按计划安排的长期计划</w:t>
        <w:br/>
        <w:t>每个恒压装置的收发计划。 初始条件(手册/PSO)。 这些比较分析提供</w:t>
        <w:br/>
        <w:t>步骤3:以最佳效果更新解决方案人口,从而更全面地展示优化差异</w:t>
        <w:br/>
        <w:t>从长期规划。 不同方法之间的表现。 步骤4:短期时间安排优化:利用PSO algo- 下面是两个案例的共享数据点: RITHM进一步优化短期列表模式,使用共12种原油参与列表,其中</w:t>
        <w:br/>
        <w:t>初步条件来自长期规划阶段。 考虑关于硫含量、密度、酸值和生产类型的数据</w:t>
        <w:br/>
        <w:t>表1所列因素,如尽量减少成本、最大限度地提高效率和确保单质油。 三个大气蒸馏装置是:</w:t>
        <w:br/>
        <w:t>短期时间安排的生产稳定性。 CDU1, CDU3, 和 CDU4, 附带5种产品: lephtha, 直流</w:t>
        <w:br/>
        <w:t>步骤5:终止标准:</w:t>
        <w:br/>
        <w:br/>
        <w:t>界定停止标准,如汽油、柴油、蜡油和洗油。 生产量信息</w:t>
        <w:br/>
        <w:t>表2列出了每种副产品达到最大重复次数或达到令人满意的12种原油类型的情况。 那个</w:t>
        <w:br/>
        <w:t>解决方案质量。 初始库存、上限和下限、消化限、固定产出、</w:t>
        <w:br/>
        <w:t>步骤6:结果分析和后处理:评估蜡油罐(含W1硫)的优化和固定消耗数据</w:t>
        <w:br/>
        <w:t>从MP/PSO算法中获取的溶液,考虑到各种蜡油和W2lowsulfurwaxoil)以及(含有)Sepidueoiltanks</w:t>
        <w:br/>
        <w:t>生产成本、稳定性和效率等业绩计量。 R1 编码材料、R2 沥青材料、R3 催化材料和R4</w:t>
        <w:br/>
        <w:t>算法流程图在图5中描绘,溶液残留添加剂则详见表3. 进程流程图,说明长期信息流动 大气蒸馏的制约因素主要包括丙基-。</w:t>
        <w:br/>
        <w:t>和短期时间安排见图。 6. 五十年代、副产品产量和加工负荷,附具体数据</w:t>
        <w:br/>
        <w:t>第16条</w:t>
      </w:r>
    </w:p>
    <w:p>
      <w:r>
        <w:t>translation_method=argos; char_count=3341</w:t>
      </w:r>
    </w:p>
    <w:p>
      <w:pPr>
        <w:pStyle w:val="Heading2"/>
      </w:pPr>
      <w:r>
        <w:t>Knowledge-assisted hybrid optimization strategy of large-scale crude oil scheduling integrated production planning.pdf | page=17 | embedded_text</w:t>
      </w:r>
    </w:p>
    <w:p>
      <w:r>
        <w:t>R. He等人计算机和化学工程 192 (2025) 108904</w:t>
        <w:br/>
        <w:t>图16. MP/PSO的残余石油库存变化图。 (a)、(b)、(c)和(d)代表凝结材料、催化剂材料、沥青材料和残留添加剂</w:t>
        <w:br/>
        <w:t>资料。 表4. MP和PSO的CPU时间 在这项研究中,MP的可变尺度是该模型的产物。</w:t>
        <w:br/>
        <w:t>原油数量×罐数×pe-4.1。 判例1:简化炼油计划以说明长期和短期</w:t>
        <w:br/>
        <w:t>riods,坦克数量 × CDU数量 × pee-排程交互次数</w:t>
        <w:br/>
        <w:t>缩略语和缩略语的缩略语</w:t>
        <w:br/>
        <w:t>周期数。 显然,随着时间安排范围的扩大,比额表 本案采用简单的提炼计划,并附有相关参数.</w:t>
        <w:br/>
        <w:t>长周期计划优化 达到相当程度。 表5和表6所示的可变和计算时间。</w:t>
        <w:br/>
        <w:br/>
        <w:t>和平支助组织的规模是(在某一期间卸货罐的最大数量) 信息</w:t>
        <w:br/>
        <w:t>+ 在一个时期内装载罐的最大数量) × 2 × 为表8中提供的原油储存罐数量。 复杂</w:t>
        <w:br/>
        <w:t>CDU × 周期数. 在第1号案件中,原油构成的最大数量和大量混合物的存在</w:t>
        <w:br/>
        <w:t>在一个时期内卸货和装货罐是2,而在第2号案件中是5, 石油在某种程度上被认为是物理罐的影响。</w:t>
        <w:br/>
        <w:t>与独立的元heuristic算法(如PSO)相比,基于资源的长期规划. 混合油罐头处理</w:t>
        <w:br/>
        <w:t>本条中拟议的《议定书》/《议定书》/《公约》缔约方会议方法将要求具有更多新的优化用途,组成部分将是:</w:t>
        <w:br/>
        <w:t>资源呼吁和时间。 这种取舍的理由将在解决完成后分开。 其他信息可以提供</w:t>
        <w:br/>
        <w:t>详于"案二"一节. 表5列出了表1、2、3和4中的问题大小。</w:t>
        <w:br/>
        <w:br/>
        <w:t>案例1和案例2以及所需计算资源 以资源为导向的长期时间安排结果如下:</w:t>
        <w:br/>
        <w:t>使用不同的方法。 MP/PSO的CPU时间是图7和图8的总和. 图7说明了CDU的残余石油输出.</w:t>
        <w:br/>
        <w:t>第 17 条</w:t>
      </w:r>
    </w:p>
    <w:p>
      <w:r>
        <w:t>translation_method=argos; char_count=2233</w:t>
      </w:r>
    </w:p>
    <w:p>
      <w:pPr>
        <w:pStyle w:val="Heading2"/>
      </w:pPr>
      <w:r>
        <w:t>Knowledge-assisted hybrid optimization strategy of large-scale crude oil scheduling integrated production planning.pdf | page=18 | embedded_text</w:t>
      </w:r>
    </w:p>
    <w:p>
      <w:r>
        <w:t>R. He等人计算机和化学工程 192 (2025) 108904</w:t>
        <w:br/>
        <w:t>图17. 《手册》/PSO.(a)、(b)、(c)和(d) 代表编码材料、催化材料、asphalt材料和残留添加剂</w:t>
        <w:br/>
        <w:t>资料。 以及4.2的流入和流出状况。 案例2:沿海炼油厂时间表计划的比较研究</w:t>
        <w:br/>
        <w:t>各种虚拟坦克。 图8介绍根据不同算法使用的油混合配方</w:t>
        <w:br/>
        <w:t>整个计划期间都是CDU 图9载有短期</w:t>
        <w:br/>
        <w:t>时间安排结果。 如前所述,短期时间安排为执行部分第4.2.1段。 初始参数获取</w:t>
        <w:br/>
        <w:t>根据长期结果刺激每个周期,导致最低 本案是第1号案件的扩充版本 相关PA</w:t>
        <w:br/>
        <w:t>偏离长期计划。 表5和表6所示的拉面和计算时间。 数据用于:</w:t>
        <w:br/>
        <w:t>以CDU1为例,图8表明,在第一个周期,油罐车显示的是表9和关于原油的信息。</w:t>
        <w:br/>
        <w:t>CDU1 可用多油 C1,C5和C3 最初储存的储油罐载于表10。</w:t>
        <w:br/>
        <w:br/>
        <w:t>更多信息可以是:</w:t>
        <w:br/>
        <w:t>用于短期优化的值,指导选择表1、表2、3和表4中的流体。 Ashownin 图9、T10和T12</w:t>
        <w:br/>
        <w:t>作为CDU1在第一个周期的外流槽. 观测表4,我们4.2.2。 与手册/方案支助处和独立支助处的比较</w:t>
        <w:br/>
        <w:t>看到最初的油罐 T10和T12are C3和C1, 分别是 Basedon 最初参数和上面提到的制约,</w:t>
        <w:br/>
        <w:t>满足制剂要求。 使用GAMS解析器优化了长期模型,</w:t>
        <w:br/>
        <w:t>确保结果的可行性,短期优化可能oc- mizion timelimit(reslim)setto2000s, 优化标准(optcr)</w:t>
        <w:br/>
        <w:t>缓冲自长期缺陷(例如,如果有0.01,MIP解析器作为CPLEX). 优化的结果是</w:t>
        <w:br/>
        <w:t>它们不会偏离图10所示甘特图所示的图示。 结果显示:</w:t>
        <w:br/>
        <w:t>Fig每个CDU计划残留石油产出。 7. CDU1生产头2天的粘合材料和沥青材料</w:t>
        <w:br/>
        <w:t>第 18 条</w:t>
      </w:r>
    </w:p>
    <w:p>
      <w:r>
        <w:t>translation_method=argos; char_count=2267</w:t>
      </w:r>
    </w:p>
    <w:p>
      <w:pPr>
        <w:pStyle w:val="Heading2"/>
      </w:pPr>
      <w:r>
        <w:t>Knowledge-assisted hybrid optimization strategy of large-scale crude oil scheduling integrated production planning.pdf | page=19 | embedded_text</w:t>
      </w:r>
    </w:p>
    <w:p>
      <w:r>
        <w:t>R. He等人计算机和化学工程 192 (2025) 108904</w:t>
        <w:br/>
        <w:t>图18. 和平支助组织剩余库存变更图。 (a)、(b)、(c)和(d) 代表材料、催化材料、asphalt材料和再应补充材料,</w:t>
        <w:br/>
        <w:t>分别为以后8天; CDU3 产生残留添加剂材料初始参数; 相反,初始时间表是随机生成的</w:t>
        <w:br/>
        <w:t>CDU4根据每种原油和残余物的初步清单生产编码材料。</w:t>
        <w:br/>
        <w:t>整整十天 每个石油罐的虚拟油罐的库存变化。 其他的优化是相同的</w:t>
        <w:br/>
        <w:t>以黄色代表石油流入和蓝色MP/PSO和手动/PSO算法。 代表石油外流。 图11 所需赤字的比例 如图12所示,在20轮优化中,</w:t>
        <w:br/>
        <w:t>每个CDU在优化的10个周期中加工的油. 手动/PSO计划转换时间最少,其次是MP/</w:t>
        <w:br/>
        <w:t>为了证明MP/PSO框架的有效性,这个PSO,独立的PSO计划表现最差.</w:t>
        <w:br/>
        <w:br/>
        <w:t>这个...</w:t>
        <w:br/>
        <w:t>研究将其与手动/PSO算法比较,它使用一个名词可以归因于不同的目标和特性.</w:t>
        <w:br/>
        <w:t>手动安排长期计划 作为初始条件 和长期计划。 在手册/方案支助计划内,主要目标是:</w:t>
        <w:br/>
        <w:t>独立 PSO 算法。 具体的实验方法是,将经济效益作为手动定心离子化方法,从而相对地导致</w:t>
        <w:br/>
        <w:t>如下:对于MP/PSO和Mandory/PSO,长期定时性能更好。 与此相反,《蒙特利尔议定书》/PSO计划不仅旨在</w:t>
        <w:br/>
        <w:t>uling计划作为短期优化的初始参数. 保持高经济效益,同时也确保经济效益的可行性。</w:t>
        <w:br/>
        <w:t>短期调度模式采用MATLAB优化. 解决方案导致经济效益比</w:t>
        <w:br/>
        <w:t>每个子周期的长度被设定为24小时,即评价手册/PSO方案的最大数目。 至于支持和平行动,由于缺乏有效的</w:t>
        <w:br/>
        <w:t>配方设定为500个,再重复20次优化.</w:t>
        <w:br/>
        <w:br/>
        <w:t>就一项长期计划的指导而言,它更可能属于当地选择范围,</w:t>
        <w:br/>
        <w:t>独立的PSO算法,没有使用长期调度计划作为导致业绩低于其他两种方案的结果. 第19条</w:t>
      </w:r>
    </w:p>
    <w:p>
      <w:r>
        <w:t>translation_method=argos; char_count=2354</w:t>
      </w:r>
    </w:p>
    <w:p>
      <w:pPr>
        <w:pStyle w:val="Heading2"/>
      </w:pPr>
      <w:r>
        <w:t>Knowledge-assisted hybrid optimization strategy of large-scale crude oil scheduling integrated production planning.pdf | page=20 | embedded_text</w:t>
      </w:r>
    </w:p>
    <w:p>
      <w:r>
        <w:t>R. He等人计算机和化学工程 192 (2025) 108904</w:t>
        <w:br/>
        <w:t>根据表11中的结果,强制违约率为5。 结论</w:t>
        <w:br/>
        <w:t>MP/PSO方案是最低的,其次是手动/PSO,其中PSO</w:t>
        <w:br/>
        <w:t>表演最糟糕的。 这种结果也可以被击败 实际上,以资源为导向的长期原油生产计划</w:t>
        <w:br/>
        <w:t>在长期计划中。 在手册/PSO计划中,虽然最初可能无法满足决策者的需要。 反之,实际上</w:t>
        <w:br/>
        <w:t>检查周期开始, 缺乏运行的时间安排, 特别是在大规模调度中,</w:t>
        <w:br/>
        <w:t>整个周期的全面优化逐渐揭示,Cally需要长期生产计划和短期生产相结合。</w:t>
        <w:br/>
        <w:t>放大了最初原油组合的不合理性,导致任期排期计划. 因此,本文件的目标是整合</w:t>
        <w:br/>
        <w:t>随着时间的推移,违反限制规定的行为不断增加。 在PSO计划中,自长期周期和短期周期以来,制定面向资源的长期计划</w:t>
        <w:br/>
        <w:t>初始条件随机设定,约束违反率易于处理和分解.</w:t>
        <w:br/>
        <w:br/>
        <w:t>在这项研究中,我们提出一个综合的</w:t>
        <w:br/>
        <w:t>相对更高. 互不相干, MP/PSOchemet 将结合知识和经验的列表优化方法纳入会计.</w:t>
        <w:br/>
        <w:t>长期优化阶段所有周期的限制,加上长期和短期周期。 这种方法结合了Mathe -</w:t>
        <w:br/>
        <w:t>导致更合理和可靠的初始资源调度, 成熟的编程与粒子群优化,并具有</w:t>
        <w:br/>
        <w:t>这为随后的短期优化奠定了坚实的基础。 成功实现实验性成果实践案例</w:t>
        <w:br/>
        <w:t>表12汇总了图12和表11中的平均比例特征。 并代表 平均和标准的证明 抽搐时间 在实验中,我们比较了MP/PSO与独立的PSO.</w:t>
        <w:br/>
        <w:t>在20轮优化期间。 实用比率和手册/方案支助。 结果显示 独立的PSO</w:t>
        <w:br/>
        <w:t>(FR)表明在随机性期间获得可获解决办法的可能性,导致大量违反限制规定和频繁装备 -- --</w:t>
        <w:br/>
        <w:t>20轮优化,即无约束性元件开关的概率. 从长期计划中受益的手册/方案支助</w:t>
        <w:br/>
        <w:t>违反情况。</w:t>
        <w:br/>
        <w:br/>
        <w:t>人工调度产生的设备最少</w:t>
        <w:br/>
        <w:t>以第3轮的优化结果为例,开关但仍违反一些限制,使它变得不可行,因此 --</w:t>
        <w:br/>
        <w:t>MP/PSO计划有20个开关和0个限制违规,即放电。 最终结论是 MP/PSO可以生产awell -</w:t>
        <w:br/>
        <w:t>人工/PSO计划有18个开关和3个限制违规,同时在适当时间内执行和可行的短期时间表</w:t>
        <w:br/>
        <w:t>独立的PSO计划有24个开关和55个约束性viola框架。 tions. 通过比较Fig.13,Fig.14,和Fig.15, 进一步观察未来, 我们将进一步的研究 定时优化</w:t>
        <w:br/>
        <w:t>可以观察到每个方案的列表特征。 在不确定情况下长期周期和短期周期的结合方面</w:t>
        <w:br/>
        <w:t>切换频率和排程连续性,包括MP/PSO和模型化仪对大规模Schedulingincoastal的增量需求</w:t>
        <w:br/>
        <w:t>手动/PSO表现更好,表现出更强的连续性和Rela炼油厂。 此外,我们将研究修改长期</w:t>
        <w:br/>
        <w:t>减速开关</w:t>
        <w:br/>
        <w:br/>
        <w:t>与此相反,独立的PSO计划显示的是短期时间安排中违反限制规定的计划。</w:t>
        <w:br/>
        <w:t>离散度较高,开关频繁,而且离散度显著降低,以实现对排程的闭路规划。 微细. 此外,特别值得注意的是,只有《蒙特利尔议定书》/《蒙特利尔议定书》 支持和平行动</w:t>
        <w:br/>
        <w:t>方案提供了一个可行的解决办法,没有任何违反限制规定的情况。 CRedi T 作者贡献说明</w:t>
        <w:br/>
        <w:t>这表明MP/PSO计划更好地平衡了全球</w:t>
        <w:br/>
        <w:t>优化Renchu He:概念化、方法、软件、资源</w:t>
        <w:br/>
        <w:t>进程,强调其在处理复杂的资源形式分析、调查、书写-审查与编辑方面的优越性。 云豪谢:日程安排问题. 概念化、方法、软件、验证、调查、</w:t>
        <w:br/>
        <w:t>在这种情况下,由于所观察到的重大制约性违规行为,Writing – 原稿,Writing– Review &amp; edition. 张世伟:在PSO方法下,我们将集中讨论一些关键内容 方法、可视化、资源、数据整理、调查。 约束性违规. 根据结果显示,</w:t>
        <w:br/>
        <w:br/>
        <w:t>方法、软件、概念化、调查。 软件 概念化 融资获取 方法 -</w:t>
        <w:br/>
        <w:t>可行性。 与此相反,图17显示,手册/PSO方法、心理学、调查、视觉。 受人工时间安排限制,面临供应问题</w:t>
        <w:br/>
        <w:t>由于缺乏竞争利益的声明,某些类型的石油在后期阶段短缺</w:t>
        <w:br/>
        <w:t>整个周期的全面规划。 这导致了违反《公约》的行为。</w:t>
        <w:br/>
        <w:t>与编码材料和残留添加物有关的限制 提交人宣称,他们没有利益冲突。</w:t>
        <w:br/>
        <w:t>里亚尔。 此外,SOWNIN Fig.18, 即不只违反规定的工作。 我们声明,我们没有任何商业或联系机构。</w:t>
        <w:br/>
        <w:t>催化材料和残留物的制约 添加材料, 但利息代表 利益冲突与工作</w:t>
        <w:br/>
        <w:t>也没有出现恢复的迹象,表明提交的优化情况不佳。 表现</w:t>
        <w:br/>
        <w:br/>
        <w:t>简而言之,虽然《蒙特利尔议定书》/《议定书》/《公约》缔约方会议和《手册》/《公约》缔约方会议都采用了承认方法</w:t>
        <w:br/>
        <w:t>实行长期规划所需的额外计算</w:t>
        <w:br/>
        <w:t>以及时间安排,优化成果是重大的。 他们的选手... 这项工作得到了国家自然科学基金会的支持。</w:t>
        <w:br/>
        <w:t>mization results 可用作短期悬浮-中国(62073142,62373155)的初始条件 中国Uni-</w:t>
        <w:br/>
        <w:t>平息,有效提高石油短期逆差的效率和稳定性,北京(第2462024YJRC011号),开放.</w:t>
        <w:br/>
        <w:t>安排和更好地满足生产需求。 与工业管制国家关键实验室的研究项目相比</w:t>
        <w:br/>
        <w:t>手动调度,基于中国Technology的长期调度方法(Grant No.ICT2024B70). 数学编程显示更为全面的Opi-</w:t>
        <w:br/>
        <w:t>弥散能力. 此外,如表6所示,计算数据可用性</w:t>
        <w:br/>
        <w:t>数学编程方法的时间要少得多</w:t>
        <w:br/>
        <w:t>时间。</w:t>
        <w:br/>
        <w:br/>
        <w:t>这个案子证明 所用数据已在原始手稿中注明</w:t>
        <w:br/>
        <w:t>长期列表方法,基于数学亲</w:t>
        <w:br/>
        <w:t>记账不仅确保了解决方案的可行性,而且还提供了参考文献</w:t>
        <w:br/>
        <w:t>实现生产限制和经济平衡</w:t>
        <w:br/>
        <w:t>效益,显示较高的总体调度业绩。 这个安基塔,萨哈纳,S.K,2022年。 Ba-PSO: 解决多目标网格的平衡的PSO</w:t>
        <w:br/>
        <w:t>进一步确认数学编程在调度问题上的实际价值. Assis,L.S.,Camponogara,E.,Grossmann,I.E.,2021. 基于AMLP的集群战略</w:t>
        <w:br/>
        <w:t>解决复杂的生产时间安排问题及其在</w:t>
        <w:br/>
        <w:t>统筹原油供应业务管理. 计算。 化学。 提高生产系统性能。</w:t>
      </w:r>
    </w:p>
    <w:p>
      <w:r>
        <w:t>translation_method=argos; char_count=7572</w:t>
      </w:r>
    </w:p>
    <w:p>
      <w:pPr>
        <w:pStyle w:val="Heading2"/>
      </w:pPr>
      <w:r>
        <w:t>Knowledge-assisted hybrid optimization strategy of large-scale crude oil scheduling integrated production planning.pdf | page=21 | embedded_text</w:t>
      </w:r>
    </w:p>
    <w:p>
      <w:r>
        <w:t>R. He等人计算机和化学工程 192 (2025) 108904</w:t>
        <w:br/>
        <w:t>Assis, L.S., Camponogara, E., Menezes, B. C., Grossmann, I.E., 2019年, (美国英语). An MINLP Li, J., Misener, R., Floudas, C.A., 2012年。 (原始内容存档于2012年4月20日). 连续时间建模和全球</w:t>
        <w:br/>
        <w:t>将原油供应业务管理结合起来。 (原始内容存档于2018-09-26). Explaination Approach of Greenshop scheduling probblem. Inf.Sci.(Ny)589, Chem. Eng. 123, 110–125. Li, M., Wang, G.-G., 2022. Areview of Greenshops scheduling problem.</w:t>
        <w:br/>
        <w:t>Branke, J., Nguyen, S., Pickardt, C. W., Zhang, M., 2015年, (英文). 自动设计生产 478–496. 排程热量:审查。 IEEE Trans. Evol. comput. 20, 110–124. 廖, Q., 张, H., 徐, N., 梁, Y., 王, J., 2018. 基于流速的MILP模型</w:t>
        <w:br/>
        <w:t>卡法罗,V.G.,卡法罗,D.C.,M'endez,C.A.,Cerda',J.,2015年。 MINLP 用于详细安排多产品管道和多泵的详细数据库模型</w:t>
        <w:br/>
        <w:t>安排精炼产品管道,其流量取决于抽水成本。 电台。 计算 Chem. Eng. 117, 63–81. 计算 Chem. Eng. 72, 210–221. Mendez, C. A., Grossmann, I. E., Harjunkoski, I., Kabor'e, P., 2006.</w:t>
        <w:br/>
        <w:br/>
        <w:t>同时</w:t>
        <w:br/>
        <w:t>Cerd'a, J., Pautasso, P.C., Cafaro, D.C., 2017年, (英语). 石油炼油厂离线搅拌和排期优化办法</w:t>
        <w:br/>
        <w:t>向原油蒸馏柱提供原料。 Ind. Eng. Chem. 第56号决议,业务. 计算 Chem. Eng. 30, 614–634. 10783–10797. Meng, Z, Z, Zhong, Y., Mao, G., Riang, Y., 2022. PSO-sono: anovel PSOvarantforsingle - ).</w:t>
        <w:br/>
        <w:t>Chen, X., Grossmann, I., Zheng, L., 2012 (英语). 连续时间模型的比较研究 客观数字优化. If Sci(Ny) 586, 176–191. 用于内陆炼油厂原油作业的时间安排. 计算。 Chem. Eng. 44, Mouret, S., Grossmann, I. E., Pestiaux, P., 2011年. 一个新的拉格朗日分解</w:t>
        <w:br/>
        <w:t>141-167. 将炼油厂的规划和原油列表结合起来的做法。 Chunpeng, L., Gang, R., 2009. 生产规划和计算一体化战略, Chem. Eng. 35, 2750–2766. 不确定情况下炼油厂的时间安排。 Chin. J. Chem. Eng. 17, 113–127. 熊猫, D., Ramteke, M., 2019. 需求下预防性原油表</w:t>
        <w:br/>
        <w:t>Dai, X., Wang, X., He, R., Du, W., Zhong, W., Zhao, L., Qian, F., 2020年, (中文(简体) ). 数据驱动robust不确定性使用结构调整基因算法. Appl. Energy 235, 68–82 (英语).</w:t>
        <w:br/>
        <w:br/>
        <w:t>在不确定的情况下优化原油混合。 计算。 136. Periasamy、M.、Kaliannan、T.、Selvaraj、S.、Manickam、V.、Joseph、S.A.、Albert、J.R.</w:t>
        <w:br/>
        <w:t>戴, X., Zhao, L., Li, Z., Du, W., Zhong, W., He, R., Qian, F., 2021. (原始内容存档于2017-09-21). Adata-驱动进取系统, D., 2022. 在可再生和可再生能源领域对和平支助组织的各种方法进行调查</w:t>
        <w:br/>
        <w:t>在产品产量不确定的情况下优化原油列表。 化学。 不可再生来源。 INT.J.Power Electron. 13, 2498. Sci. 246. Saharidis, G.K., Minoux, M., Dallery, Y., 2009. 装卸的时间安排</w:t>
        <w:br/>
        <w:t>de Assis, L.S., Camponogara, E., 2016年, (英语). MILP模型,用于利用基于事件的离散时间配方规划炼油厂动态原油的行程。 计算。 坚固的坦克手 旅行时间不定 Transp.Res.Part E:Logist.Transp.Rev. Eng. 33, 1413–1426. 93, 372–388. Wu, N., Zhou, M., Chu, F., 2005. 短期定时炼油工艺:</w:t>
        <w:br/>
        <w:t>Floudas, C.A., Lin, X.J.C., 2004年。 (美国) 理论和应用之间差距的连续时间与离散时间方法。 It. J. Intell. Control 10, 162–174. 化学工艺的排程:审查. 计算 Chem. Eng. 28, 2109–2129. Wu, N., Zhu, M., Bai, L., Li, Z., 2016.</w:t>
        <w:br/>
        <w:br/>
        <w:t>原油业务的短期时间安排</w:t>
        <w:br/>
        <w:t>高,K,曹,Z,张,L,陈,Z,韩,Y,潘,Q,2019年. 利用高聚变点石油和两条运输管道对集束炼油厂进行审查。 Enterp(英语:Enterp). f. 用于解决灵活工作商店调度Syst. 10, 581–610. 问题的智能和演化算法. IEEE/CAA J. Automat. Sin. 6, 904–916 (英语). 杨, Y., He, R., Yu, G., Du, W., 杨, M., Du, W., 2023. 高效滚动视野</w:t>
        <w:br/>
        <w:t>Jain, M., Saihjpal, V., Singh, N., Singh, S.B., 2022年, (原始内容存档于2022年). 海洋接入炼油厂原油列表问题的变种和方法概述。 计算,PSO算法的推进. ppl. Sci. 12, 8392. Chem. Eng. 170, 108121. Jia, Z., Ierapetritu, M., 2004. 高效短期安排炼油厂业务 张,H,谢,J,Ge,J,吕,W,宗,B,2018年. 一个基于 Entropy 的用于 DAR 任务的 PSO</w:t>
        <w:br/>
        <w:t>以连续时间表述为基础。 计算 Chem. Eng. 28, 1001–1019. 排程问题. Appl. Soft. comput. 73, 862–873. Jia, Z., Ierapetritu, M., Kelly, J.D., 2003. 炼油公司使用Zhang,W.,Du,W.,Yu,G.,He,R.,Du,W.,Jin,Y.,2024. Knowledge-Assisted Dual-Stage进行短期调度.</w:t>
        <w:br/>
        <w:t>连续时间配制:原油操作。 内德.</w:t>
        <w:br/>
        <w:br/>
        <w:t>Eng. Chem. 第42号决议,《大规模原油时间安排的演变优化》。 IEEEe Trans. Emerg. 3085–3097. Top. 计算. 腾讯. 兰, J, 赵, J, 2016. 油井生产进度表建模优化. 赵,Y.,Wu,N.,Li,Z.,Qu,T.,2016. Anovelsolution Approachtoa 优先排序</w:t>
        <w:br/>
        <w:t>Chin. J. Chem. Eng. 24, 1423–1430. 一种原油的连续混合整数非线性编程配方</w:t>
        <w:br/>
        <w:t>李, F., Yang, M., Du, W., Dai, X., 2020 (中文(简体) ). 发展和规划和时间安排方面的挑战。 Id. Eng. Chem. 第55、10955-10967号决议. 石油和石化生产时间表。 Front. Eng. Communications 7, Zhu, H., Wang, Y., Wang, K., Chen, Y., 2011. 粒子闪光优化( PSO)</w:t>
        <w:br/>
        <w:t>373–383. 受限组合优化问题. 专家. Syst. Appl.38, 10161-10169. 李, J., Li, W., Karimi, I., Srinivasan, R., 2007. 提高生产率和效率</w:t>
        <w:br/>
        <w:t>粗糙的调度算法. AICH E 杂志 53, 2659–2680. 21</w:t>
      </w:r>
    </w:p>
    <w:p>
      <w:r>
        <w:t>translation_method=argos; char_count=5611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