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CA2" w:rsidRDefault="004E0CA2">
      <w:pPr>
        <w:tabs>
          <w:tab w:val="left" w:pos="2475"/>
        </w:tabs>
        <w:adjustRightInd w:val="0"/>
        <w:snapToGrid w:val="0"/>
        <w:spacing w:line="360" w:lineRule="auto"/>
        <w:jc w:val="right"/>
        <w:rPr>
          <w:rFonts w:ascii="仿宋_GB2312" w:eastAsia="仿宋_GB2312" w:hAnsi="宋体" w:cs="宋体"/>
          <w:b/>
          <w:kern w:val="0"/>
          <w:sz w:val="44"/>
          <w:szCs w:val="44"/>
          <w:vertAlign w:val="subscript"/>
        </w:rPr>
      </w:pPr>
    </w:p>
    <w:p w:rsidR="004E0CA2" w:rsidRDefault="004E0CA2">
      <w:pPr>
        <w:spacing w:line="600" w:lineRule="auto"/>
        <w:rPr>
          <w:rFonts w:ascii="Times New Roman" w:eastAsia="黑体" w:hAnsi="Times New Roman" w:cs="Times New Roman"/>
          <w:b/>
          <w:sz w:val="48"/>
          <w:szCs w:val="48"/>
        </w:rPr>
      </w:pPr>
    </w:p>
    <w:p w:rsidR="004E0CA2" w:rsidRDefault="00EF262C">
      <w:pPr>
        <w:spacing w:line="600" w:lineRule="auto"/>
        <w:jc w:val="center"/>
        <w:rPr>
          <w:rFonts w:ascii="Times New Roman" w:eastAsia="黑体" w:hAnsi="Times New Roman" w:cs="Times New Roman"/>
          <w:b/>
          <w:sz w:val="48"/>
          <w:szCs w:val="48"/>
        </w:rPr>
      </w:pPr>
      <w:r>
        <w:rPr>
          <w:rFonts w:ascii="Times New Roman" w:eastAsia="黑体" w:hAnsi="Times New Roman" w:cs="Times New Roman" w:hint="eastAsia"/>
          <w:b/>
          <w:sz w:val="48"/>
          <w:szCs w:val="48"/>
        </w:rPr>
        <w:t>动力车间（本部）</w:t>
      </w:r>
      <w:r>
        <w:rPr>
          <w:rFonts w:ascii="Times New Roman" w:eastAsia="黑体" w:hAnsi="Times New Roman" w:cs="Times New Roman"/>
          <w:b/>
          <w:sz w:val="48"/>
          <w:szCs w:val="48"/>
        </w:rPr>
        <w:t>2026</w:t>
      </w:r>
      <w:r>
        <w:rPr>
          <w:rFonts w:ascii="Times New Roman" w:eastAsia="黑体" w:hAnsi="Times New Roman" w:cs="Times New Roman"/>
          <w:b/>
          <w:sz w:val="48"/>
          <w:szCs w:val="48"/>
        </w:rPr>
        <w:t>年度</w:t>
      </w:r>
    </w:p>
    <w:p w:rsidR="004E0CA2" w:rsidRDefault="00EF262C">
      <w:pPr>
        <w:spacing w:line="600" w:lineRule="auto"/>
        <w:jc w:val="center"/>
        <w:rPr>
          <w:rFonts w:ascii="Times New Roman" w:eastAsia="黑体" w:hAnsi="Times New Roman" w:cs="Times New Roman"/>
          <w:b/>
          <w:sz w:val="48"/>
          <w:szCs w:val="48"/>
        </w:rPr>
      </w:pPr>
      <w:r>
        <w:rPr>
          <w:rFonts w:ascii="Times New Roman" w:eastAsia="黑体" w:hAnsi="Times New Roman" w:cs="Times New Roman"/>
          <w:b/>
          <w:sz w:val="48"/>
          <w:szCs w:val="48"/>
        </w:rPr>
        <w:t>装置</w:t>
      </w:r>
      <w:r>
        <w:rPr>
          <w:rFonts w:ascii="Times New Roman" w:eastAsia="黑体" w:hAnsi="Times New Roman" w:cs="Times New Roman" w:hint="eastAsia"/>
          <w:b/>
          <w:sz w:val="48"/>
          <w:szCs w:val="48"/>
        </w:rPr>
        <w:t>大检修</w:t>
      </w:r>
      <w:r>
        <w:rPr>
          <w:rFonts w:ascii="Times New Roman" w:eastAsia="黑体" w:hAnsi="Times New Roman" w:cs="Times New Roman"/>
          <w:b/>
          <w:sz w:val="48"/>
          <w:szCs w:val="48"/>
        </w:rPr>
        <w:t>开停工方案</w:t>
      </w:r>
    </w:p>
    <w:p w:rsidR="004E0CA2" w:rsidRDefault="004E0CA2">
      <w:pPr>
        <w:rPr>
          <w:rFonts w:ascii="宋体" w:eastAsia="宋体" w:hAnsi="宋体" w:cs="宋体"/>
          <w:b/>
          <w:bCs/>
          <w:sz w:val="28"/>
          <w:szCs w:val="28"/>
        </w:rPr>
      </w:pPr>
    </w:p>
    <w:p w:rsidR="004E0CA2" w:rsidRDefault="004E0CA2"/>
    <w:p w:rsidR="004E0CA2" w:rsidRDefault="004E0CA2"/>
    <w:p w:rsidR="004E0CA2" w:rsidRDefault="004E0CA2"/>
    <w:p w:rsidR="004E0CA2" w:rsidRDefault="004E0CA2"/>
    <w:p w:rsidR="004E0CA2" w:rsidRDefault="004E0CA2"/>
    <w:p w:rsidR="004E0CA2" w:rsidRDefault="00EF262C">
      <w:pPr>
        <w:jc w:val="center"/>
      </w:pPr>
      <w:r>
        <w:rPr>
          <w:noProof/>
        </w:rPr>
        <w:drawing>
          <wp:inline distT="0" distB="0" distL="0" distR="0">
            <wp:extent cx="1603375" cy="16579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03375" cy="1657985"/>
                    </a:xfrm>
                    <a:prstGeom prst="rect">
                      <a:avLst/>
                    </a:prstGeom>
                    <a:noFill/>
                  </pic:spPr>
                </pic:pic>
              </a:graphicData>
            </a:graphic>
          </wp:inline>
        </w:drawing>
      </w:r>
    </w:p>
    <w:p w:rsidR="004E0CA2" w:rsidRDefault="004E0CA2"/>
    <w:p w:rsidR="004E0CA2" w:rsidRDefault="004E0CA2"/>
    <w:p w:rsidR="004E0CA2" w:rsidRDefault="004E0CA2">
      <w:pPr>
        <w:pStyle w:val="11"/>
        <w:tabs>
          <w:tab w:val="right" w:leader="dot" w:pos="8306"/>
        </w:tabs>
        <w:rPr>
          <w:rFonts w:ascii="宋体" w:eastAsia="宋体" w:hAnsi="宋体" w:cs="宋体"/>
          <w:b/>
          <w:bCs/>
          <w:sz w:val="52"/>
          <w:szCs w:val="52"/>
        </w:rPr>
      </w:pPr>
    </w:p>
    <w:p w:rsidR="004E0CA2" w:rsidRDefault="004E0CA2"/>
    <w:p w:rsidR="004E0CA2" w:rsidRDefault="004E0CA2"/>
    <w:p w:rsidR="004E0CA2" w:rsidRDefault="004E0CA2">
      <w:pPr>
        <w:pStyle w:val="11"/>
        <w:tabs>
          <w:tab w:val="right" w:leader="dot" w:pos="8306"/>
        </w:tabs>
        <w:jc w:val="center"/>
        <w:rPr>
          <w:rFonts w:ascii="宋体" w:eastAsia="宋体" w:hAnsi="宋体" w:cs="宋体"/>
          <w:b/>
          <w:bCs/>
          <w:sz w:val="36"/>
          <w:szCs w:val="36"/>
        </w:rPr>
      </w:pPr>
    </w:p>
    <w:p w:rsidR="004E0CA2" w:rsidRDefault="00EF262C">
      <w:pPr>
        <w:pStyle w:val="11"/>
        <w:tabs>
          <w:tab w:val="right" w:leader="dot" w:pos="8306"/>
        </w:tabs>
        <w:jc w:val="center"/>
        <w:rPr>
          <w:rFonts w:ascii="宋体" w:eastAsia="宋体" w:hAnsi="宋体" w:cs="宋体"/>
          <w:b/>
          <w:bCs/>
          <w:sz w:val="36"/>
          <w:szCs w:val="36"/>
        </w:rPr>
      </w:pPr>
      <w:r>
        <w:rPr>
          <w:rFonts w:ascii="宋体" w:eastAsia="宋体" w:hAnsi="宋体" w:cs="宋体" w:hint="eastAsia"/>
          <w:b/>
          <w:bCs/>
          <w:sz w:val="36"/>
          <w:szCs w:val="36"/>
        </w:rPr>
        <w:t>编制单位：动力车间</w:t>
      </w:r>
    </w:p>
    <w:p w:rsidR="004E0CA2" w:rsidRDefault="00EF262C">
      <w:pPr>
        <w:pStyle w:val="11"/>
        <w:tabs>
          <w:tab w:val="right" w:leader="dot" w:pos="8306"/>
        </w:tabs>
        <w:jc w:val="center"/>
        <w:rPr>
          <w:rFonts w:ascii="宋体" w:eastAsia="宋体" w:hAnsi="宋体" w:cs="宋体"/>
          <w:b/>
          <w:bCs/>
          <w:sz w:val="36"/>
          <w:szCs w:val="36"/>
        </w:rPr>
      </w:pPr>
      <w:r>
        <w:rPr>
          <w:rFonts w:ascii="宋体" w:eastAsia="宋体" w:hAnsi="宋体" w:cs="宋体" w:hint="eastAsia"/>
          <w:b/>
          <w:bCs/>
          <w:sz w:val="36"/>
          <w:szCs w:val="36"/>
        </w:rPr>
        <w:t>编制时间：2</w:t>
      </w:r>
      <w:r>
        <w:rPr>
          <w:rFonts w:ascii="宋体" w:eastAsia="宋体" w:hAnsi="宋体" w:cs="宋体"/>
          <w:b/>
          <w:bCs/>
          <w:sz w:val="36"/>
          <w:szCs w:val="36"/>
        </w:rPr>
        <w:t>026</w:t>
      </w:r>
      <w:r>
        <w:rPr>
          <w:rFonts w:ascii="宋体" w:eastAsia="宋体" w:hAnsi="宋体" w:cs="宋体" w:hint="eastAsia"/>
          <w:b/>
          <w:bCs/>
          <w:sz w:val="36"/>
          <w:szCs w:val="36"/>
        </w:rPr>
        <w:t>年</w:t>
      </w:r>
      <w:r w:rsidR="00ED034A">
        <w:rPr>
          <w:rFonts w:ascii="宋体" w:eastAsia="宋体" w:hAnsi="宋体" w:cs="宋体"/>
          <w:b/>
          <w:bCs/>
          <w:sz w:val="36"/>
          <w:szCs w:val="36"/>
        </w:rPr>
        <w:t>7</w:t>
      </w:r>
      <w:r>
        <w:rPr>
          <w:rFonts w:ascii="宋体" w:eastAsia="宋体" w:hAnsi="宋体" w:cs="宋体" w:hint="eastAsia"/>
          <w:b/>
          <w:bCs/>
          <w:sz w:val="36"/>
          <w:szCs w:val="36"/>
        </w:rPr>
        <w:t>月</w:t>
      </w:r>
    </w:p>
    <w:p w:rsidR="004E0CA2" w:rsidRDefault="004E0CA2">
      <w:pPr>
        <w:pStyle w:val="11"/>
        <w:tabs>
          <w:tab w:val="right" w:leader="dot" w:pos="8306"/>
        </w:tabs>
        <w:jc w:val="center"/>
        <w:rPr>
          <w:rFonts w:ascii="宋体" w:eastAsia="宋体" w:hAnsi="宋体" w:cs="宋体"/>
          <w:b/>
          <w:bCs/>
          <w:sz w:val="52"/>
          <w:szCs w:val="52"/>
        </w:rPr>
      </w:pPr>
    </w:p>
    <w:p w:rsidR="004E0CA2" w:rsidRDefault="004E0CA2"/>
    <w:p w:rsidR="004E0CA2" w:rsidRDefault="004E0CA2"/>
    <w:sdt>
      <w:sdtPr>
        <w:rPr>
          <w:rFonts w:asciiTheme="minorHAnsi" w:eastAsiaTheme="minorEastAsia" w:hAnsiTheme="minorHAnsi" w:cstheme="minorBidi"/>
          <w:color w:val="auto"/>
          <w:kern w:val="2"/>
          <w:sz w:val="21"/>
          <w:szCs w:val="24"/>
          <w:lang w:val="zh-CN"/>
        </w:rPr>
        <w:id w:val="-1574586945"/>
        <w:docPartObj>
          <w:docPartGallery w:val="Table of Contents"/>
          <w:docPartUnique/>
        </w:docPartObj>
      </w:sdtPr>
      <w:sdtEndPr>
        <w:rPr>
          <w:b/>
          <w:bCs/>
        </w:rPr>
      </w:sdtEndPr>
      <w:sdtContent>
        <w:p w:rsidR="004E0CA2" w:rsidRDefault="00EF262C">
          <w:pPr>
            <w:pStyle w:val="TOC1"/>
            <w:jc w:val="center"/>
          </w:pPr>
          <w:r>
            <w:rPr>
              <w:lang w:val="zh-CN"/>
            </w:rPr>
            <w:t>目录</w:t>
          </w:r>
        </w:p>
        <w:p w:rsidR="004E0CA2" w:rsidRDefault="00EF262C">
          <w:pPr>
            <w:pStyle w:val="11"/>
            <w:tabs>
              <w:tab w:val="right" w:leader="dot" w:pos="8969"/>
            </w:tabs>
            <w:rPr>
              <w:szCs w:val="22"/>
            </w:rPr>
          </w:pPr>
          <w:r>
            <w:fldChar w:fldCharType="begin"/>
          </w:r>
          <w:r>
            <w:instrText xml:space="preserve"> TOC \o "1-3" \h \z \u </w:instrText>
          </w:r>
          <w:r>
            <w:fldChar w:fldCharType="separate"/>
          </w:r>
          <w:hyperlink w:anchor="_Toc221886563" w:history="1">
            <w:r>
              <w:rPr>
                <w:rStyle w:val="af0"/>
                <w:rFonts w:ascii="黑体" w:eastAsia="黑体" w:hAnsi="黑体" w:cs="黑体"/>
              </w:rPr>
              <w:t>第一章 编制目的</w:t>
            </w:r>
            <w:r>
              <w:tab/>
            </w:r>
            <w:r>
              <w:fldChar w:fldCharType="begin"/>
            </w:r>
            <w:r>
              <w:instrText xml:space="preserve"> PAGEREF _Toc221886563 \h </w:instrText>
            </w:r>
            <w:r>
              <w:fldChar w:fldCharType="separate"/>
            </w:r>
            <w:r>
              <w:t>2</w:t>
            </w:r>
            <w:r>
              <w:fldChar w:fldCharType="end"/>
            </w:r>
          </w:hyperlink>
        </w:p>
        <w:p w:rsidR="004E0CA2" w:rsidRDefault="00511211">
          <w:pPr>
            <w:pStyle w:val="11"/>
            <w:tabs>
              <w:tab w:val="right" w:leader="dot" w:pos="8969"/>
            </w:tabs>
            <w:rPr>
              <w:szCs w:val="22"/>
            </w:rPr>
          </w:pPr>
          <w:hyperlink w:anchor="_Toc221886564" w:history="1">
            <w:r w:rsidR="00EF262C">
              <w:rPr>
                <w:rStyle w:val="af0"/>
                <w:rFonts w:ascii="黑体" w:eastAsia="黑体" w:hAnsi="黑体" w:cs="黑体"/>
              </w:rPr>
              <w:t>第二章 组织机构及职责</w:t>
            </w:r>
            <w:r w:rsidR="00EF262C">
              <w:tab/>
            </w:r>
            <w:r w:rsidR="00EF262C">
              <w:fldChar w:fldCharType="begin"/>
            </w:r>
            <w:r w:rsidR="00EF262C">
              <w:instrText xml:space="preserve"> PAGEREF _Toc221886564 \h </w:instrText>
            </w:r>
            <w:r w:rsidR="00EF262C">
              <w:fldChar w:fldCharType="separate"/>
            </w:r>
            <w:r w:rsidR="00EF262C">
              <w:t>2</w:t>
            </w:r>
            <w:r w:rsidR="00EF262C">
              <w:fldChar w:fldCharType="end"/>
            </w:r>
          </w:hyperlink>
        </w:p>
        <w:p w:rsidR="004E0CA2" w:rsidRDefault="00511211">
          <w:pPr>
            <w:pStyle w:val="11"/>
            <w:tabs>
              <w:tab w:val="right" w:leader="dot" w:pos="8969"/>
            </w:tabs>
            <w:rPr>
              <w:szCs w:val="22"/>
            </w:rPr>
          </w:pPr>
          <w:hyperlink w:anchor="_Toc221886565" w:history="1">
            <w:r w:rsidR="00EF262C">
              <w:rPr>
                <w:rStyle w:val="af0"/>
                <w:rFonts w:ascii="黑体" w:eastAsia="黑体" w:hAnsi="黑体" w:cs="黑体"/>
              </w:rPr>
              <w:t>第三章 停工方案</w:t>
            </w:r>
            <w:r w:rsidR="00EF262C">
              <w:tab/>
            </w:r>
            <w:r w:rsidR="00EF262C">
              <w:fldChar w:fldCharType="begin"/>
            </w:r>
            <w:r w:rsidR="00EF262C">
              <w:instrText xml:space="preserve"> PAGEREF _Toc221886565 \h </w:instrText>
            </w:r>
            <w:r w:rsidR="00EF262C">
              <w:fldChar w:fldCharType="separate"/>
            </w:r>
            <w:r w:rsidR="00EF262C">
              <w:t>4</w:t>
            </w:r>
            <w:r w:rsidR="00EF262C">
              <w:fldChar w:fldCharType="end"/>
            </w:r>
          </w:hyperlink>
        </w:p>
        <w:p w:rsidR="004E0CA2" w:rsidRDefault="00511211">
          <w:pPr>
            <w:pStyle w:val="21"/>
            <w:tabs>
              <w:tab w:val="right" w:leader="dot" w:pos="8969"/>
            </w:tabs>
            <w:rPr>
              <w:szCs w:val="22"/>
            </w:rPr>
          </w:pPr>
          <w:hyperlink w:anchor="_Toc221886566" w:history="1">
            <w:r w:rsidR="00EF262C">
              <w:rPr>
                <w:rStyle w:val="af0"/>
                <w:rFonts w:ascii="黑体" w:eastAsia="黑体" w:hAnsi="黑体" w:cs="黑体"/>
              </w:rPr>
              <w:t>第一节  4×75t/h循环流化床锅炉装置停工方案</w:t>
            </w:r>
            <w:r w:rsidR="00EF262C">
              <w:tab/>
            </w:r>
            <w:r w:rsidR="00EF262C">
              <w:fldChar w:fldCharType="begin"/>
            </w:r>
            <w:r w:rsidR="00EF262C">
              <w:instrText xml:space="preserve"> PAGEREF _Toc221886566 \h </w:instrText>
            </w:r>
            <w:r w:rsidR="00EF262C">
              <w:fldChar w:fldCharType="separate"/>
            </w:r>
            <w:r w:rsidR="00EF262C">
              <w:t>4</w:t>
            </w:r>
            <w:r w:rsidR="00EF262C">
              <w:fldChar w:fldCharType="end"/>
            </w:r>
          </w:hyperlink>
        </w:p>
        <w:p w:rsidR="004E0CA2" w:rsidRDefault="00511211">
          <w:pPr>
            <w:pStyle w:val="21"/>
            <w:tabs>
              <w:tab w:val="right" w:leader="dot" w:pos="8969"/>
            </w:tabs>
            <w:rPr>
              <w:szCs w:val="22"/>
            </w:rPr>
          </w:pPr>
          <w:hyperlink w:anchor="_Toc221886567" w:history="1">
            <w:r w:rsidR="00EF262C">
              <w:rPr>
                <w:rStyle w:val="af0"/>
                <w:rFonts w:eastAsia="黑体" w:cs="黑体"/>
              </w:rPr>
              <w:t>第二节</w:t>
            </w:r>
            <w:r w:rsidR="00EF262C">
              <w:rPr>
                <w:rStyle w:val="af0"/>
                <w:rFonts w:eastAsia="黑体" w:cs="黑体"/>
              </w:rPr>
              <w:t xml:space="preserve"> </w:t>
            </w:r>
            <w:r w:rsidR="00EF262C">
              <w:rPr>
                <w:rStyle w:val="af0"/>
                <w:rFonts w:eastAsia="黑体" w:cs="黑体"/>
              </w:rPr>
              <w:t>空分空压装置停工方案</w:t>
            </w:r>
            <w:r w:rsidR="00EF262C">
              <w:tab/>
            </w:r>
            <w:r w:rsidR="00EF262C">
              <w:fldChar w:fldCharType="begin"/>
            </w:r>
            <w:r w:rsidR="00EF262C">
              <w:instrText xml:space="preserve"> PAGEREF _Toc221886567 \h </w:instrText>
            </w:r>
            <w:r w:rsidR="00EF262C">
              <w:fldChar w:fldCharType="separate"/>
            </w:r>
            <w:r w:rsidR="00EF262C">
              <w:t>8</w:t>
            </w:r>
            <w:r w:rsidR="00EF262C">
              <w:fldChar w:fldCharType="end"/>
            </w:r>
          </w:hyperlink>
        </w:p>
        <w:p w:rsidR="004E0CA2" w:rsidRDefault="00511211">
          <w:pPr>
            <w:pStyle w:val="21"/>
            <w:tabs>
              <w:tab w:val="right" w:leader="dot" w:pos="8969"/>
            </w:tabs>
            <w:rPr>
              <w:szCs w:val="22"/>
            </w:rPr>
          </w:pPr>
          <w:hyperlink w:anchor="_Toc221886568" w:history="1">
            <w:r w:rsidR="00EF262C">
              <w:rPr>
                <w:rStyle w:val="af0"/>
                <w:rFonts w:ascii="黑体" w:eastAsia="黑体" w:hAnsi="黑体" w:cs="黑体"/>
              </w:rPr>
              <w:t>第三节  停工安全隔离方案</w:t>
            </w:r>
            <w:r w:rsidR="00EF262C">
              <w:tab/>
            </w:r>
            <w:r w:rsidR="00EF262C">
              <w:fldChar w:fldCharType="begin"/>
            </w:r>
            <w:r w:rsidR="00EF262C">
              <w:instrText xml:space="preserve"> PAGEREF _Toc221886568 \h </w:instrText>
            </w:r>
            <w:r w:rsidR="00EF262C">
              <w:fldChar w:fldCharType="separate"/>
            </w:r>
            <w:r w:rsidR="00EF262C">
              <w:t>12</w:t>
            </w:r>
            <w:r w:rsidR="00EF262C">
              <w:fldChar w:fldCharType="end"/>
            </w:r>
          </w:hyperlink>
        </w:p>
        <w:p w:rsidR="004E0CA2" w:rsidRDefault="00511211">
          <w:pPr>
            <w:pStyle w:val="11"/>
            <w:tabs>
              <w:tab w:val="right" w:leader="dot" w:pos="8969"/>
            </w:tabs>
            <w:rPr>
              <w:szCs w:val="22"/>
            </w:rPr>
          </w:pPr>
          <w:hyperlink w:anchor="_Toc221886569" w:history="1">
            <w:r w:rsidR="00EF262C">
              <w:rPr>
                <w:rStyle w:val="af0"/>
                <w:rFonts w:ascii="黑体" w:eastAsia="黑体" w:hAnsi="黑体" w:cs="黑体"/>
              </w:rPr>
              <w:t>第四章 装置开工方案</w:t>
            </w:r>
            <w:r w:rsidR="00EF262C">
              <w:tab/>
            </w:r>
            <w:r w:rsidR="00EF262C">
              <w:fldChar w:fldCharType="begin"/>
            </w:r>
            <w:r w:rsidR="00EF262C">
              <w:instrText xml:space="preserve"> PAGEREF _Toc221886569 \h </w:instrText>
            </w:r>
            <w:r w:rsidR="00EF262C">
              <w:fldChar w:fldCharType="separate"/>
            </w:r>
            <w:r w:rsidR="00EF262C">
              <w:t>13</w:t>
            </w:r>
            <w:r w:rsidR="00EF262C">
              <w:fldChar w:fldCharType="end"/>
            </w:r>
          </w:hyperlink>
        </w:p>
        <w:p w:rsidR="004E0CA2" w:rsidRDefault="00511211">
          <w:pPr>
            <w:pStyle w:val="21"/>
            <w:tabs>
              <w:tab w:val="right" w:leader="dot" w:pos="8969"/>
            </w:tabs>
            <w:rPr>
              <w:szCs w:val="22"/>
            </w:rPr>
          </w:pPr>
          <w:hyperlink w:anchor="_Toc221886570" w:history="1">
            <w:r w:rsidR="00EF262C">
              <w:rPr>
                <w:rStyle w:val="af0"/>
                <w:rFonts w:eastAsia="黑体" w:cs="黑体"/>
              </w:rPr>
              <w:t>第一节</w:t>
            </w:r>
            <w:r w:rsidR="00EF262C">
              <w:rPr>
                <w:rStyle w:val="af0"/>
                <w:rFonts w:eastAsia="黑体" w:cs="黑体"/>
              </w:rPr>
              <w:t xml:space="preserve"> 4×75t/h</w:t>
            </w:r>
            <w:r w:rsidR="00EF262C">
              <w:rPr>
                <w:rStyle w:val="af0"/>
                <w:rFonts w:eastAsia="黑体" w:cs="黑体"/>
              </w:rPr>
              <w:t>循环流化床锅炉装置开工方案</w:t>
            </w:r>
            <w:r w:rsidR="00EF262C">
              <w:tab/>
            </w:r>
            <w:r w:rsidR="00EF262C">
              <w:fldChar w:fldCharType="begin"/>
            </w:r>
            <w:r w:rsidR="00EF262C">
              <w:instrText xml:space="preserve"> PAGEREF _Toc221886570 \h </w:instrText>
            </w:r>
            <w:r w:rsidR="00EF262C">
              <w:fldChar w:fldCharType="separate"/>
            </w:r>
            <w:r w:rsidR="00EF262C">
              <w:t>1</w:t>
            </w:r>
            <w:r w:rsidR="00EF262C">
              <w:t>3</w:t>
            </w:r>
            <w:r w:rsidR="00EF262C">
              <w:fldChar w:fldCharType="end"/>
            </w:r>
          </w:hyperlink>
        </w:p>
        <w:p w:rsidR="004E0CA2" w:rsidRDefault="00511211">
          <w:pPr>
            <w:pStyle w:val="21"/>
            <w:tabs>
              <w:tab w:val="right" w:leader="dot" w:pos="8969"/>
            </w:tabs>
            <w:rPr>
              <w:szCs w:val="22"/>
            </w:rPr>
          </w:pPr>
          <w:hyperlink w:anchor="_Toc221886571" w:history="1">
            <w:r w:rsidR="00EF262C">
              <w:rPr>
                <w:rStyle w:val="af0"/>
                <w:rFonts w:eastAsia="黑体" w:cs="黑体"/>
              </w:rPr>
              <w:t>第二节</w:t>
            </w:r>
            <w:r w:rsidR="00EF262C">
              <w:rPr>
                <w:rStyle w:val="af0"/>
                <w:rFonts w:eastAsia="黑体" w:cs="黑体"/>
              </w:rPr>
              <w:t xml:space="preserve"> </w:t>
            </w:r>
            <w:r w:rsidR="00EF262C">
              <w:rPr>
                <w:rStyle w:val="af0"/>
                <w:rFonts w:eastAsia="黑体" w:cs="黑体"/>
              </w:rPr>
              <w:t>空分空压装置开</w:t>
            </w:r>
            <w:r w:rsidR="00EF262C">
              <w:rPr>
                <w:rStyle w:val="af0"/>
                <w:rFonts w:eastAsia="黑体" w:cs="黑体"/>
              </w:rPr>
              <w:t>工</w:t>
            </w:r>
            <w:r w:rsidR="00EF262C">
              <w:rPr>
                <w:rStyle w:val="af0"/>
                <w:rFonts w:eastAsia="黑体" w:cs="黑体"/>
              </w:rPr>
              <w:t>方案</w:t>
            </w:r>
            <w:r w:rsidR="00EF262C">
              <w:tab/>
            </w:r>
            <w:r w:rsidR="00EF262C">
              <w:fldChar w:fldCharType="begin"/>
            </w:r>
            <w:r w:rsidR="00EF262C">
              <w:instrText xml:space="preserve"> PAGEREF _Toc221886571 \h </w:instrText>
            </w:r>
            <w:r w:rsidR="00EF262C">
              <w:fldChar w:fldCharType="separate"/>
            </w:r>
            <w:r w:rsidR="00EF262C">
              <w:t>21</w:t>
            </w:r>
            <w:r w:rsidR="00EF262C">
              <w:fldChar w:fldCharType="end"/>
            </w:r>
          </w:hyperlink>
        </w:p>
        <w:p w:rsidR="004E0CA2" w:rsidRDefault="00511211">
          <w:pPr>
            <w:pStyle w:val="11"/>
            <w:tabs>
              <w:tab w:val="right" w:leader="dot" w:pos="8969"/>
            </w:tabs>
            <w:rPr>
              <w:szCs w:val="22"/>
            </w:rPr>
          </w:pPr>
          <w:hyperlink w:anchor="_Toc221886572" w:history="1">
            <w:r w:rsidR="00EF262C">
              <w:rPr>
                <w:rStyle w:val="af0"/>
                <w:rFonts w:ascii="黑体" w:eastAsia="黑体" w:hAnsi="黑体" w:cs="黑体"/>
              </w:rPr>
              <w:t>第五章 装置开停工现场应急处置方案</w:t>
            </w:r>
            <w:r w:rsidR="00EF262C">
              <w:tab/>
            </w:r>
            <w:r w:rsidR="00EF262C">
              <w:fldChar w:fldCharType="begin"/>
            </w:r>
            <w:r w:rsidR="00EF262C">
              <w:instrText xml:space="preserve"> PAGEREF _Toc221886572 \h </w:instrText>
            </w:r>
            <w:r w:rsidR="00EF262C">
              <w:fldChar w:fldCharType="separate"/>
            </w:r>
            <w:r w:rsidR="00EF262C">
              <w:t>27</w:t>
            </w:r>
            <w:r w:rsidR="00EF262C">
              <w:fldChar w:fldCharType="end"/>
            </w:r>
          </w:hyperlink>
        </w:p>
        <w:p w:rsidR="004E0CA2" w:rsidRDefault="00511211">
          <w:pPr>
            <w:pStyle w:val="21"/>
            <w:tabs>
              <w:tab w:val="right" w:leader="dot" w:pos="8969"/>
            </w:tabs>
            <w:rPr>
              <w:szCs w:val="22"/>
            </w:rPr>
          </w:pPr>
          <w:hyperlink w:anchor="_Toc221886573" w:history="1">
            <w:r w:rsidR="00EF262C">
              <w:rPr>
                <w:rStyle w:val="af0"/>
                <w:rFonts w:ascii="黑体" w:eastAsia="黑体" w:hAnsi="黑体" w:cs="黑体"/>
              </w:rPr>
              <w:t>第一节 组织机构</w:t>
            </w:r>
            <w:r w:rsidR="00EF262C">
              <w:tab/>
            </w:r>
            <w:r w:rsidR="00EF262C">
              <w:fldChar w:fldCharType="begin"/>
            </w:r>
            <w:r w:rsidR="00EF262C">
              <w:instrText xml:space="preserve"> PAGEREF _Toc221886573 \h </w:instrText>
            </w:r>
            <w:r w:rsidR="00EF262C">
              <w:fldChar w:fldCharType="separate"/>
            </w:r>
            <w:r w:rsidR="00EF262C">
              <w:t>27</w:t>
            </w:r>
            <w:r w:rsidR="00EF262C">
              <w:fldChar w:fldCharType="end"/>
            </w:r>
          </w:hyperlink>
        </w:p>
        <w:p w:rsidR="004E0CA2" w:rsidRDefault="00511211">
          <w:pPr>
            <w:pStyle w:val="21"/>
            <w:tabs>
              <w:tab w:val="right" w:leader="dot" w:pos="8969"/>
            </w:tabs>
            <w:rPr>
              <w:szCs w:val="22"/>
            </w:rPr>
          </w:pPr>
          <w:hyperlink w:anchor="_Toc221886574" w:history="1">
            <w:r w:rsidR="00EF262C">
              <w:rPr>
                <w:rStyle w:val="af0"/>
                <w:rFonts w:ascii="黑体" w:eastAsia="黑体" w:hAnsi="黑体" w:cs="黑体"/>
              </w:rPr>
              <w:t>第二节 汇报程序</w:t>
            </w:r>
            <w:r w:rsidR="00EF262C">
              <w:tab/>
            </w:r>
            <w:r w:rsidR="00EF262C">
              <w:fldChar w:fldCharType="begin"/>
            </w:r>
            <w:r w:rsidR="00EF262C">
              <w:instrText xml:space="preserve"> PAGEREF _Toc221886574 \h </w:instrText>
            </w:r>
            <w:r w:rsidR="00EF262C">
              <w:fldChar w:fldCharType="separate"/>
            </w:r>
            <w:r w:rsidR="00EF262C">
              <w:t>27</w:t>
            </w:r>
            <w:r w:rsidR="00EF262C">
              <w:fldChar w:fldCharType="end"/>
            </w:r>
          </w:hyperlink>
        </w:p>
        <w:p w:rsidR="004E0CA2" w:rsidRDefault="00511211">
          <w:pPr>
            <w:pStyle w:val="21"/>
            <w:tabs>
              <w:tab w:val="right" w:leader="dot" w:pos="8969"/>
            </w:tabs>
            <w:rPr>
              <w:szCs w:val="22"/>
            </w:rPr>
          </w:pPr>
          <w:hyperlink w:anchor="_Toc221886575" w:history="1">
            <w:r w:rsidR="00EF262C">
              <w:rPr>
                <w:rStyle w:val="af0"/>
                <w:rFonts w:ascii="黑体" w:eastAsia="黑体" w:hAnsi="黑体" w:cs="黑体"/>
              </w:rPr>
              <w:t>第三节 停工风险及应对措施</w:t>
            </w:r>
            <w:r w:rsidR="00EF262C">
              <w:tab/>
            </w:r>
            <w:r w:rsidR="00EF262C">
              <w:fldChar w:fldCharType="begin"/>
            </w:r>
            <w:r w:rsidR="00EF262C">
              <w:instrText xml:space="preserve"> PAGEREF _Toc221886575 \h </w:instrText>
            </w:r>
            <w:r w:rsidR="00EF262C">
              <w:fldChar w:fldCharType="separate"/>
            </w:r>
            <w:r w:rsidR="00EF262C">
              <w:t>29</w:t>
            </w:r>
            <w:r w:rsidR="00EF262C">
              <w:fldChar w:fldCharType="end"/>
            </w:r>
          </w:hyperlink>
        </w:p>
        <w:p w:rsidR="004E0CA2" w:rsidRDefault="00511211">
          <w:pPr>
            <w:pStyle w:val="11"/>
            <w:tabs>
              <w:tab w:val="right" w:leader="dot" w:pos="8969"/>
            </w:tabs>
            <w:rPr>
              <w:szCs w:val="22"/>
            </w:rPr>
          </w:pPr>
          <w:hyperlink w:anchor="_Toc221886576" w:history="1">
            <w:r w:rsidR="00EF262C">
              <w:rPr>
                <w:rStyle w:val="af0"/>
                <w:rFonts w:ascii="黑体" w:eastAsia="黑体" w:hAnsi="黑体" w:cs="黑体"/>
              </w:rPr>
              <w:t>第六章  装置开停工安全环保职业卫生管控方案</w:t>
            </w:r>
            <w:r w:rsidR="00EF262C">
              <w:tab/>
            </w:r>
            <w:r w:rsidR="00EF262C">
              <w:fldChar w:fldCharType="begin"/>
            </w:r>
            <w:r w:rsidR="00EF262C">
              <w:instrText xml:space="preserve"> PAGEREF _Toc221886576 \h </w:instrText>
            </w:r>
            <w:r w:rsidR="00EF262C">
              <w:fldChar w:fldCharType="separate"/>
            </w:r>
            <w:r w:rsidR="00EF262C">
              <w:t>29</w:t>
            </w:r>
            <w:r w:rsidR="00EF262C">
              <w:fldChar w:fldCharType="end"/>
            </w:r>
          </w:hyperlink>
        </w:p>
        <w:p w:rsidR="004E0CA2" w:rsidRDefault="00511211">
          <w:pPr>
            <w:pStyle w:val="21"/>
            <w:tabs>
              <w:tab w:val="right" w:leader="dot" w:pos="8969"/>
            </w:tabs>
            <w:rPr>
              <w:szCs w:val="22"/>
            </w:rPr>
          </w:pPr>
          <w:hyperlink w:anchor="_Toc221886577" w:history="1">
            <w:r w:rsidR="00EF262C">
              <w:rPr>
                <w:rStyle w:val="af0"/>
                <w:rFonts w:ascii="黑体" w:eastAsia="黑体" w:hAnsi="黑体" w:cs="黑体"/>
              </w:rPr>
              <w:t>第一节  装置开停工安全管控方案</w:t>
            </w:r>
            <w:r w:rsidR="00EF262C">
              <w:tab/>
            </w:r>
            <w:r w:rsidR="00EF262C">
              <w:fldChar w:fldCharType="begin"/>
            </w:r>
            <w:r w:rsidR="00EF262C">
              <w:instrText xml:space="preserve"> PAGEREF _Toc221886577 \h </w:instrText>
            </w:r>
            <w:r w:rsidR="00EF262C">
              <w:fldChar w:fldCharType="separate"/>
            </w:r>
            <w:r w:rsidR="00EF262C">
              <w:t>29</w:t>
            </w:r>
            <w:r w:rsidR="00EF262C">
              <w:fldChar w:fldCharType="end"/>
            </w:r>
          </w:hyperlink>
        </w:p>
        <w:p w:rsidR="004E0CA2" w:rsidRDefault="00511211">
          <w:pPr>
            <w:pStyle w:val="21"/>
            <w:tabs>
              <w:tab w:val="right" w:leader="dot" w:pos="8969"/>
            </w:tabs>
            <w:rPr>
              <w:szCs w:val="22"/>
            </w:rPr>
          </w:pPr>
          <w:hyperlink w:anchor="_Toc221886578" w:history="1">
            <w:r w:rsidR="00EF262C">
              <w:rPr>
                <w:rStyle w:val="af0"/>
                <w:rFonts w:ascii="黑体" w:eastAsia="黑体" w:hAnsi="黑体" w:cs="黑体"/>
              </w:rPr>
              <w:t>第二节  装置开停工环保管控方案</w:t>
            </w:r>
            <w:r w:rsidR="00EF262C">
              <w:tab/>
            </w:r>
            <w:r w:rsidR="00EF262C">
              <w:fldChar w:fldCharType="begin"/>
            </w:r>
            <w:r w:rsidR="00EF262C">
              <w:instrText xml:space="preserve"> PAGEREF _Toc221886578 \h </w:instrText>
            </w:r>
            <w:r w:rsidR="00EF262C">
              <w:fldChar w:fldCharType="separate"/>
            </w:r>
            <w:r w:rsidR="00EF262C">
              <w:t>34</w:t>
            </w:r>
            <w:r w:rsidR="00EF262C">
              <w:fldChar w:fldCharType="end"/>
            </w:r>
          </w:hyperlink>
        </w:p>
        <w:p w:rsidR="004E0CA2" w:rsidRDefault="00511211">
          <w:pPr>
            <w:pStyle w:val="21"/>
            <w:tabs>
              <w:tab w:val="right" w:leader="dot" w:pos="8969"/>
            </w:tabs>
            <w:rPr>
              <w:szCs w:val="22"/>
            </w:rPr>
          </w:pPr>
          <w:hyperlink w:anchor="_Toc221886579" w:history="1">
            <w:r w:rsidR="00EF262C">
              <w:rPr>
                <w:rStyle w:val="af0"/>
                <w:rFonts w:ascii="黑体" w:eastAsia="黑体" w:hAnsi="黑体" w:cs="黑体"/>
              </w:rPr>
              <w:t>第三节  装置开停工职业卫生管控方案</w:t>
            </w:r>
            <w:r w:rsidR="00EF262C">
              <w:tab/>
            </w:r>
            <w:r w:rsidR="00EF262C">
              <w:fldChar w:fldCharType="begin"/>
            </w:r>
            <w:r w:rsidR="00EF262C">
              <w:instrText xml:space="preserve"> PAGEREF _Toc221886579 \h </w:instrText>
            </w:r>
            <w:r w:rsidR="00EF262C">
              <w:fldChar w:fldCharType="separate"/>
            </w:r>
            <w:r w:rsidR="00EF262C">
              <w:t>36</w:t>
            </w:r>
            <w:r w:rsidR="00EF262C">
              <w:fldChar w:fldCharType="end"/>
            </w:r>
          </w:hyperlink>
        </w:p>
        <w:p w:rsidR="004E0CA2" w:rsidRDefault="00511211">
          <w:pPr>
            <w:pStyle w:val="11"/>
            <w:tabs>
              <w:tab w:val="right" w:leader="dot" w:pos="8969"/>
            </w:tabs>
            <w:rPr>
              <w:szCs w:val="22"/>
            </w:rPr>
          </w:pPr>
          <w:hyperlink w:anchor="_Toc221886580" w:history="1">
            <w:r w:rsidR="00EF262C">
              <w:rPr>
                <w:rStyle w:val="af0"/>
                <w:rFonts w:ascii="黑体" w:eastAsia="黑体" w:hAnsi="黑体" w:cs="黑体"/>
              </w:rPr>
              <w:t>第七章  装置开停工消防应急预案</w:t>
            </w:r>
            <w:r w:rsidR="00EF262C">
              <w:tab/>
            </w:r>
            <w:r w:rsidR="00EF262C">
              <w:fldChar w:fldCharType="begin"/>
            </w:r>
            <w:r w:rsidR="00EF262C">
              <w:instrText xml:space="preserve"> PAGEREF _Toc221886580 \h </w:instrText>
            </w:r>
            <w:r w:rsidR="00EF262C">
              <w:fldChar w:fldCharType="separate"/>
            </w:r>
            <w:r w:rsidR="00EF262C">
              <w:t>38</w:t>
            </w:r>
            <w:r w:rsidR="00EF262C">
              <w:fldChar w:fldCharType="end"/>
            </w:r>
          </w:hyperlink>
        </w:p>
        <w:p w:rsidR="004E0CA2" w:rsidRDefault="00511211">
          <w:pPr>
            <w:pStyle w:val="21"/>
            <w:tabs>
              <w:tab w:val="right" w:leader="dot" w:pos="8969"/>
            </w:tabs>
            <w:rPr>
              <w:szCs w:val="22"/>
            </w:rPr>
          </w:pPr>
          <w:hyperlink w:anchor="_Toc221886581" w:history="1">
            <w:r w:rsidR="00EF262C">
              <w:rPr>
                <w:rStyle w:val="af0"/>
                <w:rFonts w:ascii="黑体" w:eastAsia="黑体" w:hAnsi="黑体" w:cs="黑体"/>
              </w:rPr>
              <w:t>第一节  火灾风险分析</w:t>
            </w:r>
            <w:r w:rsidR="00EF262C">
              <w:tab/>
            </w:r>
            <w:r w:rsidR="00EF262C">
              <w:fldChar w:fldCharType="begin"/>
            </w:r>
            <w:r w:rsidR="00EF262C">
              <w:instrText xml:space="preserve"> PAGEREF _Toc221886581 \h </w:instrText>
            </w:r>
            <w:r w:rsidR="00EF262C">
              <w:fldChar w:fldCharType="separate"/>
            </w:r>
            <w:r w:rsidR="00EF262C">
              <w:t>39</w:t>
            </w:r>
            <w:r w:rsidR="00EF262C">
              <w:fldChar w:fldCharType="end"/>
            </w:r>
          </w:hyperlink>
        </w:p>
        <w:p w:rsidR="004E0CA2" w:rsidRDefault="00511211">
          <w:pPr>
            <w:pStyle w:val="21"/>
            <w:tabs>
              <w:tab w:val="right" w:leader="dot" w:pos="8969"/>
            </w:tabs>
            <w:rPr>
              <w:szCs w:val="22"/>
            </w:rPr>
          </w:pPr>
          <w:hyperlink w:anchor="_Toc221886582" w:history="1">
            <w:r w:rsidR="00EF262C">
              <w:rPr>
                <w:rStyle w:val="af0"/>
                <w:rFonts w:ascii="黑体" w:eastAsia="黑体" w:hAnsi="黑体" w:cs="黑体"/>
              </w:rPr>
              <w:t>第二节  应急职责</w:t>
            </w:r>
            <w:r w:rsidR="00EF262C">
              <w:tab/>
            </w:r>
            <w:r w:rsidR="00EF262C">
              <w:fldChar w:fldCharType="begin"/>
            </w:r>
            <w:r w:rsidR="00EF262C">
              <w:instrText xml:space="preserve"> PAGEREF _Toc221886582 \h </w:instrText>
            </w:r>
            <w:r w:rsidR="00EF262C">
              <w:fldChar w:fldCharType="separate"/>
            </w:r>
            <w:r w:rsidR="00EF262C">
              <w:t>40</w:t>
            </w:r>
            <w:r w:rsidR="00EF262C">
              <w:fldChar w:fldCharType="end"/>
            </w:r>
          </w:hyperlink>
        </w:p>
        <w:p w:rsidR="004E0CA2" w:rsidRDefault="00511211">
          <w:pPr>
            <w:pStyle w:val="21"/>
            <w:tabs>
              <w:tab w:val="right" w:leader="dot" w:pos="8969"/>
            </w:tabs>
            <w:rPr>
              <w:szCs w:val="22"/>
            </w:rPr>
          </w:pPr>
          <w:hyperlink w:anchor="_Toc221886583" w:history="1">
            <w:r w:rsidR="00EF262C">
              <w:rPr>
                <w:rStyle w:val="af0"/>
                <w:rFonts w:ascii="黑体" w:eastAsia="黑体" w:hAnsi="黑体" w:cs="黑体"/>
              </w:rPr>
              <w:t>第三节 应急响应程序</w:t>
            </w:r>
            <w:r w:rsidR="00EF262C">
              <w:tab/>
            </w:r>
            <w:r w:rsidR="00EF262C">
              <w:fldChar w:fldCharType="begin"/>
            </w:r>
            <w:r w:rsidR="00EF262C">
              <w:instrText xml:space="preserve"> PAGEREF _Toc221886583 \h </w:instrText>
            </w:r>
            <w:r w:rsidR="00EF262C">
              <w:fldChar w:fldCharType="separate"/>
            </w:r>
            <w:r w:rsidR="00EF262C">
              <w:t>41</w:t>
            </w:r>
            <w:r w:rsidR="00EF262C">
              <w:fldChar w:fldCharType="end"/>
            </w:r>
          </w:hyperlink>
        </w:p>
        <w:p w:rsidR="004E0CA2" w:rsidRDefault="00511211">
          <w:pPr>
            <w:pStyle w:val="21"/>
            <w:tabs>
              <w:tab w:val="right" w:leader="dot" w:pos="8969"/>
            </w:tabs>
            <w:rPr>
              <w:szCs w:val="22"/>
            </w:rPr>
          </w:pPr>
          <w:hyperlink w:anchor="_Toc221886584" w:history="1">
            <w:r w:rsidR="00EF262C">
              <w:rPr>
                <w:rStyle w:val="af0"/>
                <w:rFonts w:ascii="黑体" w:eastAsia="黑体" w:hAnsi="黑体" w:cs="黑体"/>
              </w:rPr>
              <w:t>第四节  危险化学品性质及救援措施</w:t>
            </w:r>
            <w:r w:rsidR="00EF262C">
              <w:tab/>
            </w:r>
            <w:r w:rsidR="00EF262C">
              <w:fldChar w:fldCharType="begin"/>
            </w:r>
            <w:r w:rsidR="00EF262C">
              <w:instrText xml:space="preserve"> PAGEREF _Toc221886584 \h </w:instrText>
            </w:r>
            <w:r w:rsidR="00EF262C">
              <w:fldChar w:fldCharType="separate"/>
            </w:r>
            <w:r w:rsidR="00EF262C">
              <w:t>41</w:t>
            </w:r>
            <w:r w:rsidR="00EF262C">
              <w:fldChar w:fldCharType="end"/>
            </w:r>
          </w:hyperlink>
        </w:p>
        <w:p w:rsidR="004E0CA2" w:rsidRDefault="00511211">
          <w:pPr>
            <w:pStyle w:val="11"/>
            <w:tabs>
              <w:tab w:val="right" w:leader="dot" w:pos="8969"/>
            </w:tabs>
            <w:rPr>
              <w:szCs w:val="22"/>
            </w:rPr>
          </w:pPr>
          <w:hyperlink w:anchor="_Toc221886585" w:history="1">
            <w:r w:rsidR="00EF262C">
              <w:rPr>
                <w:rStyle w:val="af0"/>
                <w:rFonts w:ascii="宋体" w:eastAsia="宋体" w:hAnsi="宋体" w:cs="宋体"/>
                <w:b/>
                <w:bCs/>
              </w:rPr>
              <w:t>附录1 ：锅炉装置停开工检修网络节点图</w:t>
            </w:r>
            <w:r w:rsidR="00EF262C">
              <w:tab/>
            </w:r>
            <w:r w:rsidR="00EF262C">
              <w:fldChar w:fldCharType="begin"/>
            </w:r>
            <w:r w:rsidR="00EF262C">
              <w:instrText xml:space="preserve"> PAGEREF _Toc221886585 \h </w:instrText>
            </w:r>
            <w:r w:rsidR="00EF262C">
              <w:fldChar w:fldCharType="separate"/>
            </w:r>
            <w:r w:rsidR="00EF262C">
              <w:t>54</w:t>
            </w:r>
            <w:r w:rsidR="00EF262C">
              <w:fldChar w:fldCharType="end"/>
            </w:r>
          </w:hyperlink>
        </w:p>
        <w:p w:rsidR="004E0CA2" w:rsidRDefault="00511211">
          <w:pPr>
            <w:pStyle w:val="11"/>
            <w:tabs>
              <w:tab w:val="right" w:leader="dot" w:pos="8969"/>
            </w:tabs>
            <w:rPr>
              <w:szCs w:val="22"/>
            </w:rPr>
          </w:pPr>
          <w:hyperlink w:anchor="_Toc221886586" w:history="1">
            <w:r w:rsidR="00EF262C">
              <w:rPr>
                <w:rStyle w:val="af0"/>
                <w:rFonts w:ascii="宋体" w:eastAsia="宋体" w:hAnsi="宋体" w:cs="宋体"/>
                <w:b/>
                <w:bCs/>
              </w:rPr>
              <w:t>附录2 ：空分空压装置停开工检修网络节点图</w:t>
            </w:r>
            <w:r w:rsidR="00EF262C">
              <w:tab/>
            </w:r>
            <w:r w:rsidR="00EF262C">
              <w:fldChar w:fldCharType="begin"/>
            </w:r>
            <w:r w:rsidR="00EF262C">
              <w:instrText xml:space="preserve"> PAGEREF _Toc221886586 \h </w:instrText>
            </w:r>
            <w:r w:rsidR="00EF262C">
              <w:fldChar w:fldCharType="separate"/>
            </w:r>
            <w:r w:rsidR="00EF262C">
              <w:t>55</w:t>
            </w:r>
            <w:r w:rsidR="00EF262C">
              <w:fldChar w:fldCharType="end"/>
            </w:r>
          </w:hyperlink>
        </w:p>
        <w:p w:rsidR="004E0CA2" w:rsidRDefault="00511211">
          <w:pPr>
            <w:pStyle w:val="11"/>
            <w:tabs>
              <w:tab w:val="right" w:leader="dot" w:pos="8969"/>
            </w:tabs>
            <w:rPr>
              <w:szCs w:val="22"/>
            </w:rPr>
          </w:pPr>
          <w:hyperlink w:anchor="_Toc221886587" w:history="1">
            <w:r w:rsidR="00EF262C">
              <w:rPr>
                <w:rStyle w:val="af0"/>
                <w:rFonts w:ascii="宋体" w:eastAsia="宋体" w:hAnsi="宋体" w:cs="宋体"/>
                <w:b/>
                <w:bCs/>
              </w:rPr>
              <w:t>附录3 ：锅炉装置停工四级确认表</w:t>
            </w:r>
            <w:r w:rsidR="00EF262C">
              <w:tab/>
            </w:r>
            <w:r w:rsidR="00EF262C">
              <w:fldChar w:fldCharType="begin"/>
            </w:r>
            <w:r w:rsidR="00EF262C">
              <w:instrText xml:space="preserve"> PAGEREF _Toc221886587 \h </w:instrText>
            </w:r>
            <w:r w:rsidR="00EF262C">
              <w:fldChar w:fldCharType="separate"/>
            </w:r>
            <w:r w:rsidR="00EF262C">
              <w:t>56</w:t>
            </w:r>
            <w:r w:rsidR="00EF262C">
              <w:fldChar w:fldCharType="end"/>
            </w:r>
          </w:hyperlink>
        </w:p>
        <w:p w:rsidR="004E0CA2" w:rsidRDefault="00511211">
          <w:pPr>
            <w:pStyle w:val="11"/>
            <w:tabs>
              <w:tab w:val="right" w:leader="dot" w:pos="8969"/>
            </w:tabs>
            <w:rPr>
              <w:szCs w:val="22"/>
            </w:rPr>
          </w:pPr>
          <w:hyperlink w:anchor="_Toc221886588" w:history="1">
            <w:r w:rsidR="00EF262C">
              <w:rPr>
                <w:rStyle w:val="af0"/>
                <w:rFonts w:ascii="宋体" w:eastAsia="宋体" w:hAnsi="宋体" w:cs="宋体"/>
                <w:b/>
                <w:bCs/>
              </w:rPr>
              <w:t>附录4 ：空分空压装置停工四级确认表</w:t>
            </w:r>
            <w:r w:rsidR="00EF262C">
              <w:tab/>
            </w:r>
            <w:r w:rsidR="00EF262C">
              <w:fldChar w:fldCharType="begin"/>
            </w:r>
            <w:r w:rsidR="00EF262C">
              <w:instrText xml:space="preserve"> PAGEREF _Toc221886588 \h </w:instrText>
            </w:r>
            <w:r w:rsidR="00EF262C">
              <w:fldChar w:fldCharType="separate"/>
            </w:r>
            <w:r w:rsidR="00EF262C">
              <w:t>60</w:t>
            </w:r>
            <w:r w:rsidR="00EF262C">
              <w:fldChar w:fldCharType="end"/>
            </w:r>
          </w:hyperlink>
        </w:p>
        <w:p w:rsidR="004E0CA2" w:rsidRDefault="00511211">
          <w:pPr>
            <w:pStyle w:val="11"/>
            <w:tabs>
              <w:tab w:val="right" w:leader="dot" w:pos="8969"/>
            </w:tabs>
            <w:rPr>
              <w:szCs w:val="22"/>
            </w:rPr>
          </w:pPr>
          <w:hyperlink w:anchor="_Toc221886589" w:history="1">
            <w:r w:rsidR="00EF262C">
              <w:rPr>
                <w:rStyle w:val="af0"/>
                <w:rFonts w:ascii="宋体" w:eastAsia="宋体" w:hAnsi="宋体" w:cs="宋体"/>
                <w:b/>
                <w:bCs/>
              </w:rPr>
              <w:t>附录6 ：空分空压装置开工确认表</w:t>
            </w:r>
            <w:r w:rsidR="00EF262C">
              <w:tab/>
            </w:r>
            <w:r w:rsidR="00EF262C">
              <w:fldChar w:fldCharType="begin"/>
            </w:r>
            <w:r w:rsidR="00EF262C">
              <w:instrText xml:space="preserve"> PAGEREF _Toc221886589 \h </w:instrText>
            </w:r>
            <w:r w:rsidR="00EF262C">
              <w:fldChar w:fldCharType="separate"/>
            </w:r>
            <w:r w:rsidR="00EF262C">
              <w:t>66</w:t>
            </w:r>
            <w:r w:rsidR="00EF262C">
              <w:fldChar w:fldCharType="end"/>
            </w:r>
          </w:hyperlink>
        </w:p>
        <w:p w:rsidR="004E0CA2" w:rsidRDefault="00511211">
          <w:pPr>
            <w:pStyle w:val="11"/>
            <w:tabs>
              <w:tab w:val="right" w:leader="dot" w:pos="8969"/>
            </w:tabs>
            <w:rPr>
              <w:szCs w:val="22"/>
            </w:rPr>
          </w:pPr>
          <w:hyperlink w:anchor="_Toc221886590" w:history="1">
            <w:r w:rsidR="00EF262C">
              <w:rPr>
                <w:rStyle w:val="af0"/>
                <w:rFonts w:ascii="宋体" w:eastAsia="宋体" w:hAnsi="宋体" w:cs="宋体"/>
                <w:b/>
                <w:bCs/>
              </w:rPr>
              <w:t>附录7：动力车间大检修盲板状态汇总表</w:t>
            </w:r>
            <w:r w:rsidR="00EF262C">
              <w:tab/>
            </w:r>
            <w:r w:rsidR="00EF262C">
              <w:fldChar w:fldCharType="begin"/>
            </w:r>
            <w:r w:rsidR="00EF262C">
              <w:instrText xml:space="preserve"> PAGEREF _Toc221886590 \h </w:instrText>
            </w:r>
            <w:r w:rsidR="00EF262C">
              <w:fldChar w:fldCharType="separate"/>
            </w:r>
            <w:r w:rsidR="00EF262C">
              <w:t>68</w:t>
            </w:r>
            <w:r w:rsidR="00EF262C">
              <w:fldChar w:fldCharType="end"/>
            </w:r>
          </w:hyperlink>
        </w:p>
        <w:p w:rsidR="004E0CA2" w:rsidRDefault="00511211">
          <w:pPr>
            <w:pStyle w:val="11"/>
            <w:tabs>
              <w:tab w:val="right" w:leader="dot" w:pos="8969"/>
            </w:tabs>
            <w:rPr>
              <w:szCs w:val="22"/>
            </w:rPr>
          </w:pPr>
          <w:hyperlink w:anchor="_Toc221886591" w:history="1">
            <w:r w:rsidR="00EF262C">
              <w:rPr>
                <w:rStyle w:val="af0"/>
                <w:rFonts w:ascii="宋体" w:eastAsia="宋体" w:hAnsi="宋体" w:cs="宋体"/>
                <w:b/>
                <w:bCs/>
              </w:rPr>
              <w:t>附录8：锅炉装置停工作业危害分析（JHA）评价记录表</w:t>
            </w:r>
            <w:r w:rsidR="00EF262C">
              <w:tab/>
            </w:r>
            <w:r w:rsidR="00EF262C">
              <w:fldChar w:fldCharType="begin"/>
            </w:r>
            <w:r w:rsidR="00EF262C">
              <w:instrText xml:space="preserve"> PAGEREF _Toc221886591 \h </w:instrText>
            </w:r>
            <w:r w:rsidR="00EF262C">
              <w:fldChar w:fldCharType="separate"/>
            </w:r>
            <w:r w:rsidR="00EF262C">
              <w:t>70</w:t>
            </w:r>
            <w:r w:rsidR="00EF262C">
              <w:fldChar w:fldCharType="end"/>
            </w:r>
          </w:hyperlink>
        </w:p>
        <w:p w:rsidR="004E0CA2" w:rsidRDefault="00511211">
          <w:pPr>
            <w:pStyle w:val="11"/>
            <w:tabs>
              <w:tab w:val="right" w:leader="dot" w:pos="8969"/>
            </w:tabs>
            <w:rPr>
              <w:szCs w:val="22"/>
            </w:rPr>
          </w:pPr>
          <w:hyperlink w:anchor="_Toc221886592" w:history="1">
            <w:r w:rsidR="00EF262C">
              <w:rPr>
                <w:rStyle w:val="af0"/>
                <w:rFonts w:ascii="宋体" w:eastAsia="宋体" w:hAnsi="宋体" w:cs="宋体"/>
                <w:b/>
                <w:bCs/>
              </w:rPr>
              <w:t>附录9：锅炉装置开工作业危害分析（JHA）评价记录表</w:t>
            </w:r>
            <w:r w:rsidR="00EF262C">
              <w:tab/>
            </w:r>
            <w:r w:rsidR="00EF262C">
              <w:fldChar w:fldCharType="begin"/>
            </w:r>
            <w:r w:rsidR="00EF262C">
              <w:instrText xml:space="preserve"> PAGEREF _Toc221886592 \h </w:instrText>
            </w:r>
            <w:r w:rsidR="00EF262C">
              <w:fldChar w:fldCharType="separate"/>
            </w:r>
            <w:r w:rsidR="00EF262C">
              <w:t>72</w:t>
            </w:r>
            <w:r w:rsidR="00EF262C">
              <w:fldChar w:fldCharType="end"/>
            </w:r>
          </w:hyperlink>
        </w:p>
        <w:p w:rsidR="004E0CA2" w:rsidRDefault="00511211">
          <w:pPr>
            <w:pStyle w:val="11"/>
            <w:tabs>
              <w:tab w:val="right" w:leader="dot" w:pos="8969"/>
            </w:tabs>
            <w:rPr>
              <w:szCs w:val="22"/>
            </w:rPr>
          </w:pPr>
          <w:hyperlink w:anchor="_Toc221886593" w:history="1">
            <w:r w:rsidR="00EF262C">
              <w:rPr>
                <w:rStyle w:val="af0"/>
                <w:rFonts w:ascii="宋体" w:eastAsia="宋体" w:hAnsi="宋体" w:cs="宋体"/>
                <w:b/>
                <w:bCs/>
              </w:rPr>
              <w:t>附录10：空分空压装置停工作业危害分析（JHA）评价记录表</w:t>
            </w:r>
            <w:r w:rsidR="00EF262C">
              <w:tab/>
            </w:r>
            <w:r w:rsidR="00EF262C">
              <w:fldChar w:fldCharType="begin"/>
            </w:r>
            <w:r w:rsidR="00EF262C">
              <w:instrText xml:space="preserve"> PAGEREF _Toc221886593 \h </w:instrText>
            </w:r>
            <w:r w:rsidR="00EF262C">
              <w:fldChar w:fldCharType="separate"/>
            </w:r>
            <w:r w:rsidR="00EF262C">
              <w:t>74</w:t>
            </w:r>
            <w:r w:rsidR="00EF262C">
              <w:fldChar w:fldCharType="end"/>
            </w:r>
          </w:hyperlink>
        </w:p>
        <w:p w:rsidR="004E0CA2" w:rsidRDefault="00511211">
          <w:pPr>
            <w:pStyle w:val="11"/>
            <w:tabs>
              <w:tab w:val="right" w:leader="dot" w:pos="8969"/>
            </w:tabs>
            <w:rPr>
              <w:szCs w:val="22"/>
            </w:rPr>
          </w:pPr>
          <w:hyperlink w:anchor="_Toc221886594" w:history="1">
            <w:r w:rsidR="00EF262C">
              <w:rPr>
                <w:rStyle w:val="af0"/>
                <w:rFonts w:ascii="宋体" w:eastAsia="宋体" w:hAnsi="宋体" w:cs="宋体"/>
                <w:b/>
                <w:bCs/>
              </w:rPr>
              <w:t>附录11：空分空压装置开工作业危害分析（JHA）评价记录表</w:t>
            </w:r>
            <w:r w:rsidR="00EF262C">
              <w:tab/>
            </w:r>
            <w:r w:rsidR="00EF262C">
              <w:fldChar w:fldCharType="begin"/>
            </w:r>
            <w:r w:rsidR="00EF262C">
              <w:instrText xml:space="preserve"> PAGEREF _Toc221886594 \h </w:instrText>
            </w:r>
            <w:r w:rsidR="00EF262C">
              <w:fldChar w:fldCharType="separate"/>
            </w:r>
            <w:r w:rsidR="00EF262C">
              <w:t>77</w:t>
            </w:r>
            <w:r w:rsidR="00EF262C">
              <w:fldChar w:fldCharType="end"/>
            </w:r>
          </w:hyperlink>
        </w:p>
        <w:p w:rsidR="004E0CA2" w:rsidRDefault="00EF262C">
          <w:r>
            <w:rPr>
              <w:b/>
              <w:bCs/>
              <w:lang w:val="zh-CN"/>
            </w:rPr>
            <w:fldChar w:fldCharType="end"/>
          </w:r>
        </w:p>
      </w:sdtContent>
    </w:sdt>
    <w:p w:rsidR="004E0CA2" w:rsidRDefault="004E0CA2"/>
    <w:p w:rsidR="004E0CA2" w:rsidRDefault="004E0CA2"/>
    <w:p w:rsidR="004E0CA2" w:rsidRDefault="004E0CA2"/>
    <w:p w:rsidR="004E0CA2" w:rsidRDefault="004E0CA2"/>
    <w:p w:rsidR="004E0CA2" w:rsidRDefault="004E0CA2"/>
    <w:p w:rsidR="004E0CA2" w:rsidRDefault="004E0CA2"/>
    <w:p w:rsidR="004E0CA2" w:rsidRDefault="004E0CA2"/>
    <w:p w:rsidR="004E0CA2" w:rsidRDefault="004E0CA2"/>
    <w:p w:rsidR="004E0CA2" w:rsidRDefault="004E0CA2"/>
    <w:p w:rsidR="004E0CA2" w:rsidRDefault="004E0CA2"/>
    <w:p w:rsidR="004E0CA2" w:rsidRDefault="004E0CA2"/>
    <w:p w:rsidR="004E0CA2" w:rsidRDefault="004E0CA2"/>
    <w:p w:rsidR="004E0CA2" w:rsidRDefault="00EF262C">
      <w:pPr>
        <w:jc w:val="center"/>
        <w:rPr>
          <w:rFonts w:ascii="Times New Roman" w:eastAsia="黑体" w:hAnsi="Times New Roman" w:cs="Times New Roman"/>
          <w:b/>
          <w:bCs/>
          <w:sz w:val="40"/>
          <w:szCs w:val="40"/>
        </w:rPr>
      </w:pPr>
      <w:r>
        <w:rPr>
          <w:rFonts w:ascii="Times New Roman" w:eastAsia="黑体" w:hAnsi="Times New Roman" w:cs="Times New Roman" w:hint="eastAsia"/>
          <w:b/>
          <w:bCs/>
          <w:sz w:val="40"/>
          <w:szCs w:val="40"/>
        </w:rPr>
        <w:t>动力车间（本部）</w:t>
      </w:r>
      <w:r>
        <w:rPr>
          <w:rFonts w:ascii="Times New Roman" w:eastAsia="黑体" w:hAnsi="Times New Roman" w:cs="Times New Roman"/>
          <w:b/>
          <w:bCs/>
          <w:sz w:val="40"/>
          <w:szCs w:val="40"/>
        </w:rPr>
        <w:t>2026</w:t>
      </w:r>
      <w:r>
        <w:rPr>
          <w:rFonts w:ascii="Times New Roman" w:eastAsia="黑体" w:hAnsi="Times New Roman" w:cs="Times New Roman"/>
          <w:b/>
          <w:bCs/>
          <w:sz w:val="40"/>
          <w:szCs w:val="40"/>
        </w:rPr>
        <w:t>年度装置大修开停工方案</w:t>
      </w:r>
    </w:p>
    <w:p w:rsidR="004E0CA2" w:rsidRDefault="004E0CA2">
      <w:pPr>
        <w:rPr>
          <w:rFonts w:ascii="Times New Roman" w:eastAsia="黑体" w:hAnsi="Times New Roman" w:cs="Times New Roman"/>
          <w:b/>
          <w:bCs/>
          <w:sz w:val="40"/>
          <w:szCs w:val="40"/>
        </w:rPr>
      </w:pPr>
    </w:p>
    <w:p w:rsidR="004E0CA2" w:rsidRDefault="00EF262C">
      <w:pPr>
        <w:widowControl/>
        <w:numPr>
          <w:ilvl w:val="0"/>
          <w:numId w:val="3"/>
        </w:numPr>
        <w:jc w:val="center"/>
        <w:outlineLvl w:val="0"/>
        <w:rPr>
          <w:rFonts w:ascii="黑体" w:eastAsia="黑体" w:hAnsi="黑体" w:cs="黑体"/>
          <w:color w:val="000000"/>
          <w:sz w:val="32"/>
          <w:szCs w:val="32"/>
        </w:rPr>
      </w:pPr>
      <w:bookmarkStart w:id="0" w:name="_Toc221886563"/>
      <w:bookmarkStart w:id="1" w:name="_Toc30607"/>
      <w:r>
        <w:rPr>
          <w:rFonts w:ascii="黑体" w:eastAsia="黑体" w:hAnsi="黑体" w:cs="黑体" w:hint="eastAsia"/>
          <w:color w:val="000000"/>
          <w:sz w:val="32"/>
          <w:szCs w:val="32"/>
        </w:rPr>
        <w:t>编制目的</w:t>
      </w:r>
      <w:bookmarkEnd w:id="0"/>
    </w:p>
    <w:p w:rsidR="004E0CA2" w:rsidRDefault="00EF262C">
      <w:pPr>
        <w:ind w:firstLineChars="200" w:firstLine="600"/>
        <w:rPr>
          <w:rFonts w:ascii="宋体" w:eastAsia="宋体" w:hAnsi="宋体" w:cs="宋体"/>
          <w:sz w:val="30"/>
          <w:szCs w:val="30"/>
        </w:rPr>
      </w:pPr>
      <w:bookmarkStart w:id="2" w:name="_Toc20482"/>
      <w:bookmarkStart w:id="3" w:name="OLE_LINK21"/>
      <w:bookmarkStart w:id="4" w:name="OLE_LINK1"/>
      <w:r>
        <w:rPr>
          <w:rFonts w:ascii="宋体" w:eastAsia="宋体" w:hAnsi="宋体" w:cs="宋体" w:hint="eastAsia"/>
          <w:sz w:val="30"/>
          <w:szCs w:val="30"/>
        </w:rPr>
        <w:t>动力车间（本部）</w:t>
      </w:r>
      <w:bookmarkStart w:id="5" w:name="OLE_LINK34"/>
      <w:r>
        <w:rPr>
          <w:rFonts w:ascii="宋体" w:eastAsia="宋体" w:hAnsi="宋体" w:cs="宋体" w:hint="eastAsia"/>
          <w:sz w:val="30"/>
          <w:szCs w:val="30"/>
        </w:rPr>
        <w:t>4×7</w:t>
      </w:r>
      <w:r>
        <w:rPr>
          <w:rFonts w:ascii="宋体" w:eastAsia="宋体" w:hAnsi="宋体" w:cs="宋体"/>
          <w:sz w:val="30"/>
          <w:szCs w:val="30"/>
        </w:rPr>
        <w:t>5t/h</w:t>
      </w:r>
      <w:r>
        <w:rPr>
          <w:rFonts w:ascii="宋体" w:eastAsia="宋体" w:hAnsi="宋体" w:cs="宋体" w:hint="eastAsia"/>
          <w:sz w:val="30"/>
          <w:szCs w:val="30"/>
        </w:rPr>
        <w:t>循环流化床锅炉装置</w:t>
      </w:r>
      <w:bookmarkEnd w:id="5"/>
      <w:r>
        <w:rPr>
          <w:rFonts w:ascii="宋体" w:eastAsia="宋体" w:hAnsi="宋体" w:cs="宋体" w:hint="eastAsia"/>
          <w:sz w:val="30"/>
          <w:szCs w:val="30"/>
        </w:rPr>
        <w:t>及空分空压装置根据延安石油化工厂2</w:t>
      </w:r>
      <w:r>
        <w:rPr>
          <w:rFonts w:ascii="宋体" w:eastAsia="宋体" w:hAnsi="宋体" w:cs="宋体"/>
          <w:sz w:val="30"/>
          <w:szCs w:val="30"/>
        </w:rPr>
        <w:t>026</w:t>
      </w:r>
      <w:r>
        <w:rPr>
          <w:rFonts w:ascii="宋体" w:eastAsia="宋体" w:hAnsi="宋体" w:cs="宋体" w:hint="eastAsia"/>
          <w:sz w:val="30"/>
          <w:szCs w:val="30"/>
        </w:rPr>
        <w:t>年整体检修统筹安排进行停工检修；装置停工根据停工原因和目的不同，一般分为有计划停工和非计划停工；因此，装置停工方案的编制需要根据具体情况进行调整或补充，本方案按正常停工方案编写；方案严格按照过程控制与精益化管理的要求编写，真正做到每个过程可控，提高开停工过程的安全性。</w:t>
      </w:r>
      <w:bookmarkEnd w:id="2"/>
    </w:p>
    <w:p w:rsidR="004E0CA2" w:rsidRDefault="00EF262C">
      <w:pPr>
        <w:ind w:firstLineChars="200" w:firstLine="600"/>
      </w:pPr>
      <w:bookmarkStart w:id="6" w:name="_Toc6735"/>
      <w:r>
        <w:rPr>
          <w:rFonts w:ascii="宋体" w:eastAsia="宋体" w:hAnsi="宋体" w:cs="宋体" w:hint="eastAsia"/>
          <w:sz w:val="30"/>
          <w:szCs w:val="30"/>
        </w:rPr>
        <w:t>4×7</w:t>
      </w:r>
      <w:r>
        <w:rPr>
          <w:rFonts w:ascii="宋体" w:eastAsia="宋体" w:hAnsi="宋体" w:cs="宋体"/>
          <w:sz w:val="30"/>
          <w:szCs w:val="30"/>
        </w:rPr>
        <w:t>5t/h循环流化床锅炉装置</w:t>
      </w:r>
      <w:r>
        <w:rPr>
          <w:rFonts w:ascii="宋体" w:eastAsia="宋体" w:hAnsi="宋体" w:cs="宋体" w:hint="eastAsia"/>
          <w:sz w:val="30"/>
          <w:szCs w:val="30"/>
        </w:rPr>
        <w:t>停工阶段要制备充足的床料，以备锅炉开工时使用，床料储存过程中注意防水。</w:t>
      </w:r>
      <w:bookmarkEnd w:id="3"/>
      <w:bookmarkEnd w:id="6"/>
      <w:r>
        <w:rPr>
          <w:rFonts w:ascii="宋体" w:eastAsia="宋体" w:hAnsi="宋体" w:cs="宋体" w:hint="eastAsia"/>
          <w:sz w:val="30"/>
          <w:szCs w:val="30"/>
        </w:rPr>
        <w:t>空分空压装置停工前需保证液氮罐满罐储存，净化风球罐压力保持在2</w:t>
      </w:r>
      <w:r>
        <w:rPr>
          <w:rFonts w:ascii="宋体" w:eastAsia="宋体" w:hAnsi="宋体" w:cs="宋体"/>
          <w:sz w:val="30"/>
          <w:szCs w:val="30"/>
        </w:rPr>
        <w:t>.4-2.5MPa</w:t>
      </w:r>
      <w:r>
        <w:rPr>
          <w:rFonts w:ascii="宋体" w:eastAsia="宋体" w:hAnsi="宋体" w:cs="宋体" w:hint="eastAsia"/>
          <w:sz w:val="30"/>
          <w:szCs w:val="30"/>
        </w:rPr>
        <w:t>，氮气球罐在氮压机停运后压力保持在3</w:t>
      </w:r>
      <w:r>
        <w:rPr>
          <w:rFonts w:ascii="宋体" w:eastAsia="宋体" w:hAnsi="宋体" w:cs="宋体"/>
          <w:sz w:val="30"/>
          <w:szCs w:val="30"/>
        </w:rPr>
        <w:t>.5-3.6MPa</w:t>
      </w:r>
      <w:r>
        <w:rPr>
          <w:rFonts w:ascii="宋体" w:eastAsia="宋体" w:hAnsi="宋体" w:cs="宋体" w:hint="eastAsia"/>
          <w:sz w:val="30"/>
          <w:szCs w:val="30"/>
        </w:rPr>
        <w:t>。</w:t>
      </w:r>
    </w:p>
    <w:p w:rsidR="004E0CA2" w:rsidRDefault="00EF262C">
      <w:pPr>
        <w:numPr>
          <w:ilvl w:val="0"/>
          <w:numId w:val="3"/>
        </w:numPr>
        <w:jc w:val="center"/>
        <w:outlineLvl w:val="0"/>
        <w:rPr>
          <w:rFonts w:ascii="黑体" w:eastAsia="黑体" w:hAnsi="黑体" w:cs="黑体"/>
          <w:color w:val="000000"/>
          <w:sz w:val="32"/>
          <w:szCs w:val="32"/>
        </w:rPr>
      </w:pPr>
      <w:bookmarkStart w:id="7" w:name="_Toc221886564"/>
      <w:bookmarkEnd w:id="4"/>
      <w:r>
        <w:rPr>
          <w:rFonts w:ascii="黑体" w:eastAsia="黑体" w:hAnsi="黑体" w:cs="黑体" w:hint="eastAsia"/>
          <w:color w:val="000000"/>
          <w:sz w:val="32"/>
          <w:szCs w:val="32"/>
        </w:rPr>
        <w:t>组织机构及职责</w:t>
      </w:r>
      <w:bookmarkEnd w:id="7"/>
    </w:p>
    <w:p w:rsidR="004E0CA2" w:rsidRDefault="00EF262C">
      <w:pPr>
        <w:adjustRightInd w:val="0"/>
        <w:snapToGrid w:val="0"/>
        <w:spacing w:line="579" w:lineRule="exact"/>
        <w:rPr>
          <w:rFonts w:ascii="宋体" w:eastAsia="宋体" w:hAnsi="宋体" w:cs="宋体"/>
          <w:b/>
          <w:bCs/>
          <w:sz w:val="30"/>
          <w:szCs w:val="30"/>
        </w:rPr>
      </w:pPr>
      <w:bookmarkStart w:id="8" w:name="_Toc9574"/>
      <w:r>
        <w:rPr>
          <w:rFonts w:ascii="宋体" w:eastAsia="宋体" w:hAnsi="宋体" w:cs="宋体" w:hint="eastAsia"/>
          <w:b/>
          <w:bCs/>
          <w:sz w:val="30"/>
          <w:szCs w:val="30"/>
        </w:rPr>
        <w:t>2.1领导小组</w:t>
      </w:r>
      <w:bookmarkEnd w:id="8"/>
    </w:p>
    <w:p w:rsidR="004E0CA2" w:rsidRDefault="00EF262C">
      <w:pPr>
        <w:adjustRightInd w:val="0"/>
        <w:snapToGrid w:val="0"/>
        <w:spacing w:line="579" w:lineRule="exact"/>
        <w:ind w:firstLine="480"/>
        <w:rPr>
          <w:rFonts w:ascii="宋体" w:eastAsia="宋体" w:hAnsi="宋体" w:cs="宋体"/>
          <w:sz w:val="30"/>
          <w:szCs w:val="30"/>
        </w:rPr>
      </w:pPr>
      <w:r>
        <w:rPr>
          <w:rFonts w:ascii="宋体" w:eastAsia="宋体" w:hAnsi="宋体" w:cs="宋体" w:hint="eastAsia"/>
          <w:sz w:val="30"/>
          <w:szCs w:val="30"/>
        </w:rPr>
        <w:t>为保证</w:t>
      </w:r>
      <w:r>
        <w:rPr>
          <w:rFonts w:ascii="宋体" w:eastAsia="宋体" w:hAnsi="宋体" w:cs="宋体" w:hint="eastAsia"/>
          <w:bCs/>
          <w:sz w:val="30"/>
          <w:szCs w:val="30"/>
        </w:rPr>
        <w:t>4×7</w:t>
      </w:r>
      <w:r>
        <w:rPr>
          <w:rFonts w:ascii="宋体" w:eastAsia="宋体" w:hAnsi="宋体" w:cs="宋体"/>
          <w:bCs/>
          <w:sz w:val="30"/>
          <w:szCs w:val="30"/>
        </w:rPr>
        <w:t>5t/h循环流化床锅炉装置及</w:t>
      </w:r>
      <w:r>
        <w:rPr>
          <w:rFonts w:ascii="宋体" w:eastAsia="宋体" w:hAnsi="宋体" w:cs="宋体" w:hint="eastAsia"/>
          <w:bCs/>
          <w:sz w:val="30"/>
          <w:szCs w:val="30"/>
        </w:rPr>
        <w:t>空分空压装置开、停工</w:t>
      </w:r>
      <w:r>
        <w:rPr>
          <w:rFonts w:ascii="宋体" w:eastAsia="宋体" w:hAnsi="宋体" w:cs="宋体" w:hint="eastAsia"/>
          <w:sz w:val="30"/>
          <w:szCs w:val="30"/>
        </w:rPr>
        <w:t>的顺利进行，特成立动力车间开、停工领导小组，负责组织停工、检修、开工的全面统筹管理。</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组  长：潘卫峰</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 xml:space="preserve">副组长：张景铭 霍 </w:t>
      </w:r>
      <w:r>
        <w:rPr>
          <w:rFonts w:ascii="宋体" w:eastAsia="宋体" w:hAnsi="宋体" w:cs="宋体"/>
          <w:sz w:val="30"/>
          <w:szCs w:val="30"/>
        </w:rPr>
        <w:t xml:space="preserve"> </w:t>
      </w:r>
      <w:r>
        <w:rPr>
          <w:rFonts w:ascii="宋体" w:eastAsia="宋体" w:hAnsi="宋体" w:cs="宋体" w:hint="eastAsia"/>
          <w:sz w:val="30"/>
          <w:szCs w:val="30"/>
        </w:rPr>
        <w:t>伟 高喜平</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 xml:space="preserve">组  员：白 </w:t>
      </w:r>
      <w:r>
        <w:rPr>
          <w:rFonts w:ascii="宋体" w:eastAsia="宋体" w:hAnsi="宋体" w:cs="宋体"/>
          <w:sz w:val="30"/>
          <w:szCs w:val="30"/>
        </w:rPr>
        <w:t xml:space="preserve"> </w:t>
      </w:r>
      <w:r>
        <w:rPr>
          <w:rFonts w:ascii="宋体" w:eastAsia="宋体" w:hAnsi="宋体" w:cs="宋体" w:hint="eastAsia"/>
          <w:sz w:val="30"/>
          <w:szCs w:val="30"/>
        </w:rPr>
        <w:t xml:space="preserve">浩 张中峰 王 </w:t>
      </w:r>
      <w:r>
        <w:rPr>
          <w:rFonts w:ascii="宋体" w:eastAsia="宋体" w:hAnsi="宋体" w:cs="宋体"/>
          <w:sz w:val="30"/>
          <w:szCs w:val="30"/>
        </w:rPr>
        <w:t xml:space="preserve"> </w:t>
      </w:r>
      <w:r>
        <w:rPr>
          <w:rFonts w:ascii="宋体" w:eastAsia="宋体" w:hAnsi="宋体" w:cs="宋体" w:hint="eastAsia"/>
          <w:sz w:val="30"/>
          <w:szCs w:val="30"/>
        </w:rPr>
        <w:t xml:space="preserve">炳 王 </w:t>
      </w:r>
      <w:r>
        <w:rPr>
          <w:rFonts w:ascii="宋体" w:eastAsia="宋体" w:hAnsi="宋体" w:cs="宋体"/>
          <w:sz w:val="30"/>
          <w:szCs w:val="30"/>
        </w:rPr>
        <w:t xml:space="preserve"> </w:t>
      </w:r>
      <w:r>
        <w:rPr>
          <w:rFonts w:ascii="宋体" w:eastAsia="宋体" w:hAnsi="宋体" w:cs="宋体" w:hint="eastAsia"/>
          <w:sz w:val="30"/>
          <w:szCs w:val="30"/>
        </w:rPr>
        <w:t>芳 高阳阳 李彦武</w:t>
      </w:r>
    </w:p>
    <w:p w:rsidR="004E0CA2" w:rsidRDefault="00EF262C">
      <w:pPr>
        <w:adjustRightInd w:val="0"/>
        <w:snapToGrid w:val="0"/>
        <w:spacing w:line="579" w:lineRule="exact"/>
        <w:ind w:firstLineChars="600" w:firstLine="1800"/>
        <w:rPr>
          <w:rFonts w:ascii="宋体" w:eastAsia="宋体" w:hAnsi="宋体" w:cs="宋体"/>
          <w:sz w:val="30"/>
          <w:szCs w:val="30"/>
        </w:rPr>
      </w:pPr>
      <w:r>
        <w:rPr>
          <w:rFonts w:ascii="宋体" w:eastAsia="宋体" w:hAnsi="宋体" w:cs="宋体" w:hint="eastAsia"/>
          <w:sz w:val="30"/>
          <w:szCs w:val="30"/>
        </w:rPr>
        <w:lastRenderedPageBreak/>
        <w:t xml:space="preserve">刘成阳 王诒俪 马 </w:t>
      </w:r>
      <w:r>
        <w:rPr>
          <w:rFonts w:ascii="宋体" w:eastAsia="宋体" w:hAnsi="宋体" w:cs="宋体"/>
          <w:sz w:val="30"/>
          <w:szCs w:val="30"/>
        </w:rPr>
        <w:t xml:space="preserve"> </w:t>
      </w:r>
      <w:r>
        <w:rPr>
          <w:rFonts w:ascii="宋体" w:eastAsia="宋体" w:hAnsi="宋体" w:cs="宋体" w:hint="eastAsia"/>
          <w:sz w:val="30"/>
          <w:szCs w:val="30"/>
        </w:rPr>
        <w:t xml:space="preserve">良及各班组长  </w:t>
      </w:r>
    </w:p>
    <w:tbl>
      <w:tblPr>
        <w:tblStyle w:val="ad"/>
        <w:tblpPr w:leftFromText="180" w:rightFromText="180" w:vertAnchor="text" w:horzAnchor="page" w:tblpXSpec="center" w:tblpY="423"/>
        <w:tblOverlap w:val="never"/>
        <w:tblW w:w="5000" w:type="pct"/>
        <w:jc w:val="center"/>
        <w:tblLook w:val="04A0" w:firstRow="1" w:lastRow="0" w:firstColumn="1" w:lastColumn="0" w:noHBand="0" w:noVBand="1"/>
      </w:tblPr>
      <w:tblGrid>
        <w:gridCol w:w="817"/>
        <w:gridCol w:w="1433"/>
        <w:gridCol w:w="1037"/>
        <w:gridCol w:w="1037"/>
        <w:gridCol w:w="3170"/>
        <w:gridCol w:w="1701"/>
      </w:tblGrid>
      <w:tr w:rsidR="004E0CA2">
        <w:trPr>
          <w:trHeight w:val="841"/>
          <w:jc w:val="center"/>
        </w:trPr>
        <w:tc>
          <w:tcPr>
            <w:tcW w:w="44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序号</w:t>
            </w:r>
          </w:p>
        </w:tc>
        <w:tc>
          <w:tcPr>
            <w:tcW w:w="779"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单位</w:t>
            </w:r>
          </w:p>
        </w:tc>
        <w:tc>
          <w:tcPr>
            <w:tcW w:w="56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姓名</w:t>
            </w:r>
          </w:p>
        </w:tc>
        <w:tc>
          <w:tcPr>
            <w:tcW w:w="56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职务</w:t>
            </w:r>
          </w:p>
        </w:tc>
        <w:tc>
          <w:tcPr>
            <w:tcW w:w="172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职责</w:t>
            </w:r>
          </w:p>
        </w:tc>
        <w:tc>
          <w:tcPr>
            <w:tcW w:w="925"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电话</w:t>
            </w:r>
          </w:p>
        </w:tc>
      </w:tr>
      <w:tr w:rsidR="004E0CA2">
        <w:trPr>
          <w:trHeight w:val="254"/>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hint="eastAsia"/>
                <w:color w:val="000000"/>
                <w:kern w:val="0"/>
                <w:sz w:val="24"/>
              </w:rPr>
              <w:t>1</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bookmarkStart w:id="9" w:name="OLE_LINK35"/>
            <w:bookmarkStart w:id="10" w:name="OLE_LINK36"/>
            <w:r>
              <w:rPr>
                <w:rFonts w:ascii="宋体" w:eastAsia="宋体" w:hAnsi="宋体" w:cs="宋体" w:hint="eastAsia"/>
                <w:color w:val="000000"/>
                <w:kern w:val="0"/>
                <w:sz w:val="24"/>
              </w:rPr>
              <w:t>动力车间</w:t>
            </w:r>
            <w:bookmarkEnd w:id="9"/>
            <w:bookmarkEnd w:id="10"/>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潘卫峰</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组长</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总体负责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sz w:val="24"/>
              </w:rPr>
              <w:t>13991776980</w:t>
            </w:r>
          </w:p>
        </w:tc>
      </w:tr>
      <w:tr w:rsidR="004E0CA2">
        <w:trPr>
          <w:trHeight w:val="306"/>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hint="eastAsia"/>
                <w:color w:val="000000"/>
                <w:kern w:val="0"/>
                <w:sz w:val="24"/>
              </w:rPr>
              <w:t>2</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张景铭</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副组长</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安全方面协调指挥</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sz w:val="24"/>
              </w:rPr>
              <w:t>13992139285</w:t>
            </w:r>
          </w:p>
        </w:tc>
      </w:tr>
      <w:tr w:rsidR="004E0CA2">
        <w:trPr>
          <w:trHeight w:val="441"/>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3</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霍伟</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副组长</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现场、设备总指挥</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color w:val="000000"/>
                <w:kern w:val="0"/>
                <w:sz w:val="24"/>
              </w:rPr>
              <w:t>13892112959</w:t>
            </w:r>
          </w:p>
        </w:tc>
      </w:tr>
      <w:tr w:rsidR="004E0CA2">
        <w:trPr>
          <w:trHeight w:val="441"/>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4</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高喜平</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副组长</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生产、工艺协调指挥</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color w:val="000000"/>
                <w:kern w:val="0"/>
                <w:sz w:val="24"/>
              </w:rPr>
              <w:t>13991790796</w:t>
            </w:r>
          </w:p>
        </w:tc>
      </w:tr>
      <w:tr w:rsidR="004E0CA2">
        <w:trPr>
          <w:trHeight w:val="441"/>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color w:val="000000"/>
                <w:kern w:val="0"/>
                <w:sz w:val="24"/>
              </w:rPr>
              <w:t>5</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color w:val="000000"/>
                <w:kern w:val="0"/>
                <w:sz w:val="24"/>
              </w:rPr>
              <w:t>白浩</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锅炉工艺专业负责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hint="eastAsia"/>
                <w:sz w:val="24"/>
              </w:rPr>
              <w:t>1</w:t>
            </w:r>
            <w:r>
              <w:rPr>
                <w:rFonts w:ascii="宋体" w:eastAsia="宋体" w:hAnsi="宋体" w:cs="宋体"/>
                <w:sz w:val="24"/>
              </w:rPr>
              <w:t>3772276117</w:t>
            </w:r>
          </w:p>
        </w:tc>
      </w:tr>
      <w:tr w:rsidR="004E0CA2">
        <w:trPr>
          <w:trHeight w:val="269"/>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color w:val="000000"/>
                <w:kern w:val="0"/>
                <w:sz w:val="24"/>
              </w:rPr>
              <w:t>6</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张中峰</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公用系统工艺专业负责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sz w:val="24"/>
              </w:rPr>
              <w:t>13891122756</w:t>
            </w:r>
          </w:p>
        </w:tc>
      </w:tr>
      <w:tr w:rsidR="004E0CA2">
        <w:trPr>
          <w:trHeight w:val="441"/>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color w:val="000000"/>
                <w:kern w:val="0"/>
                <w:sz w:val="24"/>
              </w:rPr>
              <w:t>7</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王炳</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color w:val="000000"/>
                <w:kern w:val="0"/>
                <w:sz w:val="24"/>
              </w:rPr>
              <w:t>公用系统工艺专业负责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hint="eastAsia"/>
                <w:sz w:val="24"/>
              </w:rPr>
              <w:t>1</w:t>
            </w:r>
            <w:r>
              <w:rPr>
                <w:rFonts w:ascii="宋体" w:eastAsia="宋体" w:hAnsi="宋体" w:cs="宋体"/>
                <w:sz w:val="24"/>
              </w:rPr>
              <w:t>8709113713</w:t>
            </w:r>
          </w:p>
        </w:tc>
      </w:tr>
      <w:tr w:rsidR="004E0CA2">
        <w:trPr>
          <w:trHeight w:val="361"/>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color w:val="000000"/>
                <w:kern w:val="0"/>
                <w:sz w:val="24"/>
              </w:rPr>
              <w:t>8</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王芳</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bookmarkStart w:id="11" w:name="OLE_LINK37"/>
            <w:bookmarkStart w:id="12" w:name="OLE_LINK38"/>
            <w:r>
              <w:rPr>
                <w:rFonts w:ascii="宋体" w:eastAsia="宋体" w:hAnsi="宋体" w:cs="宋体" w:hint="eastAsia"/>
                <w:color w:val="000000"/>
                <w:kern w:val="0"/>
                <w:sz w:val="24"/>
              </w:rPr>
              <w:t>组员</w:t>
            </w:r>
            <w:bookmarkEnd w:id="11"/>
            <w:bookmarkEnd w:id="12"/>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空分空压工艺专业负责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hint="eastAsia"/>
                <w:sz w:val="24"/>
              </w:rPr>
              <w:t>1</w:t>
            </w:r>
            <w:r>
              <w:rPr>
                <w:rFonts w:ascii="宋体" w:eastAsia="宋体" w:hAnsi="宋体" w:cs="宋体"/>
                <w:sz w:val="24"/>
              </w:rPr>
              <w:t>5891684583</w:t>
            </w:r>
          </w:p>
        </w:tc>
      </w:tr>
      <w:tr w:rsidR="004E0CA2">
        <w:trPr>
          <w:trHeight w:val="136"/>
          <w:jc w:val="center"/>
        </w:trPr>
        <w:tc>
          <w:tcPr>
            <w:tcW w:w="444"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color w:val="000000"/>
                <w:kern w:val="0"/>
                <w:sz w:val="24"/>
              </w:rPr>
              <w:t>9</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bookmarkStart w:id="13" w:name="OLE_LINK40"/>
            <w:bookmarkStart w:id="14" w:name="OLE_LINK39"/>
            <w:r>
              <w:rPr>
                <w:rFonts w:ascii="宋体" w:eastAsia="宋体" w:hAnsi="宋体" w:cs="宋体" w:hint="eastAsia"/>
                <w:color w:val="000000"/>
                <w:kern w:val="0"/>
                <w:sz w:val="24"/>
              </w:rPr>
              <w:t>动力车间</w:t>
            </w:r>
            <w:bookmarkEnd w:id="13"/>
            <w:bookmarkEnd w:id="14"/>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高阳阳</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bookmarkStart w:id="15" w:name="OLE_LINK41"/>
            <w:bookmarkStart w:id="16" w:name="OLE_LINK42"/>
            <w:r>
              <w:rPr>
                <w:rFonts w:ascii="宋体" w:eastAsia="宋体" w:hAnsi="宋体" w:cs="宋体" w:hint="eastAsia"/>
                <w:color w:val="000000"/>
                <w:kern w:val="0"/>
                <w:sz w:val="24"/>
              </w:rPr>
              <w:t>设备专业负责</w:t>
            </w:r>
            <w:bookmarkEnd w:id="15"/>
            <w:bookmarkEnd w:id="16"/>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sz w:val="24"/>
              </w:rPr>
              <w:t>13991770812</w:t>
            </w:r>
          </w:p>
        </w:tc>
      </w:tr>
      <w:tr w:rsidR="004E0CA2">
        <w:trPr>
          <w:trHeight w:val="651"/>
          <w:jc w:val="center"/>
        </w:trPr>
        <w:tc>
          <w:tcPr>
            <w:tcW w:w="44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1</w:t>
            </w:r>
            <w:r>
              <w:rPr>
                <w:rFonts w:ascii="宋体" w:eastAsia="宋体" w:hAnsi="宋体" w:cs="宋体"/>
                <w:sz w:val="24"/>
              </w:rPr>
              <w:t>0</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shd w:val="clear" w:color="auto" w:fill="auto"/>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李彦武</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设备专业负责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sz w:val="24"/>
              </w:rPr>
            </w:pPr>
            <w:r>
              <w:rPr>
                <w:rFonts w:ascii="宋体" w:eastAsia="宋体" w:hAnsi="宋体" w:cs="宋体"/>
                <w:color w:val="000000"/>
                <w:sz w:val="24"/>
              </w:rPr>
              <w:t>13891178268</w:t>
            </w:r>
          </w:p>
        </w:tc>
      </w:tr>
      <w:tr w:rsidR="004E0CA2">
        <w:trPr>
          <w:trHeight w:val="651"/>
          <w:jc w:val="center"/>
        </w:trPr>
        <w:tc>
          <w:tcPr>
            <w:tcW w:w="44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1</w:t>
            </w:r>
            <w:r>
              <w:rPr>
                <w:rFonts w:ascii="宋体" w:eastAsia="宋体" w:hAnsi="宋体" w:cs="宋体"/>
                <w:sz w:val="24"/>
              </w:rPr>
              <w:t>1</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shd w:val="clear" w:color="auto" w:fill="auto"/>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刘成阳</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设备专业负责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sz w:val="24"/>
              </w:rPr>
            </w:pPr>
            <w:r>
              <w:rPr>
                <w:rFonts w:ascii="宋体" w:eastAsia="宋体" w:hAnsi="宋体" w:cs="宋体"/>
                <w:color w:val="000000"/>
                <w:sz w:val="24"/>
              </w:rPr>
              <w:t>13891188362</w:t>
            </w:r>
          </w:p>
        </w:tc>
      </w:tr>
      <w:tr w:rsidR="004E0CA2">
        <w:trPr>
          <w:trHeight w:val="651"/>
          <w:jc w:val="center"/>
        </w:trPr>
        <w:tc>
          <w:tcPr>
            <w:tcW w:w="44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hint="eastAsia"/>
                <w:sz w:val="24"/>
              </w:rPr>
              <w:t>1</w:t>
            </w:r>
            <w:r>
              <w:rPr>
                <w:rFonts w:ascii="宋体" w:eastAsia="宋体" w:hAnsi="宋体" w:cs="宋体"/>
                <w:sz w:val="24"/>
              </w:rPr>
              <w:t>2</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shd w:val="clear" w:color="auto" w:fill="auto"/>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王诒俪</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设备专业负责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sz w:val="24"/>
              </w:rPr>
            </w:pPr>
            <w:r>
              <w:rPr>
                <w:rFonts w:ascii="宋体" w:eastAsia="宋体" w:hAnsi="宋体" w:cs="宋体" w:hint="eastAsia"/>
                <w:color w:val="000000"/>
                <w:sz w:val="24"/>
              </w:rPr>
              <w:t>1</w:t>
            </w:r>
            <w:r>
              <w:rPr>
                <w:rFonts w:ascii="宋体" w:eastAsia="宋体" w:hAnsi="宋体" w:cs="宋体"/>
                <w:color w:val="000000"/>
                <w:sz w:val="24"/>
              </w:rPr>
              <w:t>8292495038</w:t>
            </w:r>
          </w:p>
        </w:tc>
      </w:tr>
      <w:tr w:rsidR="004E0CA2">
        <w:trPr>
          <w:trHeight w:val="651"/>
          <w:jc w:val="center"/>
        </w:trPr>
        <w:tc>
          <w:tcPr>
            <w:tcW w:w="444" w:type="pct"/>
            <w:vAlign w:val="center"/>
          </w:tcPr>
          <w:p w:rsidR="004E0CA2" w:rsidRDefault="00EF262C">
            <w:pPr>
              <w:adjustRightInd w:val="0"/>
              <w:snapToGrid w:val="0"/>
              <w:spacing w:line="579" w:lineRule="exact"/>
              <w:jc w:val="center"/>
              <w:rPr>
                <w:rFonts w:ascii="宋体" w:eastAsia="宋体" w:hAnsi="宋体" w:cs="宋体"/>
                <w:sz w:val="24"/>
              </w:rPr>
            </w:pPr>
            <w:r>
              <w:rPr>
                <w:rFonts w:ascii="宋体" w:eastAsia="宋体" w:hAnsi="宋体" w:cs="宋体"/>
                <w:sz w:val="24"/>
              </w:rPr>
              <w:t>13</w:t>
            </w:r>
          </w:p>
        </w:tc>
        <w:tc>
          <w:tcPr>
            <w:tcW w:w="779"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动力车间</w:t>
            </w:r>
          </w:p>
        </w:tc>
        <w:tc>
          <w:tcPr>
            <w:tcW w:w="564" w:type="pct"/>
            <w:shd w:val="clear" w:color="auto" w:fill="auto"/>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马良</w:t>
            </w:r>
          </w:p>
        </w:tc>
        <w:tc>
          <w:tcPr>
            <w:tcW w:w="56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组员</w:t>
            </w:r>
          </w:p>
        </w:tc>
        <w:tc>
          <w:tcPr>
            <w:tcW w:w="1724" w:type="pct"/>
            <w:vAlign w:val="center"/>
          </w:tcPr>
          <w:p w:rsidR="004E0CA2" w:rsidRDefault="00EF262C">
            <w:pPr>
              <w:widowControl/>
              <w:adjustRightInd w:val="0"/>
              <w:snapToGrid w:val="0"/>
              <w:spacing w:line="579" w:lineRule="exact"/>
              <w:jc w:val="center"/>
              <w:textAlignment w:val="center"/>
              <w:rPr>
                <w:rFonts w:ascii="宋体" w:eastAsia="宋体" w:hAnsi="宋体" w:cs="宋体"/>
                <w:color w:val="000000"/>
                <w:kern w:val="0"/>
                <w:sz w:val="24"/>
              </w:rPr>
            </w:pPr>
            <w:r>
              <w:rPr>
                <w:rFonts w:ascii="宋体" w:eastAsia="宋体" w:hAnsi="宋体" w:cs="宋体" w:hint="eastAsia"/>
                <w:color w:val="000000"/>
                <w:kern w:val="0"/>
                <w:sz w:val="24"/>
              </w:rPr>
              <w:t>安全专业负责</w:t>
            </w:r>
          </w:p>
        </w:tc>
        <w:tc>
          <w:tcPr>
            <w:tcW w:w="925" w:type="pct"/>
            <w:vAlign w:val="center"/>
          </w:tcPr>
          <w:p w:rsidR="004E0CA2" w:rsidRDefault="00EF262C">
            <w:pPr>
              <w:widowControl/>
              <w:adjustRightInd w:val="0"/>
              <w:snapToGrid w:val="0"/>
              <w:spacing w:line="579" w:lineRule="exact"/>
              <w:jc w:val="center"/>
              <w:textAlignment w:val="center"/>
              <w:rPr>
                <w:rFonts w:ascii="宋体" w:eastAsia="宋体" w:hAnsi="宋体" w:cs="宋体"/>
                <w:sz w:val="24"/>
              </w:rPr>
            </w:pPr>
            <w:r>
              <w:rPr>
                <w:rFonts w:ascii="宋体" w:eastAsia="宋体" w:hAnsi="宋体" w:cs="宋体"/>
                <w:sz w:val="24"/>
              </w:rPr>
              <w:t>15129518807</w:t>
            </w:r>
          </w:p>
        </w:tc>
      </w:tr>
    </w:tbl>
    <w:p w:rsidR="004E0CA2" w:rsidRDefault="00EF262C">
      <w:pPr>
        <w:spacing w:line="480" w:lineRule="exact"/>
        <w:rPr>
          <w:rFonts w:ascii="宋体" w:hAnsi="宋体"/>
          <w:sz w:val="28"/>
          <w:szCs w:val="28"/>
        </w:rPr>
      </w:pPr>
      <w:r>
        <w:rPr>
          <w:rFonts w:ascii="宋体" w:hAnsi="宋体" w:hint="eastAsia"/>
          <w:b/>
          <w:bCs/>
          <w:sz w:val="28"/>
          <w:szCs w:val="28"/>
        </w:rPr>
        <w:t>2.</w:t>
      </w:r>
      <w:r>
        <w:rPr>
          <w:rFonts w:ascii="宋体" w:hAnsi="宋体"/>
          <w:b/>
          <w:bCs/>
          <w:sz w:val="28"/>
          <w:szCs w:val="28"/>
        </w:rPr>
        <w:t>2</w:t>
      </w:r>
      <w:r>
        <w:rPr>
          <w:rFonts w:ascii="宋体" w:hAnsi="宋体" w:hint="eastAsia"/>
          <w:b/>
          <w:bCs/>
          <w:sz w:val="28"/>
          <w:szCs w:val="28"/>
        </w:rPr>
        <w:t>主要工作职责</w:t>
      </w:r>
      <w:r>
        <w:rPr>
          <w:rFonts w:ascii="宋体" w:hAnsi="宋体" w:hint="eastAsia"/>
          <w:sz w:val="28"/>
          <w:szCs w:val="28"/>
        </w:rPr>
        <w:br/>
        <w:t xml:space="preserve">    组长:</w:t>
      </w:r>
      <w:r>
        <w:rPr>
          <w:rFonts w:ascii="宋体" w:hAnsi="宋体" w:hint="eastAsia"/>
          <w:sz w:val="28"/>
          <w:szCs w:val="28"/>
        </w:rPr>
        <w:br/>
        <w:t xml:space="preserve">    潘卫峰：负责开停工及整个过程的组织、领导、决策、和总体部署工作，提供相应的人力、物力和财力保障。</w:t>
      </w:r>
      <w:r>
        <w:rPr>
          <w:rFonts w:ascii="宋体" w:hAnsi="宋体" w:hint="eastAsia"/>
          <w:sz w:val="28"/>
          <w:szCs w:val="28"/>
        </w:rPr>
        <w:br/>
        <w:t xml:space="preserve">    副组长：</w:t>
      </w:r>
      <w:r>
        <w:rPr>
          <w:rFonts w:ascii="宋体" w:hAnsi="宋体" w:hint="eastAsia"/>
          <w:sz w:val="28"/>
          <w:szCs w:val="28"/>
        </w:rPr>
        <w:br/>
        <w:t xml:space="preserve">    张景铭：负责装置开停工工作中安全方面的准备与实施工作；</w:t>
      </w:r>
      <w:r>
        <w:rPr>
          <w:rFonts w:ascii="宋体" w:hAnsi="宋体" w:hint="eastAsia"/>
          <w:sz w:val="28"/>
          <w:szCs w:val="28"/>
        </w:rPr>
        <w:br/>
        <w:t xml:space="preserve">    霍伟：负责装置开停工工作中设备</w:t>
      </w:r>
      <w:bookmarkStart w:id="17" w:name="OLE_LINK45"/>
      <w:r>
        <w:rPr>
          <w:rFonts w:ascii="宋体" w:hAnsi="宋体" w:hint="eastAsia"/>
          <w:sz w:val="28"/>
          <w:szCs w:val="28"/>
        </w:rPr>
        <w:t>方面的准备与实施工作</w:t>
      </w:r>
      <w:bookmarkEnd w:id="17"/>
      <w:r>
        <w:rPr>
          <w:rFonts w:ascii="宋体" w:hAnsi="宋体" w:hint="eastAsia"/>
          <w:sz w:val="28"/>
          <w:szCs w:val="28"/>
        </w:rPr>
        <w:t>；</w:t>
      </w:r>
    </w:p>
    <w:p w:rsidR="004E0CA2" w:rsidRDefault="00EF262C">
      <w:pPr>
        <w:ind w:firstLineChars="200" w:firstLine="560"/>
        <w:rPr>
          <w:rFonts w:ascii="宋体" w:hAnsi="宋体"/>
          <w:sz w:val="28"/>
          <w:szCs w:val="28"/>
        </w:rPr>
      </w:pPr>
      <w:r>
        <w:rPr>
          <w:rFonts w:ascii="宋体" w:hAnsi="宋体" w:hint="eastAsia"/>
          <w:sz w:val="28"/>
          <w:szCs w:val="28"/>
        </w:rPr>
        <w:t>高喜平：负责装置开停工工作中生产与工艺方面的准备与实施工作。</w:t>
      </w:r>
    </w:p>
    <w:p w:rsidR="004E0CA2" w:rsidRDefault="00EF262C">
      <w:pPr>
        <w:ind w:firstLineChars="200" w:firstLine="560"/>
        <w:rPr>
          <w:rFonts w:ascii="宋体" w:eastAsia="宋体" w:hAnsi="宋体" w:cs="宋体"/>
          <w:sz w:val="30"/>
          <w:szCs w:val="30"/>
        </w:rPr>
      </w:pPr>
      <w:r>
        <w:rPr>
          <w:rFonts w:ascii="宋体" w:hAnsi="宋体" w:hint="eastAsia"/>
          <w:sz w:val="28"/>
          <w:szCs w:val="28"/>
        </w:rPr>
        <w:lastRenderedPageBreak/>
        <w:t>成员：具体负责分管区域开停工过程中生产工艺、设备、安全等方面的进度、工艺指标控制、记录台帐、设备维护及现场安全环保管理等工作。</w:t>
      </w:r>
    </w:p>
    <w:p w:rsidR="004E0CA2" w:rsidRDefault="00EF262C">
      <w:pPr>
        <w:numPr>
          <w:ilvl w:val="0"/>
          <w:numId w:val="3"/>
        </w:numPr>
        <w:jc w:val="center"/>
        <w:outlineLvl w:val="0"/>
        <w:rPr>
          <w:rFonts w:ascii="黑体" w:eastAsia="黑体" w:hAnsi="黑体" w:cs="黑体"/>
          <w:color w:val="000000"/>
          <w:sz w:val="32"/>
          <w:szCs w:val="32"/>
        </w:rPr>
      </w:pPr>
      <w:bookmarkStart w:id="18" w:name="_Toc221886565"/>
      <w:r>
        <w:rPr>
          <w:rFonts w:ascii="黑体" w:eastAsia="黑体" w:hAnsi="黑体" w:cs="黑体" w:hint="eastAsia"/>
          <w:color w:val="000000"/>
          <w:sz w:val="32"/>
          <w:szCs w:val="32"/>
        </w:rPr>
        <w:t>停工方案</w:t>
      </w:r>
      <w:bookmarkEnd w:id="18"/>
    </w:p>
    <w:p w:rsidR="004E0CA2" w:rsidRDefault="00EF262C">
      <w:pPr>
        <w:pStyle w:val="af2"/>
        <w:ind w:left="420" w:firstLineChars="0" w:firstLine="0"/>
        <w:outlineLvl w:val="1"/>
        <w:rPr>
          <w:rFonts w:ascii="黑体" w:eastAsia="黑体" w:hAnsi="黑体" w:cs="黑体"/>
          <w:sz w:val="32"/>
          <w:szCs w:val="32"/>
        </w:rPr>
      </w:pPr>
      <w:bookmarkStart w:id="19" w:name="_Toc15998"/>
      <w:bookmarkStart w:id="20" w:name="_Toc27770"/>
      <w:bookmarkStart w:id="21" w:name="_Toc221886566"/>
      <w:bookmarkEnd w:id="1"/>
      <w:r>
        <w:rPr>
          <w:rFonts w:ascii="黑体" w:eastAsia="黑体" w:hAnsi="黑体" w:cs="黑体" w:hint="eastAsia"/>
          <w:sz w:val="32"/>
          <w:szCs w:val="32"/>
        </w:rPr>
        <w:t>第一节  4×7</w:t>
      </w:r>
      <w:r>
        <w:rPr>
          <w:rFonts w:ascii="黑体" w:eastAsia="黑体" w:hAnsi="黑体" w:cs="黑体"/>
          <w:sz w:val="32"/>
          <w:szCs w:val="32"/>
        </w:rPr>
        <w:t>5t/h</w:t>
      </w:r>
      <w:r>
        <w:rPr>
          <w:rFonts w:ascii="黑体" w:eastAsia="黑体" w:hAnsi="黑体" w:cs="黑体" w:hint="eastAsia"/>
          <w:sz w:val="32"/>
          <w:szCs w:val="32"/>
        </w:rPr>
        <w:t>循环流化床锅炉装置停工方案</w:t>
      </w:r>
      <w:bookmarkEnd w:id="19"/>
      <w:bookmarkEnd w:id="20"/>
      <w:bookmarkEnd w:id="21"/>
    </w:p>
    <w:p w:rsidR="004E0CA2" w:rsidRDefault="00EF262C">
      <w:pPr>
        <w:rPr>
          <w:rFonts w:ascii="宋体" w:hAnsi="宋体"/>
          <w:b/>
          <w:sz w:val="28"/>
          <w:szCs w:val="28"/>
        </w:rPr>
      </w:pPr>
      <w:r>
        <w:rPr>
          <w:rFonts w:ascii="宋体" w:hAnsi="宋体" w:hint="eastAsia"/>
          <w:b/>
          <w:sz w:val="28"/>
          <w:szCs w:val="28"/>
        </w:rPr>
        <w:t>3.1.1 停工要求</w:t>
      </w:r>
    </w:p>
    <w:p w:rsidR="004E0CA2" w:rsidRDefault="00EF262C">
      <w:pPr>
        <w:ind w:firstLineChars="200" w:firstLine="560"/>
        <w:rPr>
          <w:rFonts w:ascii="宋体" w:hAnsi="宋体"/>
          <w:bCs/>
          <w:sz w:val="28"/>
          <w:szCs w:val="28"/>
        </w:rPr>
      </w:pPr>
      <w:r>
        <w:rPr>
          <w:rFonts w:ascii="宋体" w:hAnsi="宋体" w:hint="eastAsia"/>
          <w:bCs/>
          <w:sz w:val="28"/>
          <w:szCs w:val="28"/>
        </w:rPr>
        <w:t>1、各岗位人员熟练掌握锅炉停工步骤，充分做好停工准备工作。</w:t>
      </w:r>
    </w:p>
    <w:p w:rsidR="004E0CA2" w:rsidRDefault="00EF262C">
      <w:pPr>
        <w:ind w:firstLineChars="200" w:firstLine="560"/>
        <w:rPr>
          <w:rFonts w:ascii="宋体" w:hAnsi="宋体"/>
          <w:bCs/>
          <w:sz w:val="28"/>
          <w:szCs w:val="28"/>
        </w:rPr>
      </w:pPr>
      <w:r>
        <w:rPr>
          <w:rFonts w:ascii="宋体" w:hAnsi="宋体" w:hint="eastAsia"/>
          <w:bCs/>
          <w:sz w:val="28"/>
          <w:szCs w:val="28"/>
        </w:rPr>
        <w:t>2、停工需严格按计划、按步骤执行，确保过程有序可控。</w:t>
      </w:r>
    </w:p>
    <w:p w:rsidR="004E0CA2" w:rsidRDefault="00EF262C">
      <w:pPr>
        <w:ind w:firstLineChars="200" w:firstLine="560"/>
        <w:rPr>
          <w:rFonts w:ascii="宋体" w:hAnsi="宋体"/>
          <w:bCs/>
          <w:sz w:val="28"/>
          <w:szCs w:val="28"/>
        </w:rPr>
      </w:pPr>
      <w:r>
        <w:rPr>
          <w:rFonts w:ascii="宋体" w:hAnsi="宋体" w:hint="eastAsia"/>
          <w:bCs/>
          <w:sz w:val="28"/>
          <w:szCs w:val="28"/>
        </w:rPr>
        <w:t>3、停工过程中严禁违规排放废液、废渣，做到文明停工。</w:t>
      </w:r>
    </w:p>
    <w:p w:rsidR="004E0CA2" w:rsidRDefault="00EF262C">
      <w:pPr>
        <w:ind w:firstLineChars="200" w:firstLine="560"/>
        <w:rPr>
          <w:rFonts w:ascii="宋体" w:hAnsi="宋体"/>
          <w:bCs/>
          <w:sz w:val="28"/>
          <w:szCs w:val="28"/>
        </w:rPr>
      </w:pPr>
      <w:r>
        <w:rPr>
          <w:rFonts w:ascii="宋体" w:hAnsi="宋体" w:hint="eastAsia"/>
          <w:bCs/>
          <w:sz w:val="28"/>
          <w:szCs w:val="28"/>
        </w:rPr>
        <w:t>4、严格遵守停工方案及锅炉操作规程，杜绝违章操作。</w:t>
      </w:r>
    </w:p>
    <w:p w:rsidR="004E0CA2" w:rsidRDefault="00EF262C">
      <w:pPr>
        <w:ind w:firstLineChars="200" w:firstLine="560"/>
        <w:rPr>
          <w:rFonts w:ascii="宋体" w:hAnsi="宋体"/>
          <w:bCs/>
          <w:sz w:val="28"/>
          <w:szCs w:val="28"/>
        </w:rPr>
      </w:pPr>
      <w:r>
        <w:rPr>
          <w:rFonts w:ascii="宋体" w:hAnsi="宋体" w:hint="eastAsia"/>
          <w:bCs/>
          <w:sz w:val="28"/>
          <w:szCs w:val="28"/>
        </w:rPr>
        <w:t>5、停工期间发现设备故障、泄漏等问题，需及时汇报并登记备案。</w:t>
      </w:r>
    </w:p>
    <w:p w:rsidR="004E0CA2" w:rsidRDefault="00EF262C">
      <w:pPr>
        <w:ind w:firstLineChars="200" w:firstLine="560"/>
        <w:rPr>
          <w:rFonts w:ascii="宋体" w:hAnsi="宋体"/>
          <w:bCs/>
          <w:sz w:val="28"/>
          <w:szCs w:val="28"/>
        </w:rPr>
      </w:pPr>
      <w:r>
        <w:rPr>
          <w:rFonts w:ascii="宋体" w:hAnsi="宋体" w:hint="eastAsia"/>
          <w:bCs/>
          <w:sz w:val="28"/>
          <w:szCs w:val="28"/>
        </w:rPr>
        <w:t>6、烟气、瓦斯气盲板加装由专人负责，完成后需挂牌登记并做好记录。</w:t>
      </w:r>
    </w:p>
    <w:p w:rsidR="004E0CA2" w:rsidRDefault="00EF262C">
      <w:pPr>
        <w:ind w:firstLineChars="200" w:firstLine="560"/>
        <w:rPr>
          <w:rFonts w:ascii="宋体" w:hAnsi="宋体"/>
          <w:bCs/>
          <w:sz w:val="28"/>
          <w:szCs w:val="28"/>
        </w:rPr>
      </w:pPr>
      <w:r>
        <w:rPr>
          <w:rFonts w:ascii="宋体" w:hAnsi="宋体" w:hint="eastAsia"/>
          <w:bCs/>
          <w:sz w:val="28"/>
          <w:szCs w:val="28"/>
        </w:rPr>
        <w:t>7、停工过程由车间负责人统一指挥，分管副主任具体组织执行。</w:t>
      </w:r>
    </w:p>
    <w:p w:rsidR="004E0CA2" w:rsidRDefault="00EF262C">
      <w:pPr>
        <w:ind w:firstLineChars="200" w:firstLine="560"/>
        <w:rPr>
          <w:rFonts w:ascii="宋体" w:hAnsi="宋体"/>
          <w:bCs/>
          <w:sz w:val="28"/>
          <w:szCs w:val="28"/>
        </w:rPr>
      </w:pPr>
      <w:r>
        <w:rPr>
          <w:rFonts w:ascii="宋体" w:hAnsi="宋体" w:hint="eastAsia"/>
          <w:bCs/>
          <w:sz w:val="28"/>
          <w:szCs w:val="28"/>
        </w:rPr>
        <w:t>8、停工方案经审核审批后，组织锅炉岗位全体职工学习并考试合格。</w:t>
      </w:r>
    </w:p>
    <w:p w:rsidR="004E0CA2" w:rsidRDefault="00EF262C">
      <w:pPr>
        <w:rPr>
          <w:rFonts w:ascii="宋体" w:hAnsi="宋体"/>
          <w:b/>
          <w:sz w:val="28"/>
          <w:szCs w:val="28"/>
        </w:rPr>
      </w:pPr>
      <w:r>
        <w:rPr>
          <w:rFonts w:ascii="宋体" w:hAnsi="宋体" w:hint="eastAsia"/>
          <w:b/>
          <w:sz w:val="28"/>
          <w:szCs w:val="28"/>
        </w:rPr>
        <w:t>3.1.2 注意事项</w:t>
      </w:r>
    </w:p>
    <w:p w:rsidR="004E0CA2" w:rsidRDefault="00EF262C">
      <w:pPr>
        <w:ind w:firstLineChars="200" w:firstLine="560"/>
        <w:rPr>
          <w:rFonts w:ascii="宋体" w:hAnsi="宋体"/>
          <w:bCs/>
          <w:sz w:val="28"/>
          <w:szCs w:val="28"/>
        </w:rPr>
      </w:pPr>
      <w:r>
        <w:rPr>
          <w:rFonts w:ascii="宋体" w:hAnsi="宋体" w:hint="eastAsia"/>
          <w:bCs/>
          <w:sz w:val="28"/>
          <w:szCs w:val="28"/>
        </w:rPr>
        <w:t>1、停炉操作需保持汽压、汽温稳定，避免大幅波动。</w:t>
      </w:r>
    </w:p>
    <w:p w:rsidR="004E0CA2" w:rsidRDefault="00EF262C">
      <w:pPr>
        <w:ind w:firstLineChars="200" w:firstLine="560"/>
        <w:rPr>
          <w:rFonts w:ascii="宋体" w:hAnsi="宋体"/>
          <w:bCs/>
          <w:sz w:val="28"/>
          <w:szCs w:val="28"/>
        </w:rPr>
      </w:pPr>
      <w:r>
        <w:rPr>
          <w:rFonts w:ascii="宋体" w:hAnsi="宋体" w:hint="eastAsia"/>
          <w:bCs/>
          <w:sz w:val="28"/>
          <w:szCs w:val="28"/>
        </w:rPr>
        <w:t>2、一次风量不得低于最低流化风量，防止床料结焦。</w:t>
      </w:r>
    </w:p>
    <w:p w:rsidR="004E0CA2" w:rsidRDefault="00EF262C">
      <w:pPr>
        <w:ind w:firstLineChars="200" w:firstLine="560"/>
        <w:rPr>
          <w:rFonts w:ascii="宋体" w:hAnsi="宋体"/>
          <w:bCs/>
          <w:sz w:val="28"/>
          <w:szCs w:val="28"/>
        </w:rPr>
      </w:pPr>
      <w:r>
        <w:rPr>
          <w:rFonts w:ascii="宋体" w:hAnsi="宋体" w:hint="eastAsia"/>
          <w:bCs/>
          <w:sz w:val="28"/>
          <w:szCs w:val="28"/>
        </w:rPr>
        <w:t>3、停炉时需先停止给煤机，再按流程停运其他设备。</w:t>
      </w:r>
    </w:p>
    <w:p w:rsidR="004E0CA2" w:rsidRDefault="00EF262C">
      <w:pPr>
        <w:ind w:firstLineChars="200" w:firstLine="560"/>
        <w:rPr>
          <w:rFonts w:ascii="宋体" w:hAnsi="宋体"/>
          <w:bCs/>
          <w:sz w:val="28"/>
          <w:szCs w:val="28"/>
        </w:rPr>
      </w:pPr>
      <w:r>
        <w:rPr>
          <w:rFonts w:ascii="宋体" w:hAnsi="宋体" w:hint="eastAsia"/>
          <w:bCs/>
          <w:sz w:val="28"/>
          <w:szCs w:val="28"/>
        </w:rPr>
        <w:t>4、停炉前水位切换为手动控制，保持正常水位（±50mm）。</w:t>
      </w:r>
    </w:p>
    <w:p w:rsidR="004E0CA2" w:rsidRDefault="00EF262C">
      <w:pPr>
        <w:ind w:firstLineChars="200" w:firstLine="560"/>
        <w:rPr>
          <w:rFonts w:ascii="宋体" w:hAnsi="宋体"/>
          <w:bCs/>
          <w:sz w:val="28"/>
          <w:szCs w:val="28"/>
        </w:rPr>
      </w:pPr>
      <w:r>
        <w:rPr>
          <w:rFonts w:ascii="宋体" w:hAnsi="宋体" w:hint="eastAsia"/>
          <w:bCs/>
          <w:sz w:val="28"/>
          <w:szCs w:val="28"/>
        </w:rPr>
        <w:t>5、停炉前必须完成该炉联合三车间烟气盲板和瓦斯气盲板加装工作。</w:t>
      </w:r>
    </w:p>
    <w:p w:rsidR="004E0CA2" w:rsidRDefault="00EF262C">
      <w:pPr>
        <w:ind w:firstLineChars="200" w:firstLine="560"/>
        <w:rPr>
          <w:rFonts w:ascii="宋体" w:hAnsi="宋体"/>
          <w:bCs/>
          <w:sz w:val="28"/>
          <w:szCs w:val="28"/>
        </w:rPr>
      </w:pPr>
      <w:r>
        <w:rPr>
          <w:rFonts w:ascii="宋体" w:hAnsi="宋体" w:hint="eastAsia"/>
          <w:bCs/>
          <w:sz w:val="28"/>
          <w:szCs w:val="28"/>
        </w:rPr>
        <w:t>6、床料储存期间需做好防水措施，避免受潮影响后续开工。</w:t>
      </w:r>
    </w:p>
    <w:p w:rsidR="004E0CA2" w:rsidRDefault="00EF262C">
      <w:pPr>
        <w:ind w:firstLineChars="200" w:firstLine="560"/>
        <w:rPr>
          <w:rFonts w:ascii="宋体" w:hAnsi="宋体"/>
          <w:bCs/>
          <w:sz w:val="28"/>
          <w:szCs w:val="28"/>
        </w:rPr>
      </w:pPr>
      <w:r>
        <w:rPr>
          <w:rFonts w:ascii="宋体" w:hAnsi="宋体" w:hint="eastAsia"/>
          <w:bCs/>
          <w:sz w:val="28"/>
          <w:szCs w:val="28"/>
        </w:rPr>
        <w:t>7、停炉后冷却过程需控制降温速度，防止设备因热胀冷缩损坏。</w:t>
      </w:r>
    </w:p>
    <w:p w:rsidR="004E0CA2" w:rsidRDefault="00EF262C">
      <w:pPr>
        <w:ind w:firstLineChars="200" w:firstLine="560"/>
        <w:rPr>
          <w:rFonts w:ascii="宋体" w:hAnsi="宋体"/>
          <w:bCs/>
          <w:sz w:val="28"/>
          <w:szCs w:val="28"/>
        </w:rPr>
      </w:pPr>
      <w:r>
        <w:rPr>
          <w:rFonts w:ascii="宋体" w:hAnsi="宋体" w:hint="eastAsia"/>
          <w:bCs/>
          <w:sz w:val="28"/>
          <w:szCs w:val="28"/>
        </w:rPr>
        <w:t>8、准备好停工所需材料、工器具及消防器材，确保备用良好。</w:t>
      </w:r>
    </w:p>
    <w:p w:rsidR="00B90871" w:rsidRDefault="00B90871">
      <w:pPr>
        <w:ind w:firstLineChars="200" w:firstLine="560"/>
        <w:rPr>
          <w:rFonts w:ascii="宋体" w:hAnsi="宋体"/>
          <w:bCs/>
          <w:sz w:val="28"/>
          <w:szCs w:val="28"/>
        </w:rPr>
      </w:pPr>
      <w:r>
        <w:rPr>
          <w:rFonts w:ascii="宋体" w:hAnsi="宋体" w:hint="eastAsia"/>
          <w:bCs/>
          <w:sz w:val="28"/>
          <w:szCs w:val="28"/>
        </w:rPr>
        <w:lastRenderedPageBreak/>
        <w:t>9</w:t>
      </w:r>
      <w:r w:rsidR="00C308E5">
        <w:rPr>
          <w:rFonts w:ascii="宋体" w:hAnsi="宋体" w:hint="eastAsia"/>
          <w:bCs/>
          <w:sz w:val="28"/>
          <w:szCs w:val="28"/>
        </w:rPr>
        <w:t>、</w:t>
      </w:r>
      <w:bookmarkStart w:id="22" w:name="OLE_LINK43"/>
      <w:r>
        <w:rPr>
          <w:rFonts w:ascii="宋体" w:hAnsi="宋体" w:hint="eastAsia"/>
          <w:bCs/>
          <w:sz w:val="28"/>
          <w:szCs w:val="28"/>
        </w:rPr>
        <w:t>停工</w:t>
      </w:r>
      <w:r w:rsidRPr="0043642D">
        <w:rPr>
          <w:rFonts w:ascii="宋体" w:hAnsi="宋体" w:cs="仿宋_GB2312" w:hint="eastAsia"/>
          <w:sz w:val="28"/>
          <w:szCs w:val="28"/>
        </w:rPr>
        <w:t>过程中应严格管控现场人员，明确责任分工，按最少化原则控制现场人员数量。严禁与</w:t>
      </w:r>
      <w:r w:rsidR="00EF262C">
        <w:rPr>
          <w:rFonts w:ascii="宋体" w:hAnsi="宋体" w:cs="仿宋_GB2312" w:hint="eastAsia"/>
          <w:sz w:val="28"/>
          <w:szCs w:val="28"/>
        </w:rPr>
        <w:t>无关人员</w:t>
      </w:r>
      <w:r w:rsidRPr="0043642D">
        <w:rPr>
          <w:rFonts w:ascii="宋体" w:hAnsi="宋体" w:cs="仿宋_GB2312" w:hint="eastAsia"/>
          <w:sz w:val="28"/>
          <w:szCs w:val="28"/>
        </w:rPr>
        <w:t>进入</w:t>
      </w:r>
      <w:r>
        <w:rPr>
          <w:rFonts w:ascii="宋体" w:hAnsi="宋体" w:cs="仿宋_GB2312" w:hint="eastAsia"/>
          <w:sz w:val="28"/>
          <w:szCs w:val="28"/>
        </w:rPr>
        <w:t>装置</w:t>
      </w:r>
      <w:r w:rsidRPr="0043642D">
        <w:rPr>
          <w:rFonts w:ascii="宋体" w:hAnsi="宋体" w:cs="仿宋_GB2312" w:hint="eastAsia"/>
          <w:sz w:val="28"/>
          <w:szCs w:val="28"/>
        </w:rPr>
        <w:t>区</w:t>
      </w:r>
      <w:r w:rsidR="00C308E5">
        <w:rPr>
          <w:rFonts w:ascii="宋体" w:hAnsi="宋体" w:cs="仿宋_GB2312" w:hint="eastAsia"/>
          <w:sz w:val="28"/>
          <w:szCs w:val="28"/>
        </w:rPr>
        <w:t>。</w:t>
      </w:r>
      <w:r>
        <w:rPr>
          <w:rFonts w:ascii="宋体" w:hAnsi="宋体" w:cs="仿宋_GB2312" w:hint="eastAsia"/>
          <w:sz w:val="28"/>
          <w:szCs w:val="28"/>
        </w:rPr>
        <w:t>停工</w:t>
      </w:r>
      <w:r w:rsidR="00EF262C">
        <w:rPr>
          <w:rFonts w:ascii="宋体" w:hAnsi="宋体" w:cs="仿宋_GB2312" w:hint="eastAsia"/>
          <w:sz w:val="28"/>
          <w:szCs w:val="28"/>
        </w:rPr>
        <w:t>过程中</w:t>
      </w:r>
      <w:r w:rsidRPr="0043642D">
        <w:rPr>
          <w:rFonts w:ascii="宋体" w:hAnsi="宋体" w:cs="仿宋_GB2312" w:hint="eastAsia"/>
          <w:sz w:val="28"/>
          <w:szCs w:val="28"/>
        </w:rPr>
        <w:t>同一部位原则上不得进行交叉作业，同一装置区内一般应为2人，最多不得超过6人</w:t>
      </w:r>
      <w:bookmarkEnd w:id="22"/>
      <w:r>
        <w:rPr>
          <w:rFonts w:ascii="宋体" w:hAnsi="宋体" w:cs="仿宋_GB2312" w:hint="eastAsia"/>
          <w:sz w:val="28"/>
          <w:szCs w:val="28"/>
        </w:rPr>
        <w:t>。</w:t>
      </w:r>
    </w:p>
    <w:p w:rsidR="004E0CA2" w:rsidRDefault="00EF262C">
      <w:pPr>
        <w:rPr>
          <w:rFonts w:ascii="宋体" w:hAnsi="宋体"/>
          <w:b/>
          <w:sz w:val="28"/>
          <w:szCs w:val="28"/>
        </w:rPr>
      </w:pPr>
      <w:r>
        <w:rPr>
          <w:rFonts w:ascii="宋体" w:hAnsi="宋体" w:hint="eastAsia"/>
          <w:b/>
          <w:sz w:val="28"/>
          <w:szCs w:val="28"/>
        </w:rPr>
        <w:t>3.1.3 停工操作</w:t>
      </w:r>
    </w:p>
    <w:p w:rsidR="004E0CA2" w:rsidRDefault="00EF262C">
      <w:pPr>
        <w:rPr>
          <w:rFonts w:ascii="宋体" w:hAnsi="宋体"/>
          <w:b/>
          <w:sz w:val="28"/>
          <w:szCs w:val="28"/>
        </w:rPr>
      </w:pPr>
      <w:r>
        <w:rPr>
          <w:rFonts w:ascii="宋体" w:hAnsi="宋体" w:hint="eastAsia"/>
          <w:b/>
          <w:sz w:val="28"/>
          <w:szCs w:val="28"/>
        </w:rPr>
        <w:t>3.1.3.1 停工前准备</w:t>
      </w:r>
    </w:p>
    <w:p w:rsidR="004E0CA2" w:rsidRDefault="00EF262C">
      <w:pPr>
        <w:ind w:firstLineChars="200" w:firstLine="560"/>
        <w:rPr>
          <w:rFonts w:ascii="宋体" w:hAnsi="宋体"/>
          <w:bCs/>
          <w:sz w:val="28"/>
          <w:szCs w:val="28"/>
        </w:rPr>
      </w:pPr>
      <w:r>
        <w:rPr>
          <w:rFonts w:ascii="宋体" w:hAnsi="宋体" w:hint="eastAsia"/>
          <w:bCs/>
          <w:sz w:val="28"/>
          <w:szCs w:val="28"/>
        </w:rPr>
        <w:t>1、接到生产调度停运锅炉的调度令后，通知司炉人员明确停炉方式和时间，做好停炉准备。</w:t>
      </w:r>
    </w:p>
    <w:p w:rsidR="004E0CA2" w:rsidRDefault="00EF262C">
      <w:pPr>
        <w:ind w:firstLineChars="200" w:firstLine="560"/>
        <w:rPr>
          <w:rFonts w:ascii="宋体" w:hAnsi="宋体"/>
          <w:bCs/>
          <w:sz w:val="28"/>
          <w:szCs w:val="28"/>
        </w:rPr>
      </w:pPr>
      <w:r>
        <w:rPr>
          <w:rFonts w:ascii="宋体" w:hAnsi="宋体" w:hint="eastAsia"/>
          <w:bCs/>
          <w:sz w:val="28"/>
          <w:szCs w:val="28"/>
        </w:rPr>
        <w:t>2、对锅炉进行全面检查，将发现的缺陷详细记录在专用记录本上，便于检修时处理。</w:t>
      </w:r>
    </w:p>
    <w:p w:rsidR="004E0CA2" w:rsidRDefault="00EF262C">
      <w:pPr>
        <w:ind w:firstLineChars="200" w:firstLine="560"/>
        <w:rPr>
          <w:rFonts w:ascii="宋体" w:hAnsi="宋体"/>
          <w:bCs/>
          <w:sz w:val="28"/>
          <w:szCs w:val="28"/>
        </w:rPr>
      </w:pPr>
      <w:r>
        <w:rPr>
          <w:rFonts w:ascii="宋体" w:hAnsi="宋体" w:hint="eastAsia"/>
          <w:bCs/>
          <w:sz w:val="28"/>
          <w:szCs w:val="28"/>
        </w:rPr>
        <w:t>3、用尽煤斗内煤炭，关闭煤仓下部挡板，清空给煤机内存煤。</w:t>
      </w:r>
    </w:p>
    <w:p w:rsidR="004E0CA2" w:rsidRDefault="00EF262C">
      <w:pPr>
        <w:ind w:firstLineChars="200" w:firstLine="560"/>
        <w:rPr>
          <w:rFonts w:ascii="宋体" w:hAnsi="宋体"/>
          <w:bCs/>
          <w:sz w:val="28"/>
          <w:szCs w:val="28"/>
        </w:rPr>
      </w:pPr>
      <w:r>
        <w:rPr>
          <w:rFonts w:ascii="宋体" w:hAnsi="宋体" w:hint="eastAsia"/>
          <w:bCs/>
          <w:sz w:val="28"/>
          <w:szCs w:val="28"/>
        </w:rPr>
        <w:t>4、将所有中、低压管网排凝线用消防水带引至草坪以外区域，避免积液污染。</w:t>
      </w:r>
    </w:p>
    <w:p w:rsidR="004E0CA2" w:rsidRDefault="00EF262C">
      <w:pPr>
        <w:rPr>
          <w:rFonts w:ascii="宋体" w:hAnsi="宋体"/>
          <w:b/>
          <w:sz w:val="28"/>
          <w:szCs w:val="28"/>
        </w:rPr>
      </w:pPr>
      <w:r>
        <w:rPr>
          <w:rFonts w:ascii="宋体" w:hAnsi="宋体" w:hint="eastAsia"/>
          <w:b/>
          <w:sz w:val="28"/>
          <w:szCs w:val="28"/>
        </w:rPr>
        <w:t>3.1.3.2 停炉操作</w:t>
      </w:r>
    </w:p>
    <w:p w:rsidR="004E0CA2" w:rsidRDefault="00EF262C">
      <w:pPr>
        <w:ind w:firstLineChars="200" w:firstLine="560"/>
        <w:rPr>
          <w:rFonts w:ascii="宋体" w:hAnsi="宋体"/>
          <w:bCs/>
          <w:sz w:val="28"/>
          <w:szCs w:val="28"/>
        </w:rPr>
      </w:pPr>
      <w:r>
        <w:rPr>
          <w:rFonts w:ascii="宋体" w:hAnsi="宋体" w:hint="eastAsia"/>
          <w:bCs/>
          <w:sz w:val="28"/>
          <w:szCs w:val="28"/>
        </w:rPr>
        <w:t>1、与邻炉做好沟通，保持母管压力、汽温正常，解列停运锅炉，解除“紧急放水门”和“对空排汽电动门”联锁。</w:t>
      </w:r>
    </w:p>
    <w:p w:rsidR="004E0CA2" w:rsidRDefault="00EF262C">
      <w:pPr>
        <w:ind w:firstLineChars="200" w:firstLine="560"/>
        <w:rPr>
          <w:rFonts w:ascii="宋体" w:hAnsi="宋体"/>
          <w:bCs/>
          <w:sz w:val="28"/>
          <w:szCs w:val="28"/>
        </w:rPr>
      </w:pPr>
      <w:r>
        <w:rPr>
          <w:rFonts w:ascii="宋体" w:hAnsi="宋体" w:hint="eastAsia"/>
          <w:bCs/>
          <w:sz w:val="28"/>
          <w:szCs w:val="28"/>
        </w:rPr>
        <w:t>2、逐步减少给煤量、一二次风量及引风量，缓慢降低锅炉负荷。</w:t>
      </w:r>
    </w:p>
    <w:p w:rsidR="004E0CA2" w:rsidRDefault="00EF262C">
      <w:pPr>
        <w:ind w:firstLineChars="200" w:firstLine="560"/>
        <w:rPr>
          <w:rFonts w:ascii="宋体" w:hAnsi="宋体"/>
          <w:bCs/>
          <w:sz w:val="28"/>
          <w:szCs w:val="28"/>
        </w:rPr>
      </w:pPr>
      <w:r>
        <w:rPr>
          <w:rFonts w:ascii="宋体" w:hAnsi="宋体"/>
          <w:bCs/>
          <w:sz w:val="28"/>
          <w:szCs w:val="28"/>
        </w:rPr>
        <w:t>3</w:t>
      </w:r>
      <w:r>
        <w:rPr>
          <w:rFonts w:ascii="宋体" w:hAnsi="宋体" w:hint="eastAsia"/>
          <w:bCs/>
          <w:sz w:val="28"/>
          <w:szCs w:val="28"/>
        </w:rPr>
        <w:t>、当负荷降至50t/h左右时，将水位自动控制改为手动，维持汽包正常水位，停止二次风机运行。</w:t>
      </w:r>
    </w:p>
    <w:p w:rsidR="004E0CA2" w:rsidRDefault="00EF262C">
      <w:pPr>
        <w:ind w:firstLineChars="200" w:firstLine="560"/>
        <w:rPr>
          <w:rFonts w:ascii="宋体" w:hAnsi="宋体"/>
          <w:bCs/>
          <w:sz w:val="28"/>
          <w:szCs w:val="28"/>
        </w:rPr>
      </w:pPr>
      <w:r>
        <w:rPr>
          <w:rFonts w:ascii="宋体" w:hAnsi="宋体"/>
          <w:bCs/>
          <w:sz w:val="28"/>
          <w:szCs w:val="28"/>
        </w:rPr>
        <w:t>4</w:t>
      </w:r>
      <w:r>
        <w:rPr>
          <w:rFonts w:ascii="宋体" w:hAnsi="宋体" w:hint="eastAsia"/>
          <w:bCs/>
          <w:sz w:val="28"/>
          <w:szCs w:val="28"/>
        </w:rPr>
        <w:t>、锅炉负荷降至额定负荷的50%时，关闭两侧连续排污一次阀及各取样器取样根部阀。</w:t>
      </w:r>
    </w:p>
    <w:p w:rsidR="004E0CA2" w:rsidRDefault="00EF262C">
      <w:pPr>
        <w:ind w:firstLineChars="200" w:firstLine="560"/>
        <w:rPr>
          <w:rFonts w:ascii="宋体" w:hAnsi="宋体"/>
          <w:bCs/>
          <w:sz w:val="28"/>
          <w:szCs w:val="28"/>
        </w:rPr>
      </w:pPr>
      <w:r>
        <w:rPr>
          <w:rFonts w:ascii="宋体" w:hAnsi="宋体" w:hint="eastAsia"/>
          <w:bCs/>
          <w:sz w:val="28"/>
          <w:szCs w:val="28"/>
        </w:rPr>
        <w:t>5、继续降低料层温度，当温度降至700℃或无法维持正常燃烧、炉膛火焰基本熄火时，解除MFT联锁，关闭给煤机煤插板，1分钟后停止给煤</w:t>
      </w:r>
      <w:r>
        <w:rPr>
          <w:rFonts w:ascii="宋体" w:hAnsi="宋体" w:hint="eastAsia"/>
          <w:bCs/>
          <w:sz w:val="28"/>
          <w:szCs w:val="28"/>
        </w:rPr>
        <w:lastRenderedPageBreak/>
        <w:t>机和冷渣器运行。</w:t>
      </w:r>
    </w:p>
    <w:p w:rsidR="004E0CA2" w:rsidRDefault="00EF262C">
      <w:pPr>
        <w:ind w:firstLineChars="200" w:firstLine="560"/>
        <w:rPr>
          <w:rFonts w:ascii="宋体" w:hAnsi="宋体"/>
          <w:bCs/>
          <w:sz w:val="28"/>
          <w:szCs w:val="28"/>
        </w:rPr>
      </w:pPr>
      <w:r>
        <w:rPr>
          <w:rFonts w:ascii="宋体" w:hAnsi="宋体" w:hint="eastAsia"/>
          <w:bCs/>
          <w:sz w:val="28"/>
          <w:szCs w:val="28"/>
        </w:rPr>
        <w:t>6、逐渐减少送风量，调节炉膛负压至-50Pa左右，控制料层温度以5-10℃/min的速度下降。</w:t>
      </w:r>
    </w:p>
    <w:p w:rsidR="004E0CA2" w:rsidRDefault="00EF262C">
      <w:pPr>
        <w:ind w:firstLineChars="200" w:firstLine="560"/>
        <w:rPr>
          <w:rFonts w:ascii="宋体" w:hAnsi="宋体"/>
          <w:bCs/>
          <w:sz w:val="28"/>
          <w:szCs w:val="28"/>
        </w:rPr>
      </w:pPr>
      <w:r>
        <w:rPr>
          <w:rFonts w:ascii="宋体" w:hAnsi="宋体" w:hint="eastAsia"/>
          <w:bCs/>
          <w:sz w:val="28"/>
          <w:szCs w:val="28"/>
        </w:rPr>
        <w:t>7、当料层温度降至650℃时，进一步减少送风量并调节引风机开度，直至送风量减至最小，停止一次风机及引风机运行，严密关闭各人孔门、挡板冷却，2小时后停运增压风机。</w:t>
      </w:r>
    </w:p>
    <w:p w:rsidR="004E0CA2" w:rsidRDefault="00EF262C">
      <w:pPr>
        <w:ind w:firstLineChars="200" w:firstLine="560"/>
        <w:rPr>
          <w:rFonts w:ascii="宋体" w:hAnsi="宋体"/>
          <w:bCs/>
          <w:sz w:val="28"/>
          <w:szCs w:val="28"/>
        </w:rPr>
      </w:pPr>
      <w:r>
        <w:rPr>
          <w:rFonts w:ascii="宋体" w:hAnsi="宋体" w:hint="eastAsia"/>
          <w:bCs/>
          <w:sz w:val="28"/>
          <w:szCs w:val="28"/>
        </w:rPr>
        <w:t>8、解列后调节高温过热器出口联箱疏水阀、对空排气阀开度，控制压力下降速度在0.02-0.03MPa/min之间，同时开启蒸汽隔离阀前疏水一、二次阀。</w:t>
      </w:r>
    </w:p>
    <w:p w:rsidR="004E0CA2" w:rsidRDefault="00EF262C">
      <w:pPr>
        <w:ind w:firstLineChars="200" w:firstLine="560"/>
        <w:rPr>
          <w:rFonts w:ascii="宋体" w:hAnsi="宋体"/>
          <w:bCs/>
          <w:sz w:val="28"/>
          <w:szCs w:val="28"/>
        </w:rPr>
      </w:pPr>
      <w:r>
        <w:rPr>
          <w:rFonts w:ascii="宋体" w:hAnsi="宋体" w:hint="eastAsia"/>
          <w:bCs/>
          <w:sz w:val="28"/>
          <w:szCs w:val="28"/>
        </w:rPr>
        <w:t>9、当过热蒸汽压力降至2.5MPa、高温过热器前烟温降至400℃时，关闭锅炉主汽阀、对空排汽电动阀及高温过热器出口联箱疏水阀。</w:t>
      </w:r>
    </w:p>
    <w:p w:rsidR="004E0CA2" w:rsidRDefault="00EF262C">
      <w:pPr>
        <w:ind w:firstLineChars="200" w:firstLine="560"/>
        <w:rPr>
          <w:rFonts w:ascii="宋体" w:hAnsi="宋体"/>
          <w:bCs/>
          <w:sz w:val="28"/>
          <w:szCs w:val="28"/>
        </w:rPr>
      </w:pPr>
      <w:r>
        <w:rPr>
          <w:rFonts w:ascii="宋体" w:hAnsi="宋体" w:hint="eastAsia"/>
          <w:bCs/>
          <w:sz w:val="28"/>
          <w:szCs w:val="28"/>
        </w:rPr>
        <w:t>10、环境温度在10℃以上时，停炉后及时关闭引风机、一次风机冷却水。</w:t>
      </w:r>
    </w:p>
    <w:p w:rsidR="004E0CA2" w:rsidRDefault="00EF262C">
      <w:pPr>
        <w:ind w:firstLineChars="200" w:firstLine="560"/>
        <w:rPr>
          <w:rFonts w:ascii="宋体" w:hAnsi="宋体"/>
          <w:bCs/>
          <w:sz w:val="28"/>
          <w:szCs w:val="28"/>
        </w:rPr>
      </w:pPr>
      <w:r>
        <w:rPr>
          <w:rFonts w:ascii="宋体" w:hAnsi="宋体" w:hint="eastAsia"/>
          <w:bCs/>
          <w:sz w:val="28"/>
          <w:szCs w:val="28"/>
        </w:rPr>
        <w:t>11、根据实际情况决定是否排放锅炉存水，并采取相应防腐措施。</w:t>
      </w:r>
    </w:p>
    <w:p w:rsidR="004E0CA2" w:rsidRDefault="00EF262C">
      <w:pPr>
        <w:ind w:firstLineChars="200" w:firstLine="560"/>
        <w:rPr>
          <w:rFonts w:ascii="宋体" w:hAnsi="宋体"/>
          <w:bCs/>
          <w:sz w:val="28"/>
          <w:szCs w:val="28"/>
        </w:rPr>
      </w:pPr>
      <w:r>
        <w:rPr>
          <w:rFonts w:ascii="宋体" w:hAnsi="宋体" w:hint="eastAsia"/>
          <w:bCs/>
          <w:sz w:val="28"/>
          <w:szCs w:val="28"/>
        </w:rPr>
        <w:t>12、所有锅炉全部停运后，打开中、低压管网所有低点排凝，放尽管线内冷凝水，交付检修。</w:t>
      </w:r>
    </w:p>
    <w:p w:rsidR="004E0CA2" w:rsidRDefault="00EF262C">
      <w:pPr>
        <w:ind w:firstLineChars="200" w:firstLine="560"/>
        <w:rPr>
          <w:rFonts w:ascii="宋体" w:hAnsi="宋体"/>
          <w:bCs/>
          <w:sz w:val="28"/>
          <w:szCs w:val="28"/>
        </w:rPr>
      </w:pPr>
      <w:r>
        <w:rPr>
          <w:rFonts w:ascii="宋体" w:hAnsi="宋体" w:hint="eastAsia"/>
          <w:bCs/>
          <w:sz w:val="28"/>
          <w:szCs w:val="28"/>
        </w:rPr>
        <w:t>13、瓦斯气管线吹扫</w:t>
      </w:r>
    </w:p>
    <w:p w:rsidR="004E0CA2" w:rsidRDefault="00EF262C">
      <w:pPr>
        <w:ind w:firstLineChars="200" w:firstLine="560"/>
        <w:rPr>
          <w:rFonts w:ascii="宋体" w:hAnsi="宋体"/>
          <w:bCs/>
          <w:sz w:val="28"/>
          <w:szCs w:val="28"/>
        </w:rPr>
      </w:pPr>
      <w:r>
        <w:rPr>
          <w:rFonts w:ascii="宋体" w:hAnsi="宋体" w:hint="eastAsia"/>
          <w:bCs/>
          <w:sz w:val="28"/>
          <w:szCs w:val="28"/>
        </w:rPr>
        <w:t>（1）锅炉在停止瓦斯气后，必须用氮气对瓦斯气线的吹扫，吹扫15~30分钟（吹扫压力0.28～0.3MPa）。</w:t>
      </w:r>
      <w:r>
        <w:rPr>
          <w:rFonts w:ascii="宋体" w:hAnsi="宋体"/>
          <w:bCs/>
          <w:sz w:val="28"/>
          <w:szCs w:val="28"/>
        </w:rPr>
        <w:t xml:space="preserve"> </w:t>
      </w:r>
    </w:p>
    <w:p w:rsidR="004E0CA2" w:rsidRDefault="00EF262C">
      <w:pPr>
        <w:ind w:firstLineChars="200" w:firstLine="560"/>
        <w:rPr>
          <w:rFonts w:ascii="宋体" w:hAnsi="宋体"/>
          <w:bCs/>
          <w:sz w:val="28"/>
          <w:szCs w:val="28"/>
        </w:rPr>
      </w:pPr>
      <w:r>
        <w:rPr>
          <w:rFonts w:ascii="宋体" w:hAnsi="宋体" w:hint="eastAsia"/>
          <w:bCs/>
          <w:sz w:val="28"/>
          <w:szCs w:val="28"/>
        </w:rPr>
        <w:t>（2）对瓦斯气母管2#气动阀至炉膛吹扫30分钟后；关闭燃烧器前气动阀，打开燃烧器前气动阀后的放空阀。</w:t>
      </w:r>
    </w:p>
    <w:p w:rsidR="004E0CA2" w:rsidRDefault="00EF262C">
      <w:pPr>
        <w:ind w:firstLineChars="200" w:firstLine="560"/>
        <w:rPr>
          <w:rFonts w:ascii="宋体" w:hAnsi="宋体"/>
          <w:bCs/>
          <w:sz w:val="28"/>
          <w:szCs w:val="28"/>
        </w:rPr>
      </w:pPr>
      <w:r>
        <w:rPr>
          <w:rFonts w:ascii="宋体" w:hAnsi="宋体" w:hint="eastAsia"/>
          <w:bCs/>
          <w:sz w:val="28"/>
          <w:szCs w:val="28"/>
        </w:rPr>
        <w:t xml:space="preserve">（3）瓦斯气管线吹扫合格后，关闭各阀。 </w:t>
      </w:r>
    </w:p>
    <w:p w:rsidR="004E0CA2" w:rsidRDefault="00EF262C">
      <w:pPr>
        <w:ind w:firstLineChars="200" w:firstLine="560"/>
        <w:rPr>
          <w:rFonts w:ascii="宋体" w:hAnsi="宋体"/>
          <w:bCs/>
          <w:sz w:val="28"/>
          <w:szCs w:val="28"/>
        </w:rPr>
      </w:pPr>
      <w:r>
        <w:rPr>
          <w:rFonts w:ascii="宋体" w:hAnsi="宋体" w:hint="eastAsia"/>
          <w:bCs/>
          <w:sz w:val="28"/>
          <w:szCs w:val="28"/>
        </w:rPr>
        <w:lastRenderedPageBreak/>
        <w:t>（4）在该炉母管手动总阀出口处加装盲板。</w:t>
      </w:r>
    </w:p>
    <w:p w:rsidR="004E0CA2" w:rsidRDefault="00EF262C">
      <w:pPr>
        <w:rPr>
          <w:rFonts w:ascii="宋体" w:hAnsi="宋体"/>
          <w:b/>
          <w:sz w:val="28"/>
          <w:szCs w:val="28"/>
        </w:rPr>
      </w:pPr>
      <w:r>
        <w:rPr>
          <w:rFonts w:ascii="宋体" w:hAnsi="宋体" w:hint="eastAsia"/>
          <w:b/>
          <w:sz w:val="28"/>
          <w:szCs w:val="28"/>
        </w:rPr>
        <w:t>3.1.3.3 停炉后冷却</w:t>
      </w:r>
    </w:p>
    <w:p w:rsidR="004E0CA2" w:rsidRDefault="00EF262C">
      <w:pPr>
        <w:ind w:firstLineChars="200" w:firstLine="560"/>
        <w:rPr>
          <w:rFonts w:ascii="宋体" w:hAnsi="宋体"/>
          <w:bCs/>
          <w:sz w:val="28"/>
          <w:szCs w:val="28"/>
        </w:rPr>
      </w:pPr>
      <w:r>
        <w:rPr>
          <w:rFonts w:ascii="宋体" w:hAnsi="宋体" w:hint="eastAsia"/>
          <w:bCs/>
          <w:sz w:val="28"/>
          <w:szCs w:val="28"/>
        </w:rPr>
        <w:t>1、停止引风机运行即视为停炉完成，停炉后关闭所有孔门及风机挡板，避免锅炉急剧冷却。</w:t>
      </w:r>
    </w:p>
    <w:p w:rsidR="004E0CA2" w:rsidRDefault="00EF262C">
      <w:pPr>
        <w:ind w:firstLineChars="200" w:firstLine="560"/>
        <w:rPr>
          <w:rFonts w:ascii="宋体" w:hAnsi="宋体"/>
          <w:bCs/>
          <w:sz w:val="28"/>
          <w:szCs w:val="28"/>
        </w:rPr>
      </w:pPr>
      <w:r>
        <w:rPr>
          <w:rFonts w:ascii="宋体" w:hAnsi="宋体" w:hint="eastAsia"/>
          <w:bCs/>
          <w:sz w:val="28"/>
          <w:szCs w:val="28"/>
        </w:rPr>
        <w:t>2、停炉6小时后，打开引风机挡板及炉门自然通风，必要时进行放水、上水操作，上水需经过省煤器且保证汽包壁温差＜50℃。</w:t>
      </w:r>
    </w:p>
    <w:p w:rsidR="004E0CA2" w:rsidRDefault="00EF262C">
      <w:pPr>
        <w:ind w:firstLineChars="200" w:firstLine="560"/>
        <w:rPr>
          <w:rFonts w:ascii="宋体" w:hAnsi="宋体"/>
          <w:bCs/>
          <w:sz w:val="28"/>
          <w:szCs w:val="28"/>
        </w:rPr>
      </w:pPr>
      <w:r>
        <w:rPr>
          <w:rFonts w:ascii="宋体" w:hAnsi="宋体" w:hint="eastAsia"/>
          <w:bCs/>
          <w:sz w:val="28"/>
          <w:szCs w:val="28"/>
        </w:rPr>
        <w:t>3、停炉8-10小时后，适当增加上水、放水次数；若需加速冷却，可启动引风机微开挡板进行强制冷却。</w:t>
      </w:r>
    </w:p>
    <w:p w:rsidR="004E0CA2" w:rsidRDefault="00EF262C">
      <w:pPr>
        <w:ind w:firstLineChars="200" w:firstLine="560"/>
        <w:rPr>
          <w:rFonts w:ascii="宋体" w:hAnsi="宋体"/>
          <w:bCs/>
          <w:sz w:val="28"/>
          <w:szCs w:val="28"/>
        </w:rPr>
      </w:pPr>
      <w:r>
        <w:rPr>
          <w:rFonts w:ascii="宋体" w:hAnsi="宋体" w:hint="eastAsia"/>
          <w:bCs/>
          <w:sz w:val="28"/>
          <w:szCs w:val="28"/>
        </w:rPr>
        <w:t>4、停炉12小时后，床料温度低于 450℃时，逐渐开大引风机挡板，启动一次风机将床料全部放尽后停止一次风机。</w:t>
      </w:r>
    </w:p>
    <w:p w:rsidR="004E0CA2" w:rsidRDefault="00EF262C">
      <w:pPr>
        <w:ind w:firstLineChars="200" w:firstLine="560"/>
        <w:rPr>
          <w:rFonts w:ascii="宋体" w:hAnsi="宋体"/>
          <w:bCs/>
          <w:sz w:val="28"/>
          <w:szCs w:val="28"/>
        </w:rPr>
      </w:pPr>
      <w:r>
        <w:rPr>
          <w:rFonts w:ascii="宋体" w:hAnsi="宋体" w:hint="eastAsia"/>
          <w:bCs/>
          <w:sz w:val="28"/>
          <w:szCs w:val="28"/>
        </w:rPr>
        <w:t>5、当锅炉压力低于 0.2MPa 时，开启锅筒空气阀；放炉水时，炉水温度不得超过80℃，炉内存水放尽后，清空给水平台和减温管路内的积水。</w:t>
      </w:r>
    </w:p>
    <w:p w:rsidR="004E0CA2" w:rsidRDefault="00EF262C">
      <w:pPr>
        <w:ind w:firstLineChars="200" w:firstLine="560"/>
        <w:rPr>
          <w:rFonts w:ascii="宋体" w:hAnsi="宋体"/>
          <w:bCs/>
          <w:sz w:val="28"/>
          <w:szCs w:val="28"/>
        </w:rPr>
      </w:pPr>
      <w:r>
        <w:rPr>
          <w:rFonts w:ascii="宋体" w:hAnsi="宋体" w:hint="eastAsia"/>
          <w:bCs/>
          <w:sz w:val="28"/>
          <w:szCs w:val="28"/>
        </w:rPr>
        <w:t>6、锅炉汽包内尚有压力或运转设备未停运时，需持续对锅炉进行监视和检查。</w:t>
      </w:r>
    </w:p>
    <w:p w:rsidR="004E0CA2" w:rsidRDefault="00EF262C">
      <w:pPr>
        <w:ind w:firstLineChars="200" w:firstLine="560"/>
        <w:rPr>
          <w:rFonts w:ascii="宋体" w:hAnsi="宋体"/>
          <w:bCs/>
          <w:sz w:val="28"/>
          <w:szCs w:val="28"/>
        </w:rPr>
      </w:pPr>
      <w:r>
        <w:rPr>
          <w:rFonts w:ascii="宋体" w:hAnsi="宋体" w:hint="eastAsia"/>
          <w:bCs/>
          <w:sz w:val="28"/>
          <w:szCs w:val="28"/>
        </w:rPr>
        <w:t>7、停炉后将主要操作步骤及发现的问题记录在交接班记录本内。</w:t>
      </w:r>
    </w:p>
    <w:p w:rsidR="004E0CA2" w:rsidRDefault="00EF262C">
      <w:pPr>
        <w:ind w:firstLineChars="200" w:firstLine="560"/>
        <w:rPr>
          <w:rFonts w:ascii="宋体" w:hAnsi="宋体"/>
          <w:bCs/>
          <w:sz w:val="28"/>
          <w:szCs w:val="28"/>
        </w:rPr>
      </w:pPr>
      <w:r>
        <w:rPr>
          <w:rFonts w:ascii="宋体" w:hAnsi="宋体" w:hint="eastAsia"/>
          <w:bCs/>
          <w:sz w:val="28"/>
          <w:szCs w:val="28"/>
        </w:rPr>
        <w:t>8、根据检修需要，联系电气人员切断所有动力电源；确认联合三车间到锅炉的烟气盲板和瓦斯气盲板已加装完毕，停炉工作全部结束，进入全面检修状态。</w:t>
      </w:r>
    </w:p>
    <w:p w:rsidR="004E0CA2" w:rsidRDefault="00EF262C">
      <w:pPr>
        <w:rPr>
          <w:rFonts w:ascii="宋体" w:hAnsi="宋体"/>
          <w:b/>
          <w:sz w:val="28"/>
          <w:szCs w:val="28"/>
        </w:rPr>
      </w:pPr>
      <w:r>
        <w:rPr>
          <w:rFonts w:ascii="宋体" w:hAnsi="宋体" w:hint="eastAsia"/>
          <w:b/>
          <w:sz w:val="28"/>
          <w:szCs w:val="28"/>
        </w:rPr>
        <w:t>3.1.3.4 环保装置停运</w:t>
      </w:r>
    </w:p>
    <w:p w:rsidR="004E0CA2" w:rsidRDefault="00EF262C">
      <w:pPr>
        <w:ind w:firstLineChars="200" w:firstLine="562"/>
        <w:rPr>
          <w:rFonts w:ascii="宋体" w:hAnsi="宋体"/>
          <w:b/>
          <w:sz w:val="28"/>
          <w:szCs w:val="28"/>
        </w:rPr>
      </w:pPr>
      <w:r>
        <w:rPr>
          <w:rFonts w:ascii="宋体" w:hAnsi="宋体" w:hint="eastAsia"/>
          <w:b/>
          <w:sz w:val="28"/>
          <w:szCs w:val="28"/>
        </w:rPr>
        <w:t>1、脱硫除尘系统停运</w:t>
      </w:r>
    </w:p>
    <w:p w:rsidR="004E0CA2" w:rsidRDefault="00EF262C">
      <w:pPr>
        <w:ind w:firstLineChars="200" w:firstLine="560"/>
        <w:rPr>
          <w:rFonts w:ascii="宋体" w:hAnsi="宋体"/>
          <w:bCs/>
          <w:sz w:val="28"/>
          <w:szCs w:val="28"/>
        </w:rPr>
      </w:pPr>
      <w:r>
        <w:rPr>
          <w:rFonts w:ascii="宋体" w:hAnsi="宋体" w:hint="eastAsia"/>
          <w:bCs/>
          <w:sz w:val="28"/>
          <w:szCs w:val="28"/>
        </w:rPr>
        <w:t>（1）锅炉切出后，立即停运炉内喷钙系统，保持输送风供应，吹扫固硫剂输送管线。</w:t>
      </w:r>
    </w:p>
    <w:p w:rsidR="004E0CA2" w:rsidRDefault="00EF262C">
      <w:pPr>
        <w:ind w:firstLineChars="200" w:firstLine="560"/>
        <w:rPr>
          <w:rFonts w:ascii="宋体" w:hAnsi="宋体"/>
          <w:bCs/>
          <w:sz w:val="28"/>
          <w:szCs w:val="28"/>
        </w:rPr>
      </w:pPr>
      <w:r>
        <w:rPr>
          <w:rFonts w:ascii="宋体" w:hAnsi="宋体" w:hint="eastAsia"/>
          <w:bCs/>
          <w:sz w:val="28"/>
          <w:szCs w:val="28"/>
        </w:rPr>
        <w:lastRenderedPageBreak/>
        <w:t>（2）将喷嘴回流阀门解除PID控制并调节至 100% 打开，停运脱硫高压给水泵。</w:t>
      </w:r>
    </w:p>
    <w:p w:rsidR="004E0CA2" w:rsidRDefault="00EF262C">
      <w:pPr>
        <w:ind w:firstLineChars="200" w:firstLine="560"/>
        <w:rPr>
          <w:rFonts w:ascii="宋体" w:hAnsi="宋体"/>
          <w:bCs/>
          <w:sz w:val="28"/>
          <w:szCs w:val="28"/>
        </w:rPr>
      </w:pPr>
      <w:r>
        <w:rPr>
          <w:rFonts w:ascii="宋体" w:hAnsi="宋体" w:hint="eastAsia"/>
          <w:bCs/>
          <w:sz w:val="28"/>
          <w:szCs w:val="28"/>
        </w:rPr>
        <w:t>（3）脱硫循环灰流量调节阀解除PID控制，手动关闭阀门，关闭消石灰灰仓下料手动阀，停止消石灰给料机。</w:t>
      </w:r>
    </w:p>
    <w:p w:rsidR="004E0CA2" w:rsidRDefault="00EF262C">
      <w:pPr>
        <w:ind w:firstLineChars="200" w:firstLine="560"/>
        <w:rPr>
          <w:rFonts w:ascii="宋体" w:hAnsi="宋体"/>
          <w:bCs/>
          <w:sz w:val="28"/>
          <w:szCs w:val="28"/>
        </w:rPr>
      </w:pPr>
      <w:r>
        <w:rPr>
          <w:rFonts w:ascii="宋体" w:hAnsi="宋体" w:hint="eastAsia"/>
          <w:bCs/>
          <w:sz w:val="28"/>
          <w:szCs w:val="28"/>
        </w:rPr>
        <w:t>（4）启动仓泵系统，将灰斗内积灰输送至灰库。</w:t>
      </w:r>
    </w:p>
    <w:p w:rsidR="004E0CA2" w:rsidRDefault="00EF262C">
      <w:pPr>
        <w:ind w:firstLineChars="200" w:firstLine="560"/>
        <w:rPr>
          <w:rFonts w:ascii="宋体" w:hAnsi="宋体"/>
          <w:bCs/>
          <w:sz w:val="28"/>
          <w:szCs w:val="28"/>
        </w:rPr>
      </w:pPr>
      <w:r>
        <w:rPr>
          <w:rFonts w:ascii="宋体" w:hAnsi="宋体" w:hint="eastAsia"/>
          <w:bCs/>
          <w:sz w:val="28"/>
          <w:szCs w:val="28"/>
        </w:rPr>
        <w:t>（5）锅炉所有风机停运前，关闭炉内喷钙输送风、防堵风手动阀；引风机停运后，关停布袋清灰程控及布袋清灰风机。</w:t>
      </w:r>
    </w:p>
    <w:p w:rsidR="004E0CA2" w:rsidRDefault="00EF262C">
      <w:pPr>
        <w:ind w:firstLineChars="200" w:firstLine="560"/>
        <w:rPr>
          <w:rFonts w:ascii="宋体" w:hAnsi="宋体"/>
          <w:bCs/>
          <w:sz w:val="28"/>
          <w:szCs w:val="28"/>
        </w:rPr>
      </w:pPr>
      <w:r>
        <w:rPr>
          <w:rFonts w:ascii="宋体" w:hAnsi="宋体" w:hint="eastAsia"/>
          <w:bCs/>
          <w:sz w:val="28"/>
          <w:szCs w:val="28"/>
        </w:rPr>
        <w:t>（6）保持空气斜槽流化风机及其电加热器、灰斗流化风机及其蒸汽加热运行。</w:t>
      </w:r>
    </w:p>
    <w:p w:rsidR="004E0CA2" w:rsidRDefault="00EF262C">
      <w:pPr>
        <w:ind w:firstLineChars="200" w:firstLine="560"/>
        <w:rPr>
          <w:rFonts w:ascii="宋体" w:hAnsi="宋体"/>
          <w:bCs/>
          <w:sz w:val="28"/>
          <w:szCs w:val="28"/>
        </w:rPr>
      </w:pPr>
      <w:r>
        <w:rPr>
          <w:rFonts w:ascii="宋体" w:hAnsi="宋体" w:hint="eastAsia"/>
          <w:bCs/>
          <w:sz w:val="28"/>
          <w:szCs w:val="28"/>
        </w:rPr>
        <w:t>（7）停运灰斗气动锤程控、吸收塔塔底吹扫程控。</w:t>
      </w:r>
    </w:p>
    <w:p w:rsidR="004E0CA2" w:rsidRDefault="00EF262C">
      <w:pPr>
        <w:ind w:firstLineChars="200" w:firstLine="562"/>
        <w:rPr>
          <w:rFonts w:ascii="宋体" w:hAnsi="宋体"/>
          <w:b/>
          <w:sz w:val="28"/>
          <w:szCs w:val="28"/>
        </w:rPr>
      </w:pPr>
      <w:r>
        <w:rPr>
          <w:rFonts w:ascii="宋体" w:hAnsi="宋体" w:hint="eastAsia"/>
          <w:b/>
          <w:sz w:val="28"/>
          <w:szCs w:val="28"/>
        </w:rPr>
        <w:t>2、脱硝系统停运</w:t>
      </w:r>
    </w:p>
    <w:p w:rsidR="004E0CA2" w:rsidRDefault="00EF262C">
      <w:pPr>
        <w:ind w:firstLineChars="200" w:firstLine="560"/>
        <w:rPr>
          <w:rFonts w:ascii="宋体" w:hAnsi="宋体"/>
          <w:bCs/>
          <w:sz w:val="28"/>
          <w:szCs w:val="28"/>
        </w:rPr>
      </w:pPr>
      <w:r>
        <w:rPr>
          <w:rFonts w:ascii="宋体" w:hAnsi="宋体" w:hint="eastAsia"/>
          <w:bCs/>
          <w:sz w:val="28"/>
          <w:szCs w:val="28"/>
        </w:rPr>
        <w:t>（1）锅炉切出后，停运SCR尿素溶液输送泵，排尽管线内尿素溶液，用除盐水冲洗泵及管线10分钟，再用净化风吹扫10分钟。</w:t>
      </w:r>
    </w:p>
    <w:p w:rsidR="004E0CA2" w:rsidRDefault="00EF262C">
      <w:pPr>
        <w:ind w:firstLineChars="200" w:firstLine="560"/>
        <w:rPr>
          <w:rFonts w:ascii="宋体" w:hAnsi="宋体"/>
          <w:bCs/>
          <w:sz w:val="28"/>
          <w:szCs w:val="28"/>
        </w:rPr>
      </w:pPr>
      <w:r>
        <w:rPr>
          <w:rFonts w:ascii="宋体" w:hAnsi="宋体" w:hint="eastAsia"/>
          <w:bCs/>
          <w:sz w:val="28"/>
          <w:szCs w:val="28"/>
        </w:rPr>
        <w:t>（2）停运SCR系统电加热器，解除PID控制及联锁。</w:t>
      </w:r>
    </w:p>
    <w:p w:rsidR="004E0CA2" w:rsidRDefault="00EF262C">
      <w:pPr>
        <w:ind w:firstLineChars="200" w:firstLine="560"/>
        <w:rPr>
          <w:rFonts w:ascii="宋体" w:hAnsi="宋体"/>
          <w:bCs/>
          <w:sz w:val="28"/>
          <w:szCs w:val="28"/>
        </w:rPr>
      </w:pPr>
      <w:r>
        <w:rPr>
          <w:rFonts w:ascii="宋体" w:hAnsi="宋体" w:hint="eastAsia"/>
          <w:bCs/>
          <w:sz w:val="28"/>
          <w:szCs w:val="28"/>
        </w:rPr>
        <w:t>（3）热解风随锅炉一次风机停运而停止运行。</w:t>
      </w:r>
    </w:p>
    <w:p w:rsidR="004E0CA2" w:rsidRDefault="00EF262C">
      <w:pPr>
        <w:ind w:firstLineChars="200" w:firstLine="560"/>
        <w:rPr>
          <w:rFonts w:ascii="黑体" w:eastAsia="黑体" w:hAnsi="黑体" w:cs="黑体"/>
          <w:bCs/>
          <w:sz w:val="32"/>
          <w:szCs w:val="32"/>
        </w:rPr>
      </w:pPr>
      <w:r>
        <w:rPr>
          <w:rFonts w:ascii="宋体" w:hAnsi="宋体" w:hint="eastAsia"/>
          <w:bCs/>
          <w:sz w:val="28"/>
          <w:szCs w:val="28"/>
        </w:rPr>
        <w:t>（4）停运SCR系统所有吹灰器。</w:t>
      </w:r>
    </w:p>
    <w:p w:rsidR="004E0CA2" w:rsidRDefault="00EF262C">
      <w:pPr>
        <w:pStyle w:val="2"/>
        <w:rPr>
          <w:rFonts w:eastAsia="黑体" w:cs="黑体"/>
          <w:sz w:val="32"/>
          <w:szCs w:val="32"/>
        </w:rPr>
      </w:pPr>
      <w:bookmarkStart w:id="23" w:name="_Toc221886567"/>
      <w:r>
        <w:rPr>
          <w:rFonts w:eastAsia="黑体" w:cs="黑体" w:hint="eastAsia"/>
          <w:sz w:val="32"/>
          <w:szCs w:val="32"/>
        </w:rPr>
        <w:t>第二节 空分空压装置停工方案</w:t>
      </w:r>
      <w:bookmarkEnd w:id="23"/>
    </w:p>
    <w:p w:rsidR="004E0CA2" w:rsidRDefault="00EF262C">
      <w:pPr>
        <w:rPr>
          <w:rFonts w:ascii="宋体" w:eastAsia="宋体" w:hAnsi="宋体" w:cs="宋体"/>
          <w:sz w:val="30"/>
          <w:szCs w:val="30"/>
        </w:rPr>
      </w:pPr>
      <w:bookmarkStart w:id="24" w:name="_Toc2031"/>
      <w:r>
        <w:rPr>
          <w:rFonts w:ascii="宋体" w:eastAsia="宋体" w:hAnsi="宋体" w:cs="宋体"/>
          <w:b/>
          <w:bCs/>
          <w:sz w:val="30"/>
          <w:szCs w:val="30"/>
        </w:rPr>
        <w:t>3</w:t>
      </w:r>
      <w:r>
        <w:rPr>
          <w:rFonts w:ascii="宋体" w:eastAsia="宋体" w:hAnsi="宋体" w:cs="宋体" w:hint="eastAsia"/>
          <w:b/>
          <w:bCs/>
          <w:sz w:val="30"/>
          <w:szCs w:val="30"/>
        </w:rPr>
        <w:t>.</w:t>
      </w:r>
      <w:r>
        <w:rPr>
          <w:rFonts w:ascii="宋体" w:eastAsia="宋体" w:hAnsi="宋体" w:cs="宋体"/>
          <w:b/>
          <w:bCs/>
          <w:sz w:val="30"/>
          <w:szCs w:val="30"/>
        </w:rPr>
        <w:t>2</w:t>
      </w:r>
      <w:r>
        <w:rPr>
          <w:rFonts w:ascii="宋体" w:eastAsia="宋体" w:hAnsi="宋体" w:cs="宋体" w:hint="eastAsia"/>
          <w:b/>
          <w:bCs/>
          <w:sz w:val="30"/>
          <w:szCs w:val="30"/>
        </w:rPr>
        <w:t>.1 停工要求</w:t>
      </w:r>
      <w:bookmarkEnd w:id="24"/>
      <w:r>
        <w:rPr>
          <w:rFonts w:ascii="宋体" w:eastAsia="宋体" w:hAnsi="宋体" w:cs="宋体" w:hint="eastAsia"/>
          <w:b/>
          <w:bCs/>
          <w:sz w:val="30"/>
          <w:szCs w:val="30"/>
        </w:rPr>
        <w:tab/>
      </w:r>
    </w:p>
    <w:p w:rsidR="004E0CA2" w:rsidRDefault="00EF262C">
      <w:pPr>
        <w:numPr>
          <w:ilvl w:val="0"/>
          <w:numId w:val="4"/>
        </w:numPr>
        <w:ind w:firstLineChars="200" w:firstLine="600"/>
        <w:rPr>
          <w:rFonts w:ascii="宋体" w:eastAsia="宋体" w:hAnsi="宋体" w:cs="宋体"/>
          <w:sz w:val="30"/>
          <w:szCs w:val="30"/>
        </w:rPr>
      </w:pPr>
      <w:r>
        <w:rPr>
          <w:rFonts w:ascii="宋体" w:eastAsia="宋体" w:hAnsi="宋体" w:cs="宋体" w:hint="eastAsia"/>
          <w:sz w:val="30"/>
          <w:szCs w:val="30"/>
        </w:rPr>
        <w:t>各岗位人员熟练掌握停工步骤，充分做好停工准备。</w:t>
      </w:r>
    </w:p>
    <w:p w:rsidR="004E0CA2" w:rsidRDefault="00EF262C">
      <w:pPr>
        <w:numPr>
          <w:ilvl w:val="0"/>
          <w:numId w:val="4"/>
        </w:numPr>
        <w:ind w:firstLineChars="200" w:firstLine="600"/>
        <w:rPr>
          <w:rFonts w:ascii="宋体" w:eastAsia="宋体" w:hAnsi="宋体" w:cs="宋体"/>
          <w:sz w:val="30"/>
          <w:szCs w:val="30"/>
        </w:rPr>
      </w:pPr>
      <w:r>
        <w:rPr>
          <w:rFonts w:ascii="宋体" w:eastAsia="宋体" w:hAnsi="宋体" w:cs="宋体" w:hint="eastAsia"/>
          <w:sz w:val="30"/>
          <w:szCs w:val="30"/>
        </w:rPr>
        <w:t>停工要求做到按计划、按步骤停工。</w:t>
      </w:r>
    </w:p>
    <w:p w:rsidR="004E0CA2" w:rsidRDefault="00EF262C">
      <w:pPr>
        <w:numPr>
          <w:ilvl w:val="0"/>
          <w:numId w:val="4"/>
        </w:numPr>
        <w:ind w:firstLineChars="200" w:firstLine="600"/>
        <w:rPr>
          <w:rFonts w:ascii="宋体" w:eastAsia="宋体" w:hAnsi="宋体" w:cs="宋体"/>
          <w:sz w:val="30"/>
          <w:szCs w:val="30"/>
        </w:rPr>
      </w:pPr>
      <w:r>
        <w:rPr>
          <w:rFonts w:ascii="宋体" w:eastAsia="宋体" w:hAnsi="宋体" w:cs="宋体" w:hint="eastAsia"/>
          <w:sz w:val="30"/>
          <w:szCs w:val="30"/>
        </w:rPr>
        <w:t>停工过程不得乱排乱放液氮及氮气，做到文明停工。</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4、严格遵守停工方案和操作规程。</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lastRenderedPageBreak/>
        <w:t>5</w:t>
      </w:r>
      <w:r>
        <w:rPr>
          <w:rFonts w:ascii="宋体" w:eastAsia="宋体" w:hAnsi="宋体" w:cs="宋体" w:hint="eastAsia"/>
          <w:sz w:val="30"/>
          <w:szCs w:val="30"/>
        </w:rPr>
        <w:t>、停工过程中发现设备有故障、泄漏、不通等问题，要及时汇报登记。</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6</w:t>
      </w:r>
      <w:r>
        <w:rPr>
          <w:rFonts w:ascii="宋体" w:eastAsia="宋体" w:hAnsi="宋体" w:cs="宋体" w:hint="eastAsia"/>
          <w:sz w:val="30"/>
          <w:szCs w:val="30"/>
        </w:rPr>
        <w:t>、由专人负责盲板，盲板加拆后必须挂牌登记，并做好相关记录。</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7</w:t>
      </w:r>
      <w:r>
        <w:rPr>
          <w:rFonts w:ascii="宋体" w:eastAsia="宋体" w:hAnsi="宋体" w:cs="宋体" w:hint="eastAsia"/>
          <w:sz w:val="30"/>
          <w:szCs w:val="30"/>
        </w:rPr>
        <w:t>、停工过程由车间负责人统一指挥，各分管副主任具体负责组织执行。</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sz w:val="30"/>
          <w:szCs w:val="30"/>
        </w:rPr>
        <w:t>8</w:t>
      </w:r>
      <w:r>
        <w:rPr>
          <w:rFonts w:hAnsi="宋体" w:cs="宋体" w:hint="eastAsia"/>
          <w:sz w:val="30"/>
          <w:szCs w:val="30"/>
        </w:rPr>
        <w:t>、停工方案经过审核审批，空分空压全体职工学习并考试合格。</w:t>
      </w:r>
    </w:p>
    <w:p w:rsidR="004E0CA2" w:rsidRDefault="00EF262C">
      <w:pPr>
        <w:rPr>
          <w:rFonts w:ascii="宋体" w:eastAsia="宋体" w:hAnsi="宋体" w:cs="宋体"/>
          <w:b/>
          <w:bCs/>
          <w:sz w:val="30"/>
          <w:szCs w:val="30"/>
        </w:rPr>
      </w:pPr>
      <w:bookmarkStart w:id="25" w:name="_Toc17712"/>
      <w:r>
        <w:rPr>
          <w:rFonts w:ascii="宋体" w:eastAsia="宋体" w:hAnsi="宋体" w:cs="宋体"/>
          <w:b/>
          <w:bCs/>
          <w:sz w:val="30"/>
          <w:szCs w:val="30"/>
        </w:rPr>
        <w:t>3</w:t>
      </w:r>
      <w:r>
        <w:rPr>
          <w:rFonts w:ascii="宋体" w:eastAsia="宋体" w:hAnsi="宋体" w:cs="宋体" w:hint="eastAsia"/>
          <w:b/>
          <w:bCs/>
          <w:sz w:val="30"/>
          <w:szCs w:val="30"/>
        </w:rPr>
        <w:t>.</w:t>
      </w:r>
      <w:r>
        <w:rPr>
          <w:rFonts w:ascii="宋体" w:eastAsia="宋体" w:hAnsi="宋体" w:cs="宋体"/>
          <w:b/>
          <w:bCs/>
          <w:sz w:val="30"/>
          <w:szCs w:val="30"/>
        </w:rPr>
        <w:t>2</w:t>
      </w:r>
      <w:r>
        <w:rPr>
          <w:rFonts w:ascii="宋体" w:eastAsia="宋体" w:hAnsi="宋体" w:cs="宋体" w:hint="eastAsia"/>
          <w:b/>
          <w:bCs/>
          <w:sz w:val="30"/>
          <w:szCs w:val="30"/>
        </w:rPr>
        <w:t>.2 注意事项</w:t>
      </w:r>
      <w:bookmarkEnd w:id="25"/>
      <w:r>
        <w:rPr>
          <w:rFonts w:ascii="宋体" w:eastAsia="宋体" w:hAnsi="宋体" w:cs="宋体" w:hint="eastAsia"/>
          <w:b/>
          <w:bCs/>
          <w:sz w:val="30"/>
          <w:szCs w:val="30"/>
        </w:rPr>
        <w:tab/>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1、停工加温吹除时要加温彻底，精馏塔、膨胀机液体排空，温度吹除至常温。</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2、停运装置和界区管网要加盲板隔离。</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3、保证液氮储存充足。</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4、停、开工检修方案经过讨论后报上级部门审核，组织车间全体人员学习并做好记录。</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5、准备好装置停工过程中所需的所有材料及工器具。</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6、检查消防器材是否备用良好。</w:t>
      </w:r>
    </w:p>
    <w:p w:rsidR="00C308E5" w:rsidRDefault="00C308E5">
      <w:pPr>
        <w:ind w:firstLineChars="200" w:firstLine="600"/>
        <w:rPr>
          <w:rFonts w:ascii="宋体" w:eastAsia="宋体" w:hAnsi="宋体" w:cs="宋体"/>
          <w:sz w:val="30"/>
          <w:szCs w:val="30"/>
        </w:rPr>
      </w:pPr>
      <w:r>
        <w:rPr>
          <w:rFonts w:ascii="宋体" w:eastAsia="宋体" w:hAnsi="宋体" w:cs="宋体" w:hint="eastAsia"/>
          <w:sz w:val="30"/>
          <w:szCs w:val="30"/>
        </w:rPr>
        <w:t>7、</w:t>
      </w:r>
      <w:r>
        <w:rPr>
          <w:rFonts w:ascii="宋体" w:hAnsi="宋体" w:hint="eastAsia"/>
          <w:bCs/>
          <w:sz w:val="28"/>
          <w:szCs w:val="28"/>
        </w:rPr>
        <w:t>停工</w:t>
      </w:r>
      <w:r w:rsidRPr="0043642D">
        <w:rPr>
          <w:rFonts w:ascii="宋体" w:hAnsi="宋体" w:cs="仿宋_GB2312" w:hint="eastAsia"/>
          <w:sz w:val="28"/>
          <w:szCs w:val="28"/>
        </w:rPr>
        <w:t>过程中应严格管控现场人员，明确责任分工，按最少化原则控制现场人员数量。严禁与</w:t>
      </w:r>
      <w:r>
        <w:rPr>
          <w:rFonts w:ascii="宋体" w:hAnsi="宋体" w:cs="仿宋_GB2312" w:hint="eastAsia"/>
          <w:sz w:val="28"/>
          <w:szCs w:val="28"/>
        </w:rPr>
        <w:t>无关人员</w:t>
      </w:r>
      <w:r w:rsidRPr="0043642D">
        <w:rPr>
          <w:rFonts w:ascii="宋体" w:hAnsi="宋体" w:cs="仿宋_GB2312" w:hint="eastAsia"/>
          <w:sz w:val="28"/>
          <w:szCs w:val="28"/>
        </w:rPr>
        <w:t>进入</w:t>
      </w:r>
      <w:r>
        <w:rPr>
          <w:rFonts w:ascii="宋体" w:hAnsi="宋体" w:cs="仿宋_GB2312" w:hint="eastAsia"/>
          <w:sz w:val="28"/>
          <w:szCs w:val="28"/>
        </w:rPr>
        <w:t>装置</w:t>
      </w:r>
      <w:r w:rsidRPr="0043642D">
        <w:rPr>
          <w:rFonts w:ascii="宋体" w:hAnsi="宋体" w:cs="仿宋_GB2312" w:hint="eastAsia"/>
          <w:sz w:val="28"/>
          <w:szCs w:val="28"/>
        </w:rPr>
        <w:t>区</w:t>
      </w:r>
      <w:r>
        <w:rPr>
          <w:rFonts w:ascii="宋体" w:hAnsi="宋体" w:cs="仿宋_GB2312" w:hint="eastAsia"/>
          <w:sz w:val="28"/>
          <w:szCs w:val="28"/>
        </w:rPr>
        <w:t>。停工过程中</w:t>
      </w:r>
      <w:r w:rsidRPr="0043642D">
        <w:rPr>
          <w:rFonts w:ascii="宋体" w:hAnsi="宋体" w:cs="仿宋_GB2312" w:hint="eastAsia"/>
          <w:sz w:val="28"/>
          <w:szCs w:val="28"/>
        </w:rPr>
        <w:t>同一部位原则上不得进行交叉作业，同一装置区内一般应为2人，最多不得超过6人</w:t>
      </w:r>
      <w:r>
        <w:rPr>
          <w:rFonts w:ascii="宋体" w:hAnsi="宋体" w:cs="仿宋_GB2312" w:hint="eastAsia"/>
          <w:sz w:val="28"/>
          <w:szCs w:val="28"/>
        </w:rPr>
        <w:t>。</w:t>
      </w:r>
    </w:p>
    <w:p w:rsidR="004E0CA2" w:rsidRDefault="00EF262C">
      <w:pPr>
        <w:rPr>
          <w:rFonts w:ascii="宋体" w:eastAsia="宋体" w:hAnsi="宋体" w:cs="宋体"/>
          <w:b/>
          <w:bCs/>
          <w:sz w:val="30"/>
          <w:szCs w:val="30"/>
        </w:rPr>
      </w:pPr>
      <w:r>
        <w:rPr>
          <w:rFonts w:ascii="宋体" w:eastAsia="宋体" w:hAnsi="宋体" w:cs="宋体"/>
          <w:b/>
          <w:bCs/>
          <w:sz w:val="30"/>
          <w:szCs w:val="30"/>
        </w:rPr>
        <w:t>3</w:t>
      </w:r>
      <w:r>
        <w:rPr>
          <w:rFonts w:ascii="宋体" w:eastAsia="宋体" w:hAnsi="宋体" w:cs="宋体" w:hint="eastAsia"/>
          <w:b/>
          <w:bCs/>
          <w:sz w:val="30"/>
          <w:szCs w:val="30"/>
        </w:rPr>
        <w:t>.</w:t>
      </w:r>
      <w:r>
        <w:rPr>
          <w:rFonts w:ascii="宋体" w:eastAsia="宋体" w:hAnsi="宋体" w:cs="宋体"/>
          <w:b/>
          <w:bCs/>
          <w:sz w:val="30"/>
          <w:szCs w:val="30"/>
        </w:rPr>
        <w:t>2</w:t>
      </w:r>
      <w:r>
        <w:rPr>
          <w:rFonts w:ascii="宋体" w:eastAsia="宋体" w:hAnsi="宋体" w:cs="宋体" w:hint="eastAsia"/>
          <w:b/>
          <w:bCs/>
          <w:sz w:val="30"/>
          <w:szCs w:val="30"/>
        </w:rPr>
        <w:t>.3</w:t>
      </w:r>
      <w:bookmarkStart w:id="26" w:name="_Toc10463"/>
      <w:r>
        <w:rPr>
          <w:rFonts w:ascii="宋体" w:eastAsia="宋体" w:hAnsi="宋体" w:cs="宋体"/>
          <w:b/>
          <w:bCs/>
          <w:sz w:val="30"/>
          <w:szCs w:val="30"/>
        </w:rPr>
        <w:t xml:space="preserve"> </w:t>
      </w:r>
      <w:bookmarkStart w:id="27" w:name="OLE_LINK117"/>
      <w:bookmarkStart w:id="28" w:name="OLE_LINK118"/>
      <w:r>
        <w:rPr>
          <w:rFonts w:ascii="宋体" w:eastAsia="宋体" w:hAnsi="宋体" w:cs="宋体" w:hint="eastAsia"/>
          <w:b/>
          <w:bCs/>
          <w:sz w:val="30"/>
          <w:szCs w:val="30"/>
        </w:rPr>
        <w:t>停工操作</w:t>
      </w:r>
      <w:bookmarkEnd w:id="26"/>
    </w:p>
    <w:p w:rsidR="004E0CA2" w:rsidRDefault="00EF262C">
      <w:pPr>
        <w:rPr>
          <w:rFonts w:ascii="宋体" w:eastAsia="宋体" w:hAnsi="宋体" w:cs="宋体"/>
          <w:b/>
          <w:sz w:val="30"/>
          <w:szCs w:val="30"/>
        </w:rPr>
      </w:pPr>
      <w:bookmarkStart w:id="29" w:name="_Toc6372"/>
      <w:bookmarkStart w:id="30" w:name="OLE_LINK67"/>
      <w:bookmarkStart w:id="31" w:name="OLE_LINK68"/>
      <w:r>
        <w:rPr>
          <w:rFonts w:ascii="宋体" w:eastAsia="宋体" w:hAnsi="宋体" w:cs="宋体"/>
          <w:b/>
          <w:sz w:val="30"/>
          <w:szCs w:val="30"/>
        </w:rPr>
        <w:t>3</w:t>
      </w:r>
      <w:r>
        <w:rPr>
          <w:rFonts w:ascii="宋体" w:eastAsia="宋体" w:hAnsi="宋体" w:cs="宋体" w:hint="eastAsia"/>
          <w:b/>
          <w:sz w:val="30"/>
          <w:szCs w:val="30"/>
        </w:rPr>
        <w:t>.</w:t>
      </w:r>
      <w:r>
        <w:rPr>
          <w:rFonts w:ascii="宋体" w:eastAsia="宋体" w:hAnsi="宋体" w:cs="宋体"/>
          <w:b/>
          <w:sz w:val="30"/>
          <w:szCs w:val="30"/>
        </w:rPr>
        <w:t>2</w:t>
      </w:r>
      <w:r>
        <w:rPr>
          <w:rFonts w:ascii="宋体" w:eastAsia="宋体" w:hAnsi="宋体" w:cs="宋体" w:hint="eastAsia"/>
          <w:b/>
          <w:sz w:val="30"/>
          <w:szCs w:val="30"/>
        </w:rPr>
        <w:t>.</w:t>
      </w:r>
      <w:r>
        <w:rPr>
          <w:rFonts w:ascii="宋体" w:eastAsia="宋体" w:hAnsi="宋体" w:cs="宋体"/>
          <w:b/>
          <w:sz w:val="30"/>
          <w:szCs w:val="30"/>
        </w:rPr>
        <w:t>3</w:t>
      </w:r>
      <w:r>
        <w:rPr>
          <w:rFonts w:ascii="宋体" w:eastAsia="宋体" w:hAnsi="宋体" w:cs="宋体" w:hint="eastAsia"/>
          <w:b/>
          <w:sz w:val="30"/>
          <w:szCs w:val="30"/>
        </w:rPr>
        <w:t>.1</w:t>
      </w:r>
      <w:bookmarkEnd w:id="29"/>
      <w:r>
        <w:rPr>
          <w:rFonts w:ascii="宋体" w:eastAsia="宋体" w:hAnsi="宋体" w:cs="宋体" w:hint="eastAsia"/>
          <w:b/>
          <w:sz w:val="30"/>
          <w:szCs w:val="30"/>
        </w:rPr>
        <w:t xml:space="preserve"> </w:t>
      </w:r>
      <w:r>
        <w:rPr>
          <w:rFonts w:ascii="宋体" w:eastAsia="宋体" w:hAnsi="宋体" w:cs="宋体"/>
          <w:b/>
          <w:sz w:val="30"/>
          <w:szCs w:val="30"/>
        </w:rPr>
        <w:t>1#</w:t>
      </w:r>
      <w:r>
        <w:rPr>
          <w:rFonts w:ascii="宋体" w:eastAsia="宋体" w:hAnsi="宋体" w:cs="宋体" w:hint="eastAsia"/>
          <w:b/>
          <w:sz w:val="30"/>
          <w:szCs w:val="30"/>
        </w:rPr>
        <w:t>空分停工</w:t>
      </w:r>
      <w:bookmarkEnd w:id="30"/>
      <w:bookmarkEnd w:id="31"/>
    </w:p>
    <w:p w:rsidR="004E0CA2" w:rsidRDefault="00EF262C">
      <w:pPr>
        <w:ind w:firstLineChars="200" w:firstLine="602"/>
        <w:rPr>
          <w:rFonts w:ascii="宋体" w:eastAsia="宋体" w:hAnsi="宋体" w:cs="宋体"/>
          <w:b/>
          <w:sz w:val="30"/>
          <w:szCs w:val="30"/>
        </w:rPr>
      </w:pPr>
      <w:r>
        <w:rPr>
          <w:rFonts w:ascii="宋体" w:eastAsia="宋体" w:hAnsi="宋体" w:cs="宋体" w:hint="eastAsia"/>
          <w:b/>
          <w:sz w:val="30"/>
          <w:szCs w:val="30"/>
        </w:rPr>
        <w:t>1、</w:t>
      </w:r>
      <w:r>
        <w:rPr>
          <w:rFonts w:ascii="宋体" w:eastAsia="宋体" w:hAnsi="宋体" w:cs="宋体" w:hint="eastAsia"/>
          <w:b/>
          <w:bCs/>
          <w:sz w:val="30"/>
          <w:szCs w:val="30"/>
        </w:rPr>
        <w:t>产品氮气供装置改全放空</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lastRenderedPageBreak/>
        <w:t>（1）把1</w:t>
      </w:r>
      <w:r>
        <w:rPr>
          <w:rFonts w:ascii="宋体" w:eastAsia="宋体" w:hAnsi="宋体" w:cs="宋体"/>
          <w:color w:val="000000"/>
          <w:sz w:val="30"/>
          <w:szCs w:val="30"/>
        </w:rPr>
        <w:t>#</w:t>
      </w:r>
      <w:r>
        <w:rPr>
          <w:rFonts w:ascii="宋体" w:eastAsia="宋体" w:hAnsi="宋体" w:cs="宋体" w:hint="eastAsia"/>
          <w:color w:val="000000"/>
          <w:sz w:val="30"/>
          <w:szCs w:val="30"/>
        </w:rPr>
        <w:t>空分氮气放空阀</w:t>
      </w:r>
      <w:r>
        <w:rPr>
          <w:rFonts w:ascii="宋体" w:eastAsia="宋体" w:hAnsi="宋体" w:cs="宋体"/>
          <w:color w:val="000000"/>
          <w:sz w:val="30"/>
          <w:szCs w:val="30"/>
        </w:rPr>
        <w:t>PV1301</w:t>
      </w:r>
      <w:r>
        <w:rPr>
          <w:rFonts w:ascii="宋体" w:eastAsia="宋体" w:hAnsi="宋体" w:cs="宋体" w:hint="eastAsia"/>
          <w:color w:val="000000"/>
          <w:sz w:val="30"/>
          <w:szCs w:val="30"/>
        </w:rPr>
        <w:t>改为手动调节。</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（2）慢慢关闭1</w:t>
      </w:r>
      <w:r>
        <w:rPr>
          <w:rFonts w:ascii="宋体" w:eastAsia="宋体" w:hAnsi="宋体" w:cs="宋体"/>
          <w:color w:val="000000"/>
          <w:sz w:val="30"/>
          <w:szCs w:val="30"/>
        </w:rPr>
        <w:t>#</w:t>
      </w:r>
      <w:r>
        <w:rPr>
          <w:rFonts w:ascii="宋体" w:eastAsia="宋体" w:hAnsi="宋体" w:cs="宋体" w:hint="eastAsia"/>
          <w:color w:val="000000"/>
          <w:sz w:val="30"/>
          <w:szCs w:val="30"/>
        </w:rPr>
        <w:t>空分氮气出塔阀</w:t>
      </w:r>
      <w:r>
        <w:rPr>
          <w:rFonts w:ascii="宋体" w:eastAsia="宋体" w:hAnsi="宋体" w:cs="宋体"/>
          <w:color w:val="000000"/>
          <w:sz w:val="30"/>
          <w:szCs w:val="30"/>
        </w:rPr>
        <w:t>FV1301</w:t>
      </w:r>
      <w:r>
        <w:rPr>
          <w:rFonts w:ascii="宋体" w:eastAsia="宋体" w:hAnsi="宋体" w:cs="宋体" w:hint="eastAsia"/>
          <w:color w:val="000000"/>
          <w:sz w:val="30"/>
          <w:szCs w:val="30"/>
        </w:rPr>
        <w:t>，缓慢打开P</w:t>
      </w:r>
      <w:r>
        <w:rPr>
          <w:rFonts w:ascii="宋体" w:eastAsia="宋体" w:hAnsi="宋体" w:cs="宋体"/>
          <w:color w:val="000000"/>
          <w:sz w:val="30"/>
          <w:szCs w:val="30"/>
        </w:rPr>
        <w:t>V1301</w:t>
      </w:r>
      <w:r>
        <w:rPr>
          <w:rFonts w:ascii="宋体" w:eastAsia="宋体" w:hAnsi="宋体" w:cs="宋体" w:hint="eastAsia"/>
          <w:color w:val="000000"/>
          <w:sz w:val="30"/>
          <w:szCs w:val="30"/>
        </w:rPr>
        <w:t>，将1</w:t>
      </w:r>
      <w:r>
        <w:rPr>
          <w:rFonts w:ascii="宋体" w:eastAsia="宋体" w:hAnsi="宋体" w:cs="宋体"/>
          <w:color w:val="000000"/>
          <w:sz w:val="30"/>
          <w:szCs w:val="30"/>
        </w:rPr>
        <w:t>#</w:t>
      </w:r>
      <w:r>
        <w:rPr>
          <w:rFonts w:ascii="宋体" w:eastAsia="宋体" w:hAnsi="宋体" w:cs="宋体" w:hint="eastAsia"/>
          <w:color w:val="000000"/>
          <w:sz w:val="30"/>
          <w:szCs w:val="30"/>
        </w:rPr>
        <w:t>空分完全切出系统，</w:t>
      </w:r>
      <w:r>
        <w:rPr>
          <w:rFonts w:ascii="宋体" w:eastAsia="宋体" w:hAnsi="宋体" w:cs="宋体" w:hint="eastAsia"/>
          <w:sz w:val="30"/>
          <w:szCs w:val="30"/>
        </w:rPr>
        <w:t>使产品氮气流量</w:t>
      </w:r>
      <w:r>
        <w:rPr>
          <w:rFonts w:ascii="宋体" w:eastAsia="宋体" w:hAnsi="宋体" w:cs="宋体"/>
          <w:sz w:val="30"/>
          <w:szCs w:val="30"/>
        </w:rPr>
        <w:t>4500-FICQ-1301</w:t>
      </w:r>
      <w:r>
        <w:rPr>
          <w:rFonts w:ascii="宋体" w:eastAsia="宋体" w:hAnsi="宋体" w:cs="宋体" w:hint="eastAsia"/>
          <w:sz w:val="30"/>
          <w:szCs w:val="30"/>
        </w:rPr>
        <w:t>控制在3900Nm3/h以内，</w:t>
      </w:r>
      <w:r>
        <w:rPr>
          <w:rFonts w:ascii="宋体" w:eastAsia="宋体" w:hAnsi="宋体" w:cs="宋体" w:hint="eastAsia"/>
          <w:color w:val="000000"/>
          <w:sz w:val="30"/>
          <w:szCs w:val="30"/>
        </w:rPr>
        <w:t>操作过程中注意氮气出塔压力要保持平稳。</w:t>
      </w:r>
    </w:p>
    <w:p w:rsidR="004E0CA2" w:rsidRDefault="00EF262C">
      <w:pPr>
        <w:spacing w:line="360" w:lineRule="auto"/>
        <w:ind w:firstLineChars="200" w:firstLine="602"/>
        <w:rPr>
          <w:rFonts w:ascii="宋体" w:eastAsia="宋体" w:hAnsi="宋体" w:cs="宋体"/>
          <w:b/>
          <w:bCs/>
          <w:color w:val="000000"/>
          <w:sz w:val="30"/>
          <w:szCs w:val="30"/>
        </w:rPr>
      </w:pPr>
      <w:r>
        <w:rPr>
          <w:rFonts w:ascii="宋体" w:eastAsia="宋体" w:hAnsi="宋体" w:cs="宋体"/>
          <w:b/>
          <w:bCs/>
          <w:color w:val="000000"/>
          <w:sz w:val="30"/>
          <w:szCs w:val="30"/>
        </w:rPr>
        <w:t>2</w:t>
      </w:r>
      <w:r>
        <w:rPr>
          <w:rFonts w:ascii="宋体" w:eastAsia="宋体" w:hAnsi="宋体" w:cs="宋体" w:hint="eastAsia"/>
          <w:b/>
          <w:bCs/>
          <w:color w:val="000000"/>
          <w:sz w:val="30"/>
          <w:szCs w:val="30"/>
        </w:rPr>
        <w:t>、关液氮抽出阀</w:t>
      </w:r>
      <w:r>
        <w:rPr>
          <w:rFonts w:ascii="宋体" w:eastAsia="宋体" w:hAnsi="宋体" w:cs="宋体"/>
          <w:b/>
          <w:bCs/>
          <w:color w:val="000000"/>
          <w:sz w:val="30"/>
          <w:szCs w:val="30"/>
        </w:rPr>
        <w:t>LV1301</w:t>
      </w:r>
    </w:p>
    <w:p w:rsidR="004E0CA2" w:rsidRDefault="00EF262C">
      <w:pPr>
        <w:spacing w:line="360" w:lineRule="auto"/>
        <w:ind w:firstLineChars="200" w:firstLine="602"/>
        <w:rPr>
          <w:rFonts w:ascii="宋体" w:eastAsia="宋体" w:hAnsi="宋体" w:cs="宋体"/>
          <w:b/>
          <w:bCs/>
          <w:color w:val="000000"/>
          <w:sz w:val="30"/>
          <w:szCs w:val="30"/>
        </w:rPr>
      </w:pPr>
      <w:r>
        <w:rPr>
          <w:rFonts w:ascii="宋体" w:eastAsia="宋体" w:hAnsi="宋体" w:cs="宋体"/>
          <w:b/>
          <w:bCs/>
          <w:color w:val="000000"/>
          <w:sz w:val="30"/>
          <w:szCs w:val="30"/>
        </w:rPr>
        <w:t>3</w:t>
      </w:r>
      <w:r>
        <w:rPr>
          <w:rFonts w:ascii="宋体" w:eastAsia="宋体" w:hAnsi="宋体" w:cs="宋体" w:hint="eastAsia"/>
          <w:b/>
          <w:bCs/>
          <w:color w:val="000000"/>
          <w:sz w:val="30"/>
          <w:szCs w:val="30"/>
        </w:rPr>
        <w:t>、停运透平膨胀机</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（1）缓慢关闭液空节流阀HV1303，缓慢关闭膨胀机进口调节阀H</w:t>
      </w:r>
      <w:r>
        <w:rPr>
          <w:rFonts w:ascii="宋体" w:eastAsia="宋体" w:hAnsi="宋体" w:cs="宋体"/>
          <w:color w:val="000000"/>
          <w:sz w:val="30"/>
          <w:szCs w:val="30"/>
        </w:rPr>
        <w:t>V1402(HV1403)</w:t>
      </w:r>
      <w:r>
        <w:rPr>
          <w:rFonts w:ascii="宋体" w:eastAsia="宋体" w:hAnsi="宋体" w:cs="宋体" w:hint="eastAsia"/>
          <w:color w:val="000000"/>
          <w:sz w:val="30"/>
          <w:szCs w:val="30"/>
        </w:rPr>
        <w:t>、膨胀机喷嘴调节阀门H</w:t>
      </w:r>
      <w:r>
        <w:rPr>
          <w:rFonts w:ascii="宋体" w:eastAsia="宋体" w:hAnsi="宋体" w:cs="宋体"/>
          <w:color w:val="000000"/>
          <w:sz w:val="30"/>
          <w:szCs w:val="30"/>
        </w:rPr>
        <w:t>V1404(HV1405)</w:t>
      </w:r>
      <w:r>
        <w:rPr>
          <w:rFonts w:ascii="宋体" w:eastAsia="宋体" w:hAnsi="宋体" w:cs="宋体" w:hint="eastAsia"/>
          <w:color w:val="000000"/>
          <w:sz w:val="30"/>
          <w:szCs w:val="30"/>
        </w:rPr>
        <w:t>，直至膨胀机完全停运后关闭进口阀</w:t>
      </w:r>
      <w:r>
        <w:rPr>
          <w:rFonts w:ascii="宋体" w:eastAsia="宋体" w:hAnsi="宋体" w:cs="宋体"/>
          <w:color w:val="000000"/>
          <w:sz w:val="30"/>
          <w:szCs w:val="30"/>
        </w:rPr>
        <w:t>HV1402</w:t>
      </w:r>
      <w:r>
        <w:rPr>
          <w:rFonts w:ascii="宋体" w:eastAsia="宋体" w:hAnsi="宋体" w:cs="宋体" w:hint="eastAsia"/>
          <w:color w:val="000000"/>
          <w:sz w:val="30"/>
          <w:szCs w:val="30"/>
        </w:rPr>
        <w:t>(</w:t>
      </w:r>
      <w:r>
        <w:rPr>
          <w:rFonts w:ascii="宋体" w:eastAsia="宋体" w:hAnsi="宋体" w:cs="宋体"/>
          <w:color w:val="000000"/>
          <w:sz w:val="30"/>
          <w:szCs w:val="30"/>
        </w:rPr>
        <w:t>HV1403)</w:t>
      </w:r>
      <w:r>
        <w:rPr>
          <w:rFonts w:ascii="宋体" w:eastAsia="宋体" w:hAnsi="宋体" w:cs="宋体" w:hint="eastAsia"/>
          <w:color w:val="000000"/>
          <w:sz w:val="30"/>
          <w:szCs w:val="30"/>
        </w:rPr>
        <w:t>。</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（2）逐渐关闭精馏塔进气阀</w:t>
      </w:r>
      <w:r>
        <w:rPr>
          <w:rFonts w:ascii="宋体" w:eastAsia="宋体" w:hAnsi="宋体" w:cs="宋体"/>
          <w:color w:val="000000"/>
          <w:sz w:val="30"/>
          <w:szCs w:val="30"/>
        </w:rPr>
        <w:t>AV1201</w:t>
      </w:r>
      <w:r>
        <w:rPr>
          <w:rFonts w:ascii="宋体" w:eastAsia="宋体" w:hAnsi="宋体" w:cs="宋体" w:hint="eastAsia"/>
          <w:color w:val="000000"/>
          <w:sz w:val="30"/>
          <w:szCs w:val="30"/>
        </w:rPr>
        <w:t>，打开空气放空调节阀PV1201，保证纯化系统压力可控。</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（3）在操作期间注意控制系统压力，压力可以用氮气出塔放空阀PV1301及1</w:t>
      </w:r>
      <w:r>
        <w:rPr>
          <w:rFonts w:ascii="宋体" w:eastAsia="宋体" w:hAnsi="宋体" w:cs="宋体"/>
          <w:color w:val="000000"/>
          <w:sz w:val="30"/>
          <w:szCs w:val="30"/>
        </w:rPr>
        <w:t>#</w:t>
      </w:r>
      <w:r>
        <w:rPr>
          <w:rFonts w:ascii="宋体" w:eastAsia="宋体" w:hAnsi="宋体" w:cs="宋体" w:hint="eastAsia"/>
          <w:color w:val="000000"/>
          <w:sz w:val="30"/>
          <w:szCs w:val="30"/>
        </w:rPr>
        <w:t>纯化器出口放空阀PV1201同时调节，关闭膨胀机出口阀</w:t>
      </w:r>
      <w:r>
        <w:rPr>
          <w:rFonts w:ascii="宋体" w:eastAsia="宋体" w:hAnsi="宋体" w:cs="宋体"/>
          <w:color w:val="000000"/>
          <w:sz w:val="30"/>
          <w:szCs w:val="30"/>
        </w:rPr>
        <w:t>V402A</w:t>
      </w:r>
      <w:r>
        <w:rPr>
          <w:rFonts w:ascii="宋体" w:eastAsia="宋体" w:hAnsi="宋体" w:cs="宋体" w:hint="eastAsia"/>
          <w:color w:val="000000"/>
          <w:sz w:val="30"/>
          <w:szCs w:val="30"/>
        </w:rPr>
        <w:t>（</w:t>
      </w:r>
      <w:r>
        <w:rPr>
          <w:rFonts w:ascii="宋体" w:eastAsia="宋体" w:hAnsi="宋体" w:cs="宋体"/>
          <w:color w:val="000000"/>
          <w:sz w:val="30"/>
          <w:szCs w:val="30"/>
        </w:rPr>
        <w:t>V402B</w:t>
      </w:r>
      <w:r>
        <w:rPr>
          <w:rFonts w:ascii="宋体" w:eastAsia="宋体" w:hAnsi="宋体" w:cs="宋体" w:hint="eastAsia"/>
          <w:color w:val="000000"/>
          <w:sz w:val="30"/>
          <w:szCs w:val="30"/>
        </w:rPr>
        <w:t>），精馏系统进行保压保冷。</w:t>
      </w:r>
    </w:p>
    <w:p w:rsidR="004E0CA2" w:rsidRDefault="00EF262C">
      <w:pPr>
        <w:spacing w:line="360" w:lineRule="auto"/>
        <w:ind w:firstLineChars="200" w:firstLine="602"/>
        <w:rPr>
          <w:rFonts w:ascii="宋体" w:eastAsia="宋体" w:hAnsi="宋体" w:cs="宋体"/>
          <w:b/>
          <w:bCs/>
          <w:color w:val="000000"/>
          <w:sz w:val="30"/>
          <w:szCs w:val="30"/>
        </w:rPr>
      </w:pPr>
      <w:r>
        <w:rPr>
          <w:rFonts w:ascii="宋体" w:eastAsia="宋体" w:hAnsi="宋体" w:cs="宋体"/>
          <w:b/>
          <w:bCs/>
          <w:color w:val="000000"/>
          <w:sz w:val="30"/>
          <w:szCs w:val="30"/>
        </w:rPr>
        <w:t>4</w:t>
      </w:r>
      <w:r>
        <w:rPr>
          <w:rFonts w:ascii="宋体" w:eastAsia="宋体" w:hAnsi="宋体" w:cs="宋体" w:hint="eastAsia"/>
          <w:b/>
          <w:bCs/>
          <w:color w:val="000000"/>
          <w:sz w:val="30"/>
          <w:szCs w:val="30"/>
        </w:rPr>
        <w:t>、膨胀机及精馏塔加温吹除</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（1）空压机、预冷机、纯化系统均正常工作（纯化器采用空气再生）。</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（2）打开1#空分</w:t>
      </w:r>
      <w:bookmarkStart w:id="32" w:name="OLE_LINK2"/>
      <w:bookmarkStart w:id="33" w:name="OLE_LINK3"/>
      <w:r>
        <w:rPr>
          <w:rFonts w:ascii="宋体" w:eastAsia="宋体" w:hAnsi="宋体" w:cs="宋体" w:hint="eastAsia"/>
          <w:color w:val="000000"/>
          <w:sz w:val="30"/>
          <w:szCs w:val="30"/>
        </w:rPr>
        <w:t>精馏塔、冷凝蒸发器低温液体排放阀门，排放液体时需缓慢，周围必须禁止动火等危险作业</w:t>
      </w:r>
      <w:bookmarkEnd w:id="32"/>
      <w:bookmarkEnd w:id="33"/>
      <w:r>
        <w:rPr>
          <w:rFonts w:ascii="宋体" w:eastAsia="宋体" w:hAnsi="宋体" w:cs="宋体" w:hint="eastAsia"/>
          <w:color w:val="000000"/>
          <w:sz w:val="30"/>
          <w:szCs w:val="30"/>
        </w:rPr>
        <w:t>。</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（3）打开所有吹除阀、加温阀、放空阀对冷箱系统进行吹除。</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（4）</w:t>
      </w:r>
      <w:bookmarkStart w:id="34" w:name="OLE_LINK6"/>
      <w:r>
        <w:rPr>
          <w:rFonts w:ascii="宋体" w:eastAsia="宋体" w:hAnsi="宋体" w:cs="宋体" w:hint="eastAsia"/>
          <w:color w:val="000000"/>
          <w:sz w:val="30"/>
          <w:szCs w:val="30"/>
        </w:rPr>
        <w:t>膨胀机加温吹除时需打开膨胀机喷嘴调节阀门10%左右进行</w:t>
      </w:r>
      <w:bookmarkEnd w:id="34"/>
      <w:r>
        <w:rPr>
          <w:rFonts w:ascii="宋体" w:eastAsia="宋体" w:hAnsi="宋体" w:cs="宋体" w:hint="eastAsia"/>
          <w:color w:val="000000"/>
          <w:sz w:val="30"/>
          <w:szCs w:val="30"/>
        </w:rPr>
        <w:t>。</w:t>
      </w:r>
    </w:p>
    <w:p w:rsidR="004E0CA2" w:rsidRDefault="00EF262C">
      <w:pPr>
        <w:spacing w:line="360" w:lineRule="auto"/>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lastRenderedPageBreak/>
        <w:t>（5）待精馏塔及冷凝蒸发器低温液体全部排放完毕后，可适当打开进精馏塔进气阀门AV1201以及液空节流阀HV1303，塔内压力控制不大于0.3MPa,冷凝蒸发器压力控制不大于0.1MPa，加温吹除后的气体打开氮气出塔放空阀门以及膨胀机旁通阀门（注意氮气出塔温度、再生气出冷箱温度不能低于5℃（通过调节AV1201和HV1303两个阀门开度，控制吹除流速，避免过冷导致管道脆裂）；注意再生气压力以及阀门开度应在可控范围内）。</w:t>
      </w:r>
    </w:p>
    <w:p w:rsidR="004E0CA2" w:rsidRDefault="00EF262C">
      <w:pPr>
        <w:spacing w:line="360" w:lineRule="auto"/>
        <w:ind w:firstLineChars="200" w:firstLine="602"/>
        <w:rPr>
          <w:rFonts w:ascii="宋体" w:eastAsia="宋体" w:hAnsi="宋体" w:cs="宋体"/>
          <w:b/>
          <w:bCs/>
          <w:color w:val="000000"/>
          <w:sz w:val="30"/>
          <w:szCs w:val="30"/>
        </w:rPr>
      </w:pPr>
      <w:r>
        <w:rPr>
          <w:rFonts w:ascii="宋体" w:eastAsia="宋体" w:hAnsi="宋体" w:cs="宋体"/>
          <w:b/>
          <w:bCs/>
          <w:color w:val="000000"/>
          <w:sz w:val="30"/>
          <w:szCs w:val="30"/>
        </w:rPr>
        <w:t>5</w:t>
      </w:r>
      <w:r>
        <w:rPr>
          <w:rFonts w:ascii="宋体" w:eastAsia="宋体" w:hAnsi="宋体" w:cs="宋体" w:hint="eastAsia"/>
          <w:b/>
          <w:bCs/>
          <w:color w:val="000000"/>
          <w:sz w:val="30"/>
          <w:szCs w:val="30"/>
        </w:rPr>
        <w:t xml:space="preserve">、停纯化器 </w:t>
      </w:r>
    </w:p>
    <w:p w:rsidR="004E0CA2" w:rsidRDefault="00EF262C">
      <w:pPr>
        <w:spacing w:line="360" w:lineRule="auto"/>
        <w:ind w:firstLineChars="200" w:firstLine="600"/>
        <w:rPr>
          <w:rFonts w:ascii="宋体" w:eastAsia="宋体" w:hAnsi="宋体" w:cs="宋体"/>
          <w:b/>
          <w:bCs/>
          <w:color w:val="000000"/>
          <w:sz w:val="30"/>
          <w:szCs w:val="30"/>
        </w:rPr>
      </w:pPr>
      <w:r>
        <w:rPr>
          <w:rFonts w:ascii="宋体" w:eastAsia="宋体" w:hAnsi="宋体" w:cs="宋体" w:hint="eastAsia"/>
          <w:bCs/>
          <w:color w:val="000000"/>
          <w:sz w:val="30"/>
          <w:szCs w:val="30"/>
        </w:rPr>
        <w:t>待冷箱全部复温后，关闭所有加温阀、吹除阀、精馏塔进塔阀门AV1201、液空节流阀HV1303，停运分子筛吸附器（B吸附筒再生阶段-冷吹结束计时停止），打开再生气压力调节阀</w:t>
      </w:r>
      <w:r>
        <w:rPr>
          <w:rFonts w:ascii="宋体" w:eastAsia="宋体" w:hAnsi="宋体" w:cs="宋体"/>
          <w:bCs/>
          <w:color w:val="000000"/>
          <w:sz w:val="30"/>
          <w:szCs w:val="30"/>
        </w:rPr>
        <w:t>PV1202</w:t>
      </w:r>
      <w:r>
        <w:rPr>
          <w:rFonts w:ascii="宋体" w:eastAsia="宋体" w:hAnsi="宋体" w:cs="宋体" w:hint="eastAsia"/>
          <w:bCs/>
          <w:color w:val="000000"/>
          <w:sz w:val="30"/>
          <w:szCs w:val="30"/>
        </w:rPr>
        <w:t>使再生气管路和电加热器泄压到大气压。</w:t>
      </w:r>
    </w:p>
    <w:p w:rsidR="004E0CA2" w:rsidRDefault="00EF262C">
      <w:pPr>
        <w:spacing w:line="360" w:lineRule="auto"/>
        <w:ind w:firstLineChars="200" w:firstLine="602"/>
        <w:rPr>
          <w:rFonts w:ascii="宋体" w:eastAsia="宋体" w:hAnsi="宋体" w:cs="宋体"/>
          <w:b/>
          <w:bCs/>
          <w:color w:val="000000"/>
          <w:sz w:val="30"/>
          <w:szCs w:val="30"/>
          <w:lang w:val="zh-CN"/>
        </w:rPr>
      </w:pPr>
      <w:r>
        <w:rPr>
          <w:rFonts w:ascii="宋体" w:eastAsia="宋体" w:hAnsi="宋体" w:cs="宋体" w:hint="eastAsia"/>
          <w:b/>
          <w:bCs/>
          <w:color w:val="000000"/>
          <w:sz w:val="30"/>
          <w:szCs w:val="30"/>
        </w:rPr>
        <w:t>6、</w:t>
      </w:r>
      <w:r>
        <w:rPr>
          <w:rFonts w:ascii="宋体" w:eastAsia="宋体" w:hAnsi="宋体" w:cs="宋体" w:hint="eastAsia"/>
          <w:b/>
          <w:bCs/>
          <w:color w:val="000000"/>
          <w:sz w:val="30"/>
          <w:szCs w:val="30"/>
          <w:lang w:val="zh-CN"/>
        </w:rPr>
        <w:t>停运预冷机组</w:t>
      </w:r>
    </w:p>
    <w:p w:rsidR="004E0CA2" w:rsidRDefault="00EF262C">
      <w:pPr>
        <w:spacing w:line="360" w:lineRule="auto"/>
        <w:ind w:firstLineChars="200" w:firstLine="600"/>
        <w:rPr>
          <w:rFonts w:ascii="宋体" w:eastAsia="宋体" w:hAnsi="宋体" w:cs="宋体"/>
          <w:bCs/>
          <w:sz w:val="30"/>
          <w:szCs w:val="30"/>
          <w:lang w:val="zh-CN"/>
        </w:rPr>
      </w:pPr>
      <w:r>
        <w:rPr>
          <w:rFonts w:ascii="宋体" w:eastAsia="宋体" w:hAnsi="宋体" w:cs="宋体" w:hint="eastAsia"/>
          <w:bCs/>
          <w:sz w:val="30"/>
          <w:szCs w:val="30"/>
          <w:lang w:val="zh-CN"/>
        </w:rPr>
        <w:t>（</w:t>
      </w:r>
      <w:r>
        <w:rPr>
          <w:rFonts w:ascii="宋体" w:eastAsia="宋体" w:hAnsi="宋体" w:cs="宋体" w:hint="eastAsia"/>
          <w:bCs/>
          <w:sz w:val="30"/>
          <w:szCs w:val="30"/>
        </w:rPr>
        <w:t>1</w:t>
      </w:r>
      <w:r>
        <w:rPr>
          <w:rFonts w:ascii="宋体" w:eastAsia="宋体" w:hAnsi="宋体" w:cs="宋体" w:hint="eastAsia"/>
          <w:bCs/>
          <w:sz w:val="30"/>
          <w:szCs w:val="30"/>
          <w:lang w:val="zh-CN"/>
        </w:rPr>
        <w:t>）按下停机按钮，停止机器运行。</w:t>
      </w:r>
    </w:p>
    <w:p w:rsidR="004E0CA2" w:rsidRDefault="00EF262C">
      <w:pPr>
        <w:spacing w:line="360" w:lineRule="auto"/>
        <w:ind w:firstLineChars="200" w:firstLine="600"/>
        <w:rPr>
          <w:rFonts w:ascii="宋体" w:eastAsia="宋体" w:hAnsi="宋体" w:cs="宋体"/>
          <w:bCs/>
          <w:sz w:val="30"/>
          <w:szCs w:val="30"/>
          <w:lang w:val="zh-CN"/>
        </w:rPr>
      </w:pPr>
      <w:r>
        <w:rPr>
          <w:rFonts w:ascii="宋体" w:eastAsia="宋体" w:hAnsi="宋体" w:cs="宋体" w:hint="eastAsia"/>
          <w:bCs/>
          <w:sz w:val="30"/>
          <w:szCs w:val="30"/>
          <w:lang w:val="zh-CN"/>
        </w:rPr>
        <w:t>（</w:t>
      </w:r>
      <w:r>
        <w:rPr>
          <w:rFonts w:ascii="宋体" w:eastAsia="宋体" w:hAnsi="宋体" w:cs="宋体" w:hint="eastAsia"/>
          <w:bCs/>
          <w:sz w:val="30"/>
          <w:szCs w:val="30"/>
        </w:rPr>
        <w:t>2</w:t>
      </w:r>
      <w:r>
        <w:rPr>
          <w:rFonts w:ascii="宋体" w:eastAsia="宋体" w:hAnsi="宋体" w:cs="宋体" w:hint="eastAsia"/>
          <w:bCs/>
          <w:sz w:val="30"/>
          <w:szCs w:val="30"/>
          <w:lang w:val="zh-CN"/>
        </w:rPr>
        <w:t>）关闭冷却水进出水阀，放掉机内湿存水。</w:t>
      </w:r>
    </w:p>
    <w:p w:rsidR="004E0CA2" w:rsidRDefault="00EF262C">
      <w:pPr>
        <w:spacing w:line="360" w:lineRule="auto"/>
        <w:ind w:firstLineChars="200" w:firstLine="602"/>
        <w:rPr>
          <w:rFonts w:ascii="宋体" w:eastAsia="宋体" w:hAnsi="宋体" w:cs="宋体"/>
          <w:b/>
          <w:bCs/>
          <w:color w:val="000000"/>
          <w:sz w:val="30"/>
          <w:szCs w:val="30"/>
        </w:rPr>
      </w:pPr>
      <w:r>
        <w:rPr>
          <w:rFonts w:ascii="宋体" w:eastAsia="宋体" w:hAnsi="宋体" w:cs="宋体"/>
          <w:b/>
          <w:bCs/>
          <w:color w:val="000000"/>
          <w:sz w:val="30"/>
          <w:szCs w:val="30"/>
        </w:rPr>
        <w:t>7</w:t>
      </w:r>
      <w:r>
        <w:rPr>
          <w:rFonts w:ascii="宋体" w:eastAsia="宋体" w:hAnsi="宋体" w:cs="宋体" w:hint="eastAsia"/>
          <w:b/>
          <w:bCs/>
          <w:color w:val="000000"/>
          <w:sz w:val="30"/>
          <w:szCs w:val="30"/>
        </w:rPr>
        <w:t>、关闭压缩空气进1</w:t>
      </w:r>
      <w:r>
        <w:rPr>
          <w:rFonts w:ascii="宋体" w:eastAsia="宋体" w:hAnsi="宋体" w:cs="宋体"/>
          <w:b/>
          <w:bCs/>
          <w:color w:val="000000"/>
          <w:sz w:val="30"/>
          <w:szCs w:val="30"/>
        </w:rPr>
        <w:t>#</w:t>
      </w:r>
      <w:r>
        <w:rPr>
          <w:rFonts w:ascii="宋体" w:eastAsia="宋体" w:hAnsi="宋体" w:cs="宋体" w:hint="eastAsia"/>
          <w:b/>
          <w:bCs/>
          <w:color w:val="000000"/>
          <w:sz w:val="30"/>
          <w:szCs w:val="30"/>
        </w:rPr>
        <w:t>空分</w:t>
      </w:r>
      <w:r>
        <w:rPr>
          <w:rFonts w:ascii="宋体" w:eastAsia="宋体" w:hAnsi="宋体" w:cs="宋体"/>
          <w:b/>
          <w:bCs/>
          <w:color w:val="000000"/>
          <w:sz w:val="30"/>
          <w:szCs w:val="30"/>
        </w:rPr>
        <w:t>PV0701</w:t>
      </w:r>
      <w:r>
        <w:rPr>
          <w:rFonts w:ascii="宋体" w:eastAsia="宋体" w:hAnsi="宋体" w:cs="宋体" w:hint="eastAsia"/>
          <w:b/>
          <w:bCs/>
          <w:color w:val="000000"/>
          <w:sz w:val="30"/>
          <w:szCs w:val="30"/>
        </w:rPr>
        <w:t>阀门，</w:t>
      </w:r>
      <w:r>
        <w:rPr>
          <w:rFonts w:ascii="宋体" w:eastAsia="宋体" w:hAnsi="宋体" w:cs="宋体" w:hint="eastAsia"/>
          <w:b/>
          <w:sz w:val="30"/>
          <w:szCs w:val="30"/>
        </w:rPr>
        <w:t>为避免因阀门内漏造成的系统有余压，需手动关闭PV0701阀门前手阀及副线阀。</w:t>
      </w:r>
    </w:p>
    <w:p w:rsidR="004E0CA2" w:rsidRDefault="00EF262C">
      <w:pPr>
        <w:spacing w:line="360" w:lineRule="auto"/>
        <w:ind w:firstLineChars="200" w:firstLine="602"/>
        <w:rPr>
          <w:rFonts w:ascii="宋体" w:eastAsia="宋体" w:hAnsi="宋体" w:cs="宋体"/>
          <w:b/>
          <w:bCs/>
          <w:color w:val="000000"/>
          <w:sz w:val="30"/>
          <w:szCs w:val="30"/>
        </w:rPr>
      </w:pPr>
      <w:r>
        <w:rPr>
          <w:rFonts w:ascii="宋体" w:eastAsia="宋体" w:hAnsi="宋体" w:cs="宋体"/>
          <w:b/>
          <w:bCs/>
          <w:color w:val="000000"/>
          <w:sz w:val="30"/>
          <w:szCs w:val="30"/>
        </w:rPr>
        <w:t>8</w:t>
      </w:r>
      <w:r>
        <w:rPr>
          <w:rFonts w:ascii="宋体" w:eastAsia="宋体" w:hAnsi="宋体" w:cs="宋体" w:hint="eastAsia"/>
          <w:b/>
          <w:bCs/>
          <w:color w:val="000000"/>
          <w:sz w:val="30"/>
          <w:szCs w:val="30"/>
        </w:rPr>
        <w:t>、停第一台空压机</w:t>
      </w:r>
    </w:p>
    <w:p w:rsidR="004E0CA2" w:rsidRDefault="00EF262C">
      <w:pPr>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（1）空压机卸载，待旁路阀</w:t>
      </w:r>
      <w:r>
        <w:rPr>
          <w:rFonts w:ascii="宋体" w:eastAsia="宋体" w:hAnsi="宋体" w:cs="宋体"/>
          <w:color w:val="000000"/>
          <w:sz w:val="30"/>
          <w:szCs w:val="30"/>
        </w:rPr>
        <w:t>100%</w:t>
      </w:r>
      <w:r>
        <w:rPr>
          <w:rFonts w:ascii="宋体" w:eastAsia="宋体" w:hAnsi="宋体" w:cs="宋体" w:hint="eastAsia"/>
          <w:color w:val="000000"/>
          <w:sz w:val="30"/>
          <w:szCs w:val="30"/>
        </w:rPr>
        <w:t>打开，进口阀开度为</w:t>
      </w:r>
      <w:r>
        <w:rPr>
          <w:rFonts w:ascii="宋体" w:eastAsia="宋体" w:hAnsi="宋体" w:cs="宋体"/>
          <w:color w:val="000000"/>
          <w:sz w:val="30"/>
          <w:szCs w:val="30"/>
        </w:rPr>
        <w:t>15%</w:t>
      </w:r>
      <w:r>
        <w:rPr>
          <w:rFonts w:ascii="宋体" w:eastAsia="宋体" w:hAnsi="宋体" w:cs="宋体" w:hint="eastAsia"/>
          <w:color w:val="000000"/>
          <w:sz w:val="30"/>
          <w:szCs w:val="30"/>
        </w:rPr>
        <w:t>时，按停车按钮，停主机（严禁带载荷停机），然后按紧急停车按钮。</w:t>
      </w:r>
    </w:p>
    <w:p w:rsidR="004E0CA2" w:rsidRDefault="00EF262C">
      <w:pPr>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（2）注意观察预油泵是否启动，润滑油压力是否正常，若一切正常，可通知变电所拉闸断高压电，控制电源绝对不能断，否则预油</w:t>
      </w:r>
      <w:r>
        <w:rPr>
          <w:rFonts w:ascii="宋体" w:eastAsia="宋体" w:hAnsi="宋体" w:cs="宋体" w:hint="eastAsia"/>
          <w:color w:val="000000"/>
          <w:sz w:val="30"/>
          <w:szCs w:val="30"/>
        </w:rPr>
        <w:lastRenderedPageBreak/>
        <w:t>泵不能运行，会严重损坏轴瓦，造成设备事故。</w:t>
      </w:r>
    </w:p>
    <w:p w:rsidR="004E0CA2" w:rsidRDefault="00EF262C">
      <w:pPr>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（3）停机后迅速关闭出口隔离阀。</w:t>
      </w:r>
    </w:p>
    <w:p w:rsidR="004E0CA2" w:rsidRDefault="00EF262C">
      <w:pPr>
        <w:ind w:firstLineChars="200" w:firstLine="600"/>
        <w:rPr>
          <w:rFonts w:ascii="宋体" w:eastAsia="宋体" w:hAnsi="宋体" w:cs="宋体"/>
          <w:color w:val="000000"/>
          <w:sz w:val="30"/>
          <w:szCs w:val="30"/>
        </w:rPr>
      </w:pPr>
      <w:r>
        <w:rPr>
          <w:rFonts w:ascii="宋体" w:eastAsia="宋体" w:hAnsi="宋体" w:cs="宋体" w:hint="eastAsia"/>
          <w:color w:val="000000"/>
          <w:sz w:val="30"/>
          <w:szCs w:val="30"/>
        </w:rPr>
        <w:t>（4）应彻底排尽压缩机内及各水平段管线的凝液。</w:t>
      </w:r>
    </w:p>
    <w:p w:rsidR="004E0CA2" w:rsidRDefault="00EF262C">
      <w:pPr>
        <w:ind w:firstLineChars="200" w:firstLine="600"/>
        <w:rPr>
          <w:rFonts w:ascii="宋体" w:eastAsia="宋体" w:hAnsi="宋体" w:cs="宋体"/>
          <w:sz w:val="30"/>
          <w:szCs w:val="30"/>
        </w:rPr>
      </w:pPr>
      <w:r>
        <w:rPr>
          <w:rFonts w:ascii="宋体" w:eastAsia="宋体" w:hAnsi="宋体" w:cs="宋体" w:hint="eastAsia"/>
          <w:color w:val="000000"/>
          <w:sz w:val="30"/>
          <w:szCs w:val="30"/>
        </w:rPr>
        <w:t>（5）及时向调度及车间领导汇报。</w:t>
      </w:r>
    </w:p>
    <w:p w:rsidR="004E0CA2" w:rsidRDefault="00EF262C">
      <w:pPr>
        <w:ind w:firstLineChars="200" w:firstLine="602"/>
        <w:rPr>
          <w:rFonts w:ascii="宋体" w:eastAsia="宋体" w:hAnsi="宋体" w:cs="宋体"/>
          <w:sz w:val="30"/>
          <w:szCs w:val="30"/>
        </w:rPr>
      </w:pPr>
      <w:r>
        <w:rPr>
          <w:rFonts w:ascii="宋体" w:eastAsia="宋体" w:hAnsi="宋体" w:cs="宋体"/>
          <w:b/>
          <w:sz w:val="30"/>
          <w:szCs w:val="30"/>
        </w:rPr>
        <w:t>9</w:t>
      </w:r>
      <w:r>
        <w:rPr>
          <w:rFonts w:ascii="宋体" w:eastAsia="宋体" w:hAnsi="宋体" w:cs="宋体" w:hint="eastAsia"/>
          <w:b/>
          <w:sz w:val="30"/>
          <w:szCs w:val="30"/>
        </w:rPr>
        <w:t>、手动打开</w:t>
      </w:r>
      <w:r>
        <w:rPr>
          <w:rFonts w:ascii="宋体" w:eastAsia="宋体" w:hAnsi="宋体" w:cs="宋体"/>
          <w:b/>
          <w:sz w:val="30"/>
          <w:szCs w:val="30"/>
        </w:rPr>
        <w:t>XV1209</w:t>
      </w:r>
      <w:r>
        <w:rPr>
          <w:rFonts w:ascii="宋体" w:eastAsia="宋体" w:hAnsi="宋体" w:cs="宋体" w:hint="eastAsia"/>
          <w:b/>
          <w:sz w:val="30"/>
          <w:szCs w:val="30"/>
        </w:rPr>
        <w:t>使纯化器泄压，此时1#空分装置全部停运。</w:t>
      </w:r>
    </w:p>
    <w:p w:rsidR="004E0CA2" w:rsidRDefault="00EF262C">
      <w:pPr>
        <w:rPr>
          <w:rFonts w:ascii="宋体" w:eastAsia="宋体" w:hAnsi="宋体" w:cs="宋体"/>
          <w:b/>
          <w:sz w:val="30"/>
          <w:szCs w:val="30"/>
        </w:rPr>
      </w:pPr>
      <w:bookmarkStart w:id="35" w:name="OLE_LINK69"/>
      <w:bookmarkStart w:id="36" w:name="OLE_LINK70"/>
      <w:r>
        <w:rPr>
          <w:rFonts w:ascii="宋体" w:eastAsia="宋体" w:hAnsi="宋体" w:cs="宋体"/>
          <w:b/>
          <w:sz w:val="30"/>
          <w:szCs w:val="30"/>
        </w:rPr>
        <w:t>3</w:t>
      </w:r>
      <w:r>
        <w:rPr>
          <w:rFonts w:ascii="宋体" w:eastAsia="宋体" w:hAnsi="宋体" w:cs="宋体" w:hint="eastAsia"/>
          <w:b/>
          <w:sz w:val="30"/>
          <w:szCs w:val="30"/>
        </w:rPr>
        <w:t>.</w:t>
      </w:r>
      <w:r>
        <w:rPr>
          <w:rFonts w:ascii="宋体" w:eastAsia="宋体" w:hAnsi="宋体" w:cs="宋体"/>
          <w:b/>
          <w:sz w:val="30"/>
          <w:szCs w:val="30"/>
        </w:rPr>
        <w:t>2</w:t>
      </w:r>
      <w:r>
        <w:rPr>
          <w:rFonts w:ascii="宋体" w:eastAsia="宋体" w:hAnsi="宋体" w:cs="宋体" w:hint="eastAsia"/>
          <w:b/>
          <w:sz w:val="30"/>
          <w:szCs w:val="30"/>
        </w:rPr>
        <w:t>.</w:t>
      </w:r>
      <w:r>
        <w:rPr>
          <w:rFonts w:ascii="宋体" w:eastAsia="宋体" w:hAnsi="宋体" w:cs="宋体"/>
          <w:b/>
          <w:sz w:val="30"/>
          <w:szCs w:val="30"/>
        </w:rPr>
        <w:t>3</w:t>
      </w:r>
      <w:r>
        <w:rPr>
          <w:rFonts w:ascii="宋体" w:eastAsia="宋体" w:hAnsi="宋体" w:cs="宋体" w:hint="eastAsia"/>
          <w:b/>
          <w:sz w:val="30"/>
          <w:szCs w:val="30"/>
        </w:rPr>
        <w:t>.</w:t>
      </w:r>
      <w:r>
        <w:rPr>
          <w:rFonts w:ascii="宋体" w:eastAsia="宋体" w:hAnsi="宋体" w:cs="宋体"/>
          <w:b/>
          <w:sz w:val="30"/>
          <w:szCs w:val="30"/>
        </w:rPr>
        <w:t>2</w:t>
      </w:r>
      <w:r>
        <w:rPr>
          <w:rFonts w:ascii="宋体" w:eastAsia="宋体" w:hAnsi="宋体" w:cs="宋体" w:hint="eastAsia"/>
          <w:b/>
          <w:sz w:val="30"/>
          <w:szCs w:val="30"/>
        </w:rPr>
        <w:t xml:space="preserve"> </w:t>
      </w:r>
      <w:r>
        <w:rPr>
          <w:rFonts w:ascii="宋体" w:eastAsia="宋体" w:hAnsi="宋体" w:cs="宋体"/>
          <w:b/>
          <w:sz w:val="30"/>
          <w:szCs w:val="30"/>
        </w:rPr>
        <w:t>2#空分</w:t>
      </w:r>
      <w:r>
        <w:rPr>
          <w:rFonts w:ascii="宋体" w:eastAsia="宋体" w:hAnsi="宋体" w:cs="宋体" w:hint="eastAsia"/>
          <w:b/>
          <w:sz w:val="30"/>
          <w:szCs w:val="30"/>
        </w:rPr>
        <w:t>停工</w:t>
      </w:r>
      <w:bookmarkEnd w:id="35"/>
      <w:bookmarkEnd w:id="36"/>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1</w:t>
      </w:r>
      <w:r>
        <w:rPr>
          <w:rFonts w:ascii="宋体" w:eastAsia="宋体" w:hAnsi="宋体" w:cs="宋体" w:hint="eastAsia"/>
          <w:sz w:val="30"/>
          <w:szCs w:val="30"/>
        </w:rPr>
        <w:t>、按照同样步骤，停运2#空分装置，关闭压缩空气进2</w:t>
      </w:r>
      <w:r>
        <w:rPr>
          <w:rFonts w:ascii="宋体" w:eastAsia="宋体" w:hAnsi="宋体" w:cs="宋体"/>
          <w:sz w:val="30"/>
          <w:szCs w:val="30"/>
        </w:rPr>
        <w:t>#</w:t>
      </w:r>
      <w:r>
        <w:rPr>
          <w:rFonts w:ascii="宋体" w:eastAsia="宋体" w:hAnsi="宋体" w:cs="宋体" w:hint="eastAsia"/>
          <w:sz w:val="30"/>
          <w:szCs w:val="30"/>
        </w:rPr>
        <w:t>空分阀门PV10101，停运一台空压机。需要注意的是，在2#空分装置切出精馏系统时，空气放空阀门需手动打开空气再生阀门进行控制，若系统压力过高，两台空压机负荷过小，可再停运一台空压机，关闭PV10101阀门以及前后手阀门。</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2</w:t>
      </w:r>
      <w:r>
        <w:rPr>
          <w:rFonts w:ascii="宋体" w:eastAsia="宋体" w:hAnsi="宋体" w:cs="宋体" w:hint="eastAsia"/>
          <w:sz w:val="30"/>
          <w:szCs w:val="30"/>
        </w:rPr>
        <w:t>、依照汇报程序，经生产调度同意后，关闭所有氮气管线界区阀并加装盲板。</w:t>
      </w:r>
    </w:p>
    <w:p w:rsidR="004E0CA2" w:rsidRDefault="00EF262C">
      <w:pPr>
        <w:rPr>
          <w:rFonts w:ascii="宋体" w:eastAsia="宋体" w:hAnsi="宋体" w:cs="宋体"/>
          <w:b/>
          <w:sz w:val="30"/>
          <w:szCs w:val="30"/>
        </w:rPr>
      </w:pPr>
      <w:r>
        <w:rPr>
          <w:rFonts w:ascii="宋体" w:eastAsia="宋体" w:hAnsi="宋体" w:cs="宋体"/>
          <w:b/>
          <w:sz w:val="30"/>
          <w:szCs w:val="30"/>
        </w:rPr>
        <w:t>3</w:t>
      </w:r>
      <w:r>
        <w:rPr>
          <w:rFonts w:ascii="宋体" w:eastAsia="宋体" w:hAnsi="宋体" w:cs="宋体" w:hint="eastAsia"/>
          <w:b/>
          <w:sz w:val="30"/>
          <w:szCs w:val="30"/>
        </w:rPr>
        <w:t>.</w:t>
      </w:r>
      <w:r>
        <w:rPr>
          <w:rFonts w:ascii="宋体" w:eastAsia="宋体" w:hAnsi="宋体" w:cs="宋体"/>
          <w:b/>
          <w:sz w:val="30"/>
          <w:szCs w:val="30"/>
        </w:rPr>
        <w:t>2</w:t>
      </w:r>
      <w:r>
        <w:rPr>
          <w:rFonts w:ascii="宋体" w:eastAsia="宋体" w:hAnsi="宋体" w:cs="宋体" w:hint="eastAsia"/>
          <w:b/>
          <w:sz w:val="30"/>
          <w:szCs w:val="30"/>
        </w:rPr>
        <w:t>.</w:t>
      </w:r>
      <w:r>
        <w:rPr>
          <w:rFonts w:ascii="宋体" w:eastAsia="宋体" w:hAnsi="宋体" w:cs="宋体"/>
          <w:b/>
          <w:sz w:val="30"/>
          <w:szCs w:val="30"/>
        </w:rPr>
        <w:t>3</w:t>
      </w:r>
      <w:r>
        <w:rPr>
          <w:rFonts w:ascii="宋体" w:eastAsia="宋体" w:hAnsi="宋体" w:cs="宋体" w:hint="eastAsia"/>
          <w:b/>
          <w:sz w:val="30"/>
          <w:szCs w:val="30"/>
        </w:rPr>
        <w:t>.</w:t>
      </w:r>
      <w:r>
        <w:rPr>
          <w:rFonts w:ascii="宋体" w:eastAsia="宋体" w:hAnsi="宋体" w:cs="宋体"/>
          <w:b/>
          <w:sz w:val="30"/>
          <w:szCs w:val="30"/>
        </w:rPr>
        <w:t>3</w:t>
      </w:r>
      <w:r>
        <w:rPr>
          <w:rFonts w:ascii="宋体" w:eastAsia="宋体" w:hAnsi="宋体" w:cs="宋体" w:hint="eastAsia"/>
          <w:b/>
          <w:sz w:val="30"/>
          <w:szCs w:val="30"/>
        </w:rPr>
        <w:t xml:space="preserve"> 空压停工</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1</w:t>
      </w:r>
      <w:r>
        <w:rPr>
          <w:rFonts w:ascii="宋体" w:eastAsia="宋体" w:hAnsi="宋体" w:cs="宋体" w:hint="eastAsia"/>
          <w:sz w:val="30"/>
          <w:szCs w:val="30"/>
        </w:rPr>
        <w:t>、当干燥器运行至第一阶段结束前（0时0分1</w:t>
      </w:r>
      <w:r>
        <w:rPr>
          <w:rFonts w:ascii="宋体" w:eastAsia="宋体" w:hAnsi="宋体" w:cs="宋体"/>
          <w:sz w:val="30"/>
          <w:szCs w:val="30"/>
        </w:rPr>
        <w:t>5</w:t>
      </w:r>
      <w:r>
        <w:rPr>
          <w:rFonts w:ascii="宋体" w:eastAsia="宋体" w:hAnsi="宋体" w:cs="宋体" w:hint="eastAsia"/>
          <w:sz w:val="30"/>
          <w:szCs w:val="30"/>
        </w:rPr>
        <w:t>秒），按下停机键，关闭进出口阀门，泄压。</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2</w:t>
      </w:r>
      <w:r>
        <w:rPr>
          <w:rFonts w:ascii="宋体" w:eastAsia="宋体" w:hAnsi="宋体" w:cs="宋体" w:hint="eastAsia"/>
          <w:sz w:val="30"/>
          <w:szCs w:val="30"/>
        </w:rPr>
        <w:t>、停运第四台空压机。</w:t>
      </w:r>
    </w:p>
    <w:p w:rsidR="004E0CA2" w:rsidRDefault="00EF262C">
      <w:pPr>
        <w:ind w:firstLineChars="200" w:firstLine="600"/>
        <w:rPr>
          <w:rFonts w:ascii="宋体" w:eastAsia="宋体" w:hAnsi="宋体" w:cs="宋体"/>
          <w:sz w:val="30"/>
          <w:szCs w:val="30"/>
        </w:rPr>
      </w:pPr>
      <w:r>
        <w:rPr>
          <w:rFonts w:ascii="宋体" w:eastAsia="宋体" w:hAnsi="宋体" w:cs="宋体"/>
          <w:sz w:val="30"/>
          <w:szCs w:val="30"/>
        </w:rPr>
        <w:t>3</w:t>
      </w:r>
      <w:r>
        <w:rPr>
          <w:rFonts w:ascii="宋体" w:eastAsia="宋体" w:hAnsi="宋体" w:cs="宋体" w:hint="eastAsia"/>
          <w:sz w:val="30"/>
          <w:szCs w:val="30"/>
        </w:rPr>
        <w:t>、关闭所有净化风、工业风进出装置调节阀及界区阀，此时标志着空分空压装置全面停运。</w:t>
      </w:r>
    </w:p>
    <w:p w:rsidR="004E0CA2" w:rsidRDefault="00EF262C">
      <w:pPr>
        <w:ind w:firstLineChars="200" w:firstLine="600"/>
        <w:rPr>
          <w:rFonts w:ascii="宋体" w:eastAsia="宋体" w:hAnsi="宋体" w:cs="宋体"/>
          <w:bCs/>
          <w:color w:val="000000"/>
          <w:sz w:val="30"/>
          <w:szCs w:val="30"/>
        </w:rPr>
      </w:pPr>
      <w:r>
        <w:rPr>
          <w:rFonts w:ascii="宋体" w:eastAsia="宋体" w:hAnsi="宋体" w:cs="宋体"/>
          <w:sz w:val="30"/>
          <w:szCs w:val="30"/>
        </w:rPr>
        <w:t>4</w:t>
      </w:r>
      <w:r>
        <w:rPr>
          <w:rFonts w:ascii="宋体" w:eastAsia="宋体" w:hAnsi="宋体" w:cs="宋体" w:hint="eastAsia"/>
          <w:sz w:val="30"/>
          <w:szCs w:val="30"/>
        </w:rPr>
        <w:t>、若在装置检修期间，依照生产调度的指令，向装置外送气，必须认真检查流程，填写阀门确认表，确认无误后，方可进行（打开手动阀门供气，安全阀需投用）。</w:t>
      </w:r>
      <w:bookmarkEnd w:id="27"/>
      <w:bookmarkEnd w:id="28"/>
    </w:p>
    <w:p w:rsidR="004E0CA2" w:rsidRDefault="00EF262C">
      <w:pPr>
        <w:pStyle w:val="a2"/>
        <w:adjustRightInd w:val="0"/>
        <w:snapToGrid w:val="0"/>
        <w:spacing w:beforeLines="100" w:before="319" w:afterLines="100" w:after="319" w:line="579" w:lineRule="exact"/>
        <w:jc w:val="center"/>
        <w:outlineLvl w:val="1"/>
        <w:rPr>
          <w:rFonts w:ascii="黑体" w:eastAsia="黑体" w:hAnsi="黑体" w:cs="黑体"/>
          <w:sz w:val="32"/>
          <w:szCs w:val="32"/>
        </w:rPr>
      </w:pPr>
      <w:bookmarkStart w:id="37" w:name="_Toc23343"/>
      <w:bookmarkStart w:id="38" w:name="_Toc221886568"/>
      <w:r>
        <w:rPr>
          <w:rFonts w:ascii="黑体" w:eastAsia="黑体" w:hAnsi="黑体" w:cs="黑体" w:hint="eastAsia"/>
          <w:sz w:val="32"/>
          <w:szCs w:val="32"/>
        </w:rPr>
        <w:lastRenderedPageBreak/>
        <w:t xml:space="preserve">第三节  </w:t>
      </w:r>
      <w:bookmarkStart w:id="39" w:name="_Toc149"/>
      <w:r>
        <w:rPr>
          <w:rFonts w:ascii="黑体" w:eastAsia="黑体" w:hAnsi="黑体" w:cs="黑体" w:hint="eastAsia"/>
          <w:sz w:val="32"/>
          <w:szCs w:val="32"/>
        </w:rPr>
        <w:t>停工安全隔离方案</w:t>
      </w:r>
      <w:bookmarkEnd w:id="37"/>
      <w:bookmarkEnd w:id="38"/>
      <w:bookmarkEnd w:id="39"/>
    </w:p>
    <w:p w:rsidR="004E0CA2" w:rsidRDefault="00EF262C">
      <w:pPr>
        <w:rPr>
          <w:rFonts w:ascii="宋体" w:eastAsia="宋体" w:hAnsi="宋体" w:cs="宋体"/>
          <w:b/>
          <w:bCs/>
          <w:sz w:val="30"/>
          <w:szCs w:val="30"/>
        </w:rPr>
      </w:pPr>
      <w:bookmarkStart w:id="40" w:name="_Toc29101"/>
      <w:r>
        <w:rPr>
          <w:rFonts w:ascii="宋体" w:eastAsia="宋体" w:hAnsi="宋体" w:cs="宋体"/>
          <w:b/>
          <w:bCs/>
          <w:sz w:val="30"/>
          <w:szCs w:val="30"/>
        </w:rPr>
        <w:t>3</w:t>
      </w:r>
      <w:r>
        <w:rPr>
          <w:rFonts w:ascii="宋体" w:eastAsia="宋体" w:hAnsi="宋体" w:cs="宋体" w:hint="eastAsia"/>
          <w:b/>
          <w:bCs/>
          <w:sz w:val="30"/>
          <w:szCs w:val="30"/>
        </w:rPr>
        <w:t>.</w:t>
      </w:r>
      <w:r>
        <w:rPr>
          <w:rFonts w:ascii="宋体" w:eastAsia="宋体" w:hAnsi="宋体" w:cs="宋体"/>
          <w:b/>
          <w:bCs/>
          <w:sz w:val="30"/>
          <w:szCs w:val="30"/>
        </w:rPr>
        <w:t>4</w:t>
      </w:r>
      <w:r>
        <w:rPr>
          <w:rFonts w:ascii="宋体" w:eastAsia="宋体" w:hAnsi="宋体" w:cs="宋体" w:hint="eastAsia"/>
          <w:b/>
          <w:bCs/>
          <w:sz w:val="30"/>
          <w:szCs w:val="30"/>
        </w:rPr>
        <w:t>.1停工隔离</w:t>
      </w:r>
      <w:bookmarkEnd w:id="40"/>
      <w:r>
        <w:rPr>
          <w:rFonts w:ascii="宋体" w:eastAsia="宋体" w:hAnsi="宋体" w:cs="宋体" w:hint="eastAsia"/>
          <w:b/>
          <w:bCs/>
          <w:sz w:val="30"/>
          <w:szCs w:val="30"/>
        </w:rPr>
        <w:t xml:space="preserve"> </w:t>
      </w:r>
    </w:p>
    <w:p w:rsidR="004E0CA2" w:rsidRDefault="00EF262C">
      <w:pPr>
        <w:adjustRightInd w:val="0"/>
        <w:snapToGrid w:val="0"/>
        <w:spacing w:line="579" w:lineRule="exact"/>
        <w:ind w:firstLineChars="200" w:firstLine="600"/>
        <w:rPr>
          <w:rFonts w:ascii="宋体" w:eastAsia="宋体" w:hAnsi="宋体" w:cs="宋体"/>
          <w:bCs/>
          <w:sz w:val="30"/>
          <w:szCs w:val="30"/>
        </w:rPr>
      </w:pPr>
      <w:r>
        <w:rPr>
          <w:rFonts w:ascii="宋体" w:eastAsia="宋体" w:hAnsi="宋体" w:cs="宋体"/>
          <w:bCs/>
          <w:sz w:val="30"/>
          <w:szCs w:val="30"/>
        </w:rPr>
        <w:t>1</w:t>
      </w:r>
      <w:r>
        <w:rPr>
          <w:rFonts w:ascii="宋体" w:eastAsia="宋体" w:hAnsi="宋体" w:cs="宋体" w:hint="eastAsia"/>
          <w:bCs/>
          <w:sz w:val="30"/>
          <w:szCs w:val="30"/>
        </w:rPr>
        <w:t>、现场隔离：检修作业区域全部用硬围挡围绕隔离，悬挂警示牌（非检修人员禁止入内）。</w:t>
      </w:r>
    </w:p>
    <w:p w:rsidR="004E0CA2" w:rsidRDefault="00EF262C">
      <w:pPr>
        <w:adjustRightInd w:val="0"/>
        <w:snapToGrid w:val="0"/>
        <w:spacing w:line="579" w:lineRule="exact"/>
        <w:ind w:firstLineChars="200" w:firstLine="600"/>
        <w:rPr>
          <w:rFonts w:ascii="宋体" w:eastAsia="宋体" w:hAnsi="宋体" w:cs="宋体"/>
          <w:bCs/>
          <w:sz w:val="30"/>
          <w:szCs w:val="30"/>
        </w:rPr>
      </w:pPr>
      <w:r>
        <w:rPr>
          <w:rFonts w:ascii="宋体" w:eastAsia="宋体" w:hAnsi="宋体" w:cs="宋体" w:hint="eastAsia"/>
          <w:bCs/>
          <w:sz w:val="30"/>
          <w:szCs w:val="30"/>
        </w:rPr>
        <w:t>2、污水井隔离：用石棉布覆盖污水井盖，并用湿土压平。检修过程每天专人检查各污水井覆盖情况，及时浇水，补压湿土，确保密封。</w:t>
      </w:r>
    </w:p>
    <w:p w:rsidR="004E0CA2" w:rsidRDefault="00EF262C">
      <w:pPr>
        <w:adjustRightInd w:val="0"/>
        <w:snapToGrid w:val="0"/>
        <w:spacing w:line="579" w:lineRule="exact"/>
        <w:ind w:firstLineChars="200" w:firstLine="600"/>
        <w:rPr>
          <w:rFonts w:ascii="宋体" w:eastAsia="宋体" w:hAnsi="宋体" w:cs="宋体"/>
          <w:bCs/>
          <w:sz w:val="30"/>
          <w:szCs w:val="30"/>
        </w:rPr>
      </w:pPr>
      <w:r>
        <w:rPr>
          <w:rFonts w:ascii="宋体" w:eastAsia="宋体" w:hAnsi="宋体" w:cs="宋体" w:hint="eastAsia"/>
          <w:bCs/>
          <w:sz w:val="30"/>
          <w:szCs w:val="30"/>
        </w:rPr>
        <w:t>3、边界隔离：锅炉装置联合三车间脱硫烟气线及瓦斯气线加盲板隔离、空分空压装置氮气出装置界区阀后加盲板隔离。</w:t>
      </w:r>
    </w:p>
    <w:p w:rsidR="004E0CA2" w:rsidRDefault="00EF262C">
      <w:pPr>
        <w:rPr>
          <w:rFonts w:ascii="宋体" w:eastAsia="宋体" w:hAnsi="宋体" w:cs="宋体"/>
          <w:b/>
          <w:bCs/>
          <w:sz w:val="30"/>
          <w:szCs w:val="30"/>
        </w:rPr>
      </w:pPr>
      <w:bookmarkStart w:id="41" w:name="_Toc12255"/>
      <w:r>
        <w:rPr>
          <w:rFonts w:ascii="宋体" w:eastAsia="宋体" w:hAnsi="宋体" w:cs="宋体"/>
          <w:b/>
          <w:bCs/>
          <w:sz w:val="30"/>
          <w:szCs w:val="30"/>
        </w:rPr>
        <w:t>3</w:t>
      </w:r>
      <w:r>
        <w:rPr>
          <w:rFonts w:ascii="宋体" w:eastAsia="宋体" w:hAnsi="宋体" w:cs="宋体" w:hint="eastAsia"/>
          <w:b/>
          <w:bCs/>
          <w:sz w:val="30"/>
          <w:szCs w:val="30"/>
        </w:rPr>
        <w:t>.</w:t>
      </w:r>
      <w:r>
        <w:rPr>
          <w:rFonts w:ascii="宋体" w:eastAsia="宋体" w:hAnsi="宋体" w:cs="宋体"/>
          <w:b/>
          <w:bCs/>
          <w:sz w:val="30"/>
          <w:szCs w:val="30"/>
        </w:rPr>
        <w:t>4</w:t>
      </w:r>
      <w:r>
        <w:rPr>
          <w:rFonts w:ascii="宋体" w:eastAsia="宋体" w:hAnsi="宋体" w:cs="宋体" w:hint="eastAsia"/>
          <w:b/>
          <w:bCs/>
          <w:sz w:val="30"/>
          <w:szCs w:val="30"/>
        </w:rPr>
        <w:t>.2 停工盲板状态汇总表（见附录）</w:t>
      </w:r>
      <w:bookmarkEnd w:id="41"/>
    </w:p>
    <w:p w:rsidR="004E0CA2" w:rsidRDefault="00EF262C">
      <w:pPr>
        <w:rPr>
          <w:rFonts w:ascii="宋体" w:eastAsia="宋体" w:hAnsi="宋体" w:cs="宋体"/>
          <w:b/>
          <w:bCs/>
          <w:sz w:val="30"/>
          <w:szCs w:val="30"/>
        </w:rPr>
      </w:pPr>
      <w:bookmarkStart w:id="42" w:name="_Toc23611"/>
      <w:r>
        <w:rPr>
          <w:rFonts w:ascii="宋体" w:eastAsia="宋体" w:hAnsi="宋体" w:cs="宋体"/>
          <w:b/>
          <w:bCs/>
          <w:sz w:val="30"/>
          <w:szCs w:val="30"/>
        </w:rPr>
        <w:t>3</w:t>
      </w:r>
      <w:r>
        <w:rPr>
          <w:rFonts w:ascii="宋体" w:eastAsia="宋体" w:hAnsi="宋体" w:cs="宋体" w:hint="eastAsia"/>
          <w:b/>
          <w:bCs/>
          <w:sz w:val="30"/>
          <w:szCs w:val="30"/>
        </w:rPr>
        <w:t>.</w:t>
      </w:r>
      <w:r>
        <w:rPr>
          <w:rFonts w:ascii="宋体" w:eastAsia="宋体" w:hAnsi="宋体" w:cs="宋体"/>
          <w:b/>
          <w:bCs/>
          <w:sz w:val="30"/>
          <w:szCs w:val="30"/>
        </w:rPr>
        <w:t>4</w:t>
      </w:r>
      <w:r>
        <w:rPr>
          <w:rFonts w:ascii="宋体" w:eastAsia="宋体" w:hAnsi="宋体" w:cs="宋体" w:hint="eastAsia"/>
          <w:b/>
          <w:bCs/>
          <w:sz w:val="30"/>
          <w:szCs w:val="30"/>
        </w:rPr>
        <w:t>.3 盲板抽堵作业安全要求</w:t>
      </w:r>
      <w:bookmarkEnd w:id="42"/>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w:t>
      </w:r>
      <w:r>
        <w:rPr>
          <w:rFonts w:ascii="宋体" w:eastAsia="宋体" w:hAnsi="宋体" w:cs="宋体" w:hint="eastAsia"/>
          <w:bCs/>
          <w:sz w:val="30"/>
          <w:szCs w:val="30"/>
        </w:rPr>
        <w:t>盲板抽堵作业必须办理</w:t>
      </w:r>
      <w:r>
        <w:rPr>
          <w:rFonts w:ascii="宋体" w:eastAsia="宋体" w:hAnsi="宋体" w:cs="宋体" w:hint="eastAsia"/>
          <w:sz w:val="30"/>
          <w:szCs w:val="30"/>
        </w:rPr>
        <w:t>《盲板抽堵安全作业证》，没有办理作业证不准进行盲板抽堵作业。</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2、盲板抽堵作业扩大作业范围或转移作业部位时，应重新办理《盲板抽堵安全作业证》。</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sz w:val="30"/>
          <w:szCs w:val="30"/>
        </w:rPr>
        <w:t>3</w:t>
      </w:r>
      <w:r>
        <w:rPr>
          <w:rFonts w:ascii="宋体" w:eastAsia="宋体" w:hAnsi="宋体" w:cs="宋体" w:hint="eastAsia"/>
          <w:sz w:val="30"/>
          <w:szCs w:val="30"/>
        </w:rPr>
        <w:t>、对作业审批手续不全、安全措施不落实、作业环境不符合要求的，作业人员有权拒绝作业。</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sz w:val="30"/>
          <w:szCs w:val="30"/>
        </w:rPr>
        <w:t>4</w:t>
      </w:r>
      <w:r>
        <w:rPr>
          <w:rFonts w:ascii="宋体" w:eastAsia="宋体" w:hAnsi="宋体" w:cs="宋体" w:hint="eastAsia"/>
          <w:sz w:val="30"/>
          <w:szCs w:val="30"/>
        </w:rPr>
        <w:t>、在有氮气、液氮的管道、设备上抽堵盲板作业时，氧气含量不得小于21%。</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sz w:val="30"/>
          <w:szCs w:val="30"/>
        </w:rPr>
        <w:t>5</w:t>
      </w:r>
      <w:r>
        <w:rPr>
          <w:rFonts w:ascii="宋体" w:eastAsia="宋体" w:hAnsi="宋体" w:cs="宋体" w:hint="eastAsia"/>
          <w:sz w:val="30"/>
          <w:szCs w:val="30"/>
        </w:rPr>
        <w:t>、作业现场应有专人监护，作业结束前监护人不得离开作业现场。</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sz w:val="30"/>
          <w:szCs w:val="30"/>
        </w:rPr>
        <w:t>6</w:t>
      </w:r>
      <w:r>
        <w:rPr>
          <w:rFonts w:ascii="宋体" w:eastAsia="宋体" w:hAnsi="宋体" w:cs="宋体" w:hint="eastAsia"/>
          <w:sz w:val="30"/>
          <w:szCs w:val="30"/>
        </w:rPr>
        <w:t>、严禁在同一管道上同时进行两处或两处以上抽堵盲板作业。</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sz w:val="30"/>
          <w:szCs w:val="30"/>
        </w:rPr>
        <w:t>7</w:t>
      </w:r>
      <w:r>
        <w:rPr>
          <w:rFonts w:ascii="宋体" w:eastAsia="宋体" w:hAnsi="宋体" w:cs="宋体" w:hint="eastAsia"/>
          <w:sz w:val="30"/>
          <w:szCs w:val="30"/>
        </w:rPr>
        <w:t>、每个抽堵盲板处应设标牌表明盲板位置。</w:t>
      </w:r>
      <w:bookmarkStart w:id="43" w:name="_Toc19869"/>
      <w:bookmarkStart w:id="44" w:name="_Toc15907"/>
    </w:p>
    <w:p w:rsidR="004E0CA2" w:rsidRDefault="00EF262C">
      <w:pPr>
        <w:pStyle w:val="11"/>
        <w:tabs>
          <w:tab w:val="right" w:leader="dot" w:pos="8306"/>
        </w:tabs>
        <w:adjustRightInd w:val="0"/>
        <w:snapToGrid w:val="0"/>
        <w:spacing w:beforeLines="100" w:before="319" w:afterLines="100" w:after="319" w:line="579" w:lineRule="exact"/>
        <w:jc w:val="center"/>
        <w:outlineLvl w:val="0"/>
        <w:rPr>
          <w:rFonts w:ascii="黑体" w:eastAsia="黑体" w:hAnsi="黑体" w:cs="黑体"/>
          <w:sz w:val="32"/>
          <w:szCs w:val="32"/>
        </w:rPr>
      </w:pPr>
      <w:bookmarkStart w:id="45" w:name="_Toc221886569"/>
      <w:r>
        <w:rPr>
          <w:rFonts w:ascii="黑体" w:eastAsia="黑体" w:hAnsi="黑体" w:cs="黑体" w:hint="eastAsia"/>
          <w:sz w:val="32"/>
          <w:szCs w:val="32"/>
        </w:rPr>
        <w:lastRenderedPageBreak/>
        <w:t>第四章 装置开工方案</w:t>
      </w:r>
      <w:bookmarkEnd w:id="43"/>
      <w:bookmarkEnd w:id="44"/>
      <w:bookmarkEnd w:id="45"/>
    </w:p>
    <w:p w:rsidR="004E0CA2" w:rsidRDefault="00EF262C">
      <w:pPr>
        <w:pStyle w:val="2"/>
        <w:rPr>
          <w:rFonts w:eastAsia="黑体" w:cs="黑体"/>
          <w:sz w:val="32"/>
          <w:szCs w:val="32"/>
        </w:rPr>
      </w:pPr>
      <w:bookmarkStart w:id="46" w:name="_Toc221886570"/>
      <w:r>
        <w:rPr>
          <w:rFonts w:eastAsia="黑体" w:cs="黑体" w:hint="eastAsia"/>
          <w:sz w:val="32"/>
          <w:szCs w:val="32"/>
        </w:rPr>
        <w:t>第一节 4×7</w:t>
      </w:r>
      <w:r>
        <w:rPr>
          <w:rFonts w:eastAsia="黑体" w:cs="黑体"/>
          <w:sz w:val="32"/>
          <w:szCs w:val="32"/>
        </w:rPr>
        <w:t>5t/h</w:t>
      </w:r>
      <w:r>
        <w:rPr>
          <w:rFonts w:eastAsia="黑体" w:cs="黑体" w:hint="eastAsia"/>
          <w:sz w:val="32"/>
          <w:szCs w:val="32"/>
        </w:rPr>
        <w:t>循环流化床锅炉装置开工方案</w:t>
      </w:r>
      <w:bookmarkEnd w:id="46"/>
    </w:p>
    <w:p w:rsidR="004E0CA2" w:rsidRDefault="00EF262C">
      <w:pPr>
        <w:rPr>
          <w:rFonts w:ascii="宋体" w:eastAsia="宋体" w:hAnsi="宋体" w:cs="宋体"/>
          <w:b/>
          <w:bCs/>
          <w:sz w:val="30"/>
          <w:szCs w:val="30"/>
        </w:rPr>
      </w:pPr>
      <w:r>
        <w:rPr>
          <w:rFonts w:ascii="宋体" w:eastAsia="宋体" w:hAnsi="宋体" w:cs="宋体" w:hint="eastAsia"/>
          <w:b/>
          <w:bCs/>
          <w:sz w:val="30"/>
          <w:szCs w:val="30"/>
        </w:rPr>
        <w:t>4.1.1 开工准备</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4.1.1.1 装置开工准备</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1、装置检修动改项目全部完成，全装置动火项目结束。</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2、人孔、头盖、管线、法兰、阀门等拆开部位全部复位，现场卫生清理干净。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3、对装置的设备、工艺管线、法兰、垫片、盲板、阀门、安全阀、仪表、机泵等进行全面检查，发现问题均应当场处理完成。</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4、所有动力电源全部送电，电除尘电加热提前8小时投运。</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5、除氧器已上至正常液位并备用，工业循环水泵启动，所有设备冷却水投用。</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6、环保设施检修完成，消石灰、固硫剂、尿素溶液就位且库存处于高料位状态。</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7、吸收塔空塔压降实验、水喷嘴喷雾、尿素喷嘴喷雾试验达标；在线监测（CEMS）、脱硫除尘岛内物料输送设备、蒸汽加热、电伴热均正常。</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8、塔底排灰设备、流化风机、高压水泵、脱硝吹灰器均正常。</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9、消防水系统已投用并引进装置，安全消防器材配备齐全，安全措施落实到位。</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10、各安全阀检验完毕并投用，压力表、温度计等仪表安装完成</w:t>
      </w:r>
      <w:r>
        <w:rPr>
          <w:rFonts w:ascii="宋体" w:eastAsia="宋体" w:hAnsi="宋体" w:cs="宋体" w:hint="eastAsia"/>
          <w:sz w:val="30"/>
          <w:szCs w:val="30"/>
        </w:rPr>
        <w:lastRenderedPageBreak/>
        <w:t>且符合规范。</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11、开工所需用具（对讲机、阀扳手等）齐全。</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12、开工方案经过审核审批，锅炉岗位全体职工学习并考试合格。</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4.1.1.2 开工注意要点</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1、开工由主管领导统一指挥，其他人员非特殊情况不得直接向岗位操作人员下达命令。</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2、严格遵循“五不开车”原则，未满足开工条件严禁启动装置。</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3、设备启用开阀要慢，防止骤冷骤热导致泄漏或水击。</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4、阀门开关频繁，操作人员需做好确认和复查，重点关注安全阀、液位计等关键部件。</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5、不准在设备带压状态下进行垫片更换、检维修、抽堵盲板等作业。</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6、加强与调度的联系，保证电、水、蒸汽等公用工程供应稳定；</w:t>
      </w:r>
    </w:p>
    <w:p w:rsidR="004E0CA2" w:rsidRDefault="00EF262C">
      <w:pPr>
        <w:rPr>
          <w:rFonts w:ascii="宋体" w:eastAsia="宋体" w:hAnsi="宋体" w:cs="宋体"/>
          <w:sz w:val="30"/>
          <w:szCs w:val="30"/>
        </w:rPr>
      </w:pPr>
      <w:r>
        <w:rPr>
          <w:rFonts w:ascii="宋体" w:eastAsia="宋体" w:hAnsi="宋体" w:cs="宋体" w:hint="eastAsia"/>
          <w:sz w:val="30"/>
          <w:szCs w:val="30"/>
        </w:rPr>
        <w:t>点火、升压过程需严格控制温度、压力上升速度，避免设备损坏。</w:t>
      </w:r>
    </w:p>
    <w:p w:rsidR="00C308E5" w:rsidRDefault="00C308E5" w:rsidP="00C308E5">
      <w:pPr>
        <w:ind w:firstLineChars="200" w:firstLine="600"/>
        <w:rPr>
          <w:rFonts w:ascii="宋体" w:eastAsia="宋体" w:hAnsi="宋体" w:cs="宋体"/>
          <w:sz w:val="30"/>
          <w:szCs w:val="30"/>
        </w:rPr>
      </w:pPr>
      <w:r>
        <w:rPr>
          <w:rFonts w:ascii="宋体" w:eastAsia="宋体" w:hAnsi="宋体" w:cs="宋体" w:hint="eastAsia"/>
          <w:sz w:val="30"/>
          <w:szCs w:val="30"/>
        </w:rPr>
        <w:t>7、</w:t>
      </w:r>
      <w:bookmarkStart w:id="47" w:name="OLE_LINK44"/>
      <w:bookmarkStart w:id="48" w:name="OLE_LINK46"/>
      <w:r w:rsidR="00A60DCF">
        <w:rPr>
          <w:rFonts w:ascii="宋体" w:eastAsia="宋体" w:hAnsi="宋体" w:cs="宋体" w:hint="eastAsia"/>
          <w:sz w:val="30"/>
          <w:szCs w:val="30"/>
        </w:rPr>
        <w:t>开</w:t>
      </w:r>
      <w:r>
        <w:rPr>
          <w:rFonts w:ascii="宋体" w:hAnsi="宋体" w:hint="eastAsia"/>
          <w:bCs/>
          <w:sz w:val="28"/>
          <w:szCs w:val="28"/>
        </w:rPr>
        <w:t>工</w:t>
      </w:r>
      <w:r w:rsidRPr="0043642D">
        <w:rPr>
          <w:rFonts w:ascii="宋体" w:hAnsi="宋体" w:cs="仿宋_GB2312" w:hint="eastAsia"/>
          <w:sz w:val="28"/>
          <w:szCs w:val="28"/>
        </w:rPr>
        <w:t>过程中应严格管控现场人员，明确责任分工，按最少化原则控制现场人员数量。严禁与</w:t>
      </w:r>
      <w:r>
        <w:rPr>
          <w:rFonts w:ascii="宋体" w:hAnsi="宋体" w:cs="仿宋_GB2312" w:hint="eastAsia"/>
          <w:sz w:val="28"/>
          <w:szCs w:val="28"/>
        </w:rPr>
        <w:t>无关人员</w:t>
      </w:r>
      <w:r w:rsidRPr="0043642D">
        <w:rPr>
          <w:rFonts w:ascii="宋体" w:hAnsi="宋体" w:cs="仿宋_GB2312" w:hint="eastAsia"/>
          <w:sz w:val="28"/>
          <w:szCs w:val="28"/>
        </w:rPr>
        <w:t>进入</w:t>
      </w:r>
      <w:r>
        <w:rPr>
          <w:rFonts w:ascii="宋体" w:hAnsi="宋体" w:cs="仿宋_GB2312" w:hint="eastAsia"/>
          <w:sz w:val="28"/>
          <w:szCs w:val="28"/>
        </w:rPr>
        <w:t>装置</w:t>
      </w:r>
      <w:r w:rsidRPr="0043642D">
        <w:rPr>
          <w:rFonts w:ascii="宋体" w:hAnsi="宋体" w:cs="仿宋_GB2312" w:hint="eastAsia"/>
          <w:sz w:val="28"/>
          <w:szCs w:val="28"/>
        </w:rPr>
        <w:t>区</w:t>
      </w:r>
      <w:r>
        <w:rPr>
          <w:rFonts w:ascii="宋体" w:hAnsi="宋体" w:cs="仿宋_GB2312" w:hint="eastAsia"/>
          <w:sz w:val="28"/>
          <w:szCs w:val="28"/>
        </w:rPr>
        <w:t>。</w:t>
      </w:r>
      <w:r w:rsidR="00A60DCF">
        <w:rPr>
          <w:rFonts w:ascii="宋体" w:hAnsi="宋体" w:cs="仿宋_GB2312" w:hint="eastAsia"/>
          <w:sz w:val="28"/>
          <w:szCs w:val="28"/>
        </w:rPr>
        <w:t>开</w:t>
      </w:r>
      <w:r>
        <w:rPr>
          <w:rFonts w:ascii="宋体" w:hAnsi="宋体" w:cs="仿宋_GB2312" w:hint="eastAsia"/>
          <w:sz w:val="28"/>
          <w:szCs w:val="28"/>
        </w:rPr>
        <w:t>工过程中</w:t>
      </w:r>
      <w:r w:rsidRPr="0043642D">
        <w:rPr>
          <w:rFonts w:ascii="宋体" w:hAnsi="宋体" w:cs="仿宋_GB2312" w:hint="eastAsia"/>
          <w:sz w:val="28"/>
          <w:szCs w:val="28"/>
        </w:rPr>
        <w:t>同一部位原则上不得进行交叉作业，同一装置区内一般应为2人，最多不得超过6人</w:t>
      </w:r>
      <w:bookmarkEnd w:id="47"/>
      <w:bookmarkEnd w:id="48"/>
      <w:r>
        <w:rPr>
          <w:rFonts w:ascii="宋体" w:hAnsi="宋体" w:cs="仿宋_GB2312" w:hint="eastAsia"/>
          <w:sz w:val="28"/>
          <w:szCs w:val="28"/>
        </w:rPr>
        <w:t>。</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 开工操作</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4.1.2.1 锅炉上水</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1、打开汽包排气阀。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2、关闭所有水侧疏水阀。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3、打开所有过热器排气阀。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lastRenderedPageBreak/>
        <w:t>4、打开过热器疏水阀及主蒸汽管线疏水阀。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5、打开锅炉给水旁路阀，手动控制给水装置，调至10%-15%给水量。</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6、打开省煤器排气阀，空气排除后关闭。</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7、确认汽包至省煤器进口的再循环截止阀关闭，省煤器放水阀关闭。</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4.1.2.2 启动风机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1、启动顺序：引风机→一次风机→增压风机→二次风机→助燃风机。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2、启动引风机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（1）启动前检查进、出口挡板开启状态及流程畅通性。</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（2）启动时关闭入口挡板，避免电动机电流过载。</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（3）启动后检查轴承振动、电压电流、温度等参数在规定范围。</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（4）缓慢开启入口导叶控制挡板，监视炉膛压力。</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（5）投用“引风机跳闸联跳一次风机、二次风机、1#-3#给煤机”联锁。</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3、启动一次风机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（1）启动前将入口挡板和启动燃烧器各风道挡板调至最小位置。</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（2）启动后投用 “一次风机跳闸联跳二次风机、1#-3#给煤机”联锁。</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4、启动增压风机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（1）一次风机启动完毕后启动增压风机。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lastRenderedPageBreak/>
        <w:t>（2）检查返料风箱风量，正常操作时返料风压保持在12KPa。</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（3）监视返料器温度，保证床料合适循环量。</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5、启动二次风机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启动前关闭入口挡板，避免电动机过载。</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6、启动助燃风机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启动前关闭入口挡板门，入炉调节阀开度调至50%，避免启动过载停机。</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4.1.2.3 点火步骤</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1、接到车间点火命令后开始操作。</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2、启动引风机，调节入口电动挡板，保持炉膛出口负压。</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3、启动一次风机，调整引风量、一次风量使炉料流化，维持炉膛负压。</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4、启动油泵，做油枪雾化试验，记录最低雾化油压。</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5、做流化试验，记录最低流化风量及对应一次风机风门开度、电机电流。</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6、开启点火风门，关闭主风门。</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7、调节点火油枪前油压至1.0-1.3MPa，调整点火燃烧风、混合风风门，投入点火器，开启油枪油门点火。</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8、开启床下点火器，同时开油阀，持续10秒。</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9、若点火不成功，立即关油阀，吹扫5分钟后重新尝试。</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10、点火成功后，退床下点火枪，依次点燃两侧油枪，调整油阀、燃烧风挡板，保证燃烧良好。</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lastRenderedPageBreak/>
        <w:t>11、两侧油枪点燃15分钟后启动二次风机，关注炉膛负压和氧量变化。</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12、控制料层温度均匀上升，上升速度约5℃/min，两侧风室温度不超过900℃。</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13、床料温度高于420℃时启动给煤机，少量给煤，观察床温和烟气含氧量。</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14、根据煤着火情况调整给煤量和油压，控制床温升速约300℃/h，监视床温四点值均衡性。</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15、观察返料温度，对温度过高侧放灰。</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16、床温升至890-910℃时，打开回油阀，关闭燃烧器进口油阀，停止油泵运行，开启主风道挡板，关闭点火风挡板，增加给煤量继续升温。</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18、点火完毕后全面检查锅炉设备，记录并处理发现的缺陷和异常。</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4.1.2.4 升压操作</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1、上水时关闭汽包至省煤器入口再循环阀，停止上水时开启。</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2、汽压升至0.05-0.1MPa时，冲洗汽包水位计并核对指示准确性。</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3、汽压升至0.15-0.20MPa时，关闭汽包饱和蒸汽引出管空气阀、吊管进出口集箱疏水一二次阀等相关阀门。</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4、汽压升至0.25-0.35MPa时，保持汽包正常水位，对四个下集箱排污，热紧法兰、人孔及手孔螺丝，通知仪表人员冲洗仪表导管。</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lastRenderedPageBreak/>
        <w:t>5、汽压升至1.3MPa时，全面检查锅炉，故障消除后方可继续升压。</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6、汽压升至1.5MPa时，进行定期排污。</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7、汽压升至3-3.4MPa时，冲洗汽包水位计，通知化验汽水品质，调整过热蒸汽温度，准备并汽。</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8、汽压升至3.5MPa左右时，开始向中低压管网引汽。</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4.1.2.5 环保设施投用</w:t>
      </w:r>
    </w:p>
    <w:p w:rsidR="004E0CA2" w:rsidRDefault="00EF262C">
      <w:pPr>
        <w:ind w:firstLineChars="200" w:firstLine="602"/>
        <w:rPr>
          <w:rFonts w:ascii="宋体" w:eastAsia="宋体" w:hAnsi="宋体" w:cs="宋体"/>
          <w:b/>
          <w:bCs/>
          <w:sz w:val="30"/>
          <w:szCs w:val="30"/>
        </w:rPr>
      </w:pPr>
      <w:r>
        <w:rPr>
          <w:rFonts w:ascii="宋体" w:eastAsia="宋体" w:hAnsi="宋体" w:cs="宋体" w:hint="eastAsia"/>
          <w:b/>
          <w:bCs/>
          <w:sz w:val="30"/>
          <w:szCs w:val="30"/>
        </w:rPr>
        <w:t>1、脱硫系统</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（1）撤油枪后，床温稳定至890℃左右时投用炉内喷钙系统。</w:t>
      </w:r>
    </w:p>
    <w:p w:rsidR="004E0CA2" w:rsidRDefault="00EF262C">
      <w:pPr>
        <w:rPr>
          <w:rFonts w:ascii="宋体" w:eastAsia="宋体" w:hAnsi="宋体" w:cs="宋体"/>
          <w:sz w:val="30"/>
          <w:szCs w:val="30"/>
        </w:rPr>
      </w:pPr>
      <w:r>
        <w:rPr>
          <w:rFonts w:ascii="宋体" w:eastAsia="宋体" w:hAnsi="宋体" w:cs="宋体" w:hint="eastAsia"/>
          <w:sz w:val="30"/>
          <w:szCs w:val="30"/>
        </w:rPr>
        <w:t>打开工艺水箱补水阀并投用联锁，控制液位在1.0m以上。</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（2）锅炉启动后，启动布袋清灰风机旋转电机。</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（3）吸收塔进口温度达100℃、灰斗低料位色变时，确认积灰完成。</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（4）灰斗温度高于70℃时，缓慢打开脱硫循环灰电磁阀，吸收塔建床。</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（5）打开消石灰手动下料阀、电动下料阀及旋转给料机，调节加热量。</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（6）启动高压水泵，控制压力在3.5-4.0MPa之间，根据出口温度和二氧化硫含量调节水量。</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（7）调整脱硫循环灰电磁阀开度，控制吸收塔压差在700-1800Pa。</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（8）启动布袋除尘器脉冲阀程控系统，控制压差在1000-1600Pa。</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lastRenderedPageBreak/>
        <w:t>（9）启动初期适当打开清洁烟气循环灰挡板门，锅炉正常运行后投用各联锁及PID控制。</w:t>
      </w:r>
    </w:p>
    <w:p w:rsidR="004E0CA2" w:rsidRDefault="00EF262C">
      <w:pPr>
        <w:ind w:firstLineChars="200" w:firstLine="602"/>
        <w:rPr>
          <w:rFonts w:ascii="宋体" w:eastAsia="宋体" w:hAnsi="宋体" w:cs="宋体"/>
          <w:b/>
          <w:bCs/>
          <w:sz w:val="30"/>
          <w:szCs w:val="30"/>
        </w:rPr>
      </w:pPr>
      <w:r>
        <w:rPr>
          <w:rFonts w:ascii="宋体" w:eastAsia="宋体" w:hAnsi="宋体" w:cs="宋体" w:hint="eastAsia"/>
          <w:b/>
          <w:bCs/>
          <w:sz w:val="30"/>
          <w:szCs w:val="30"/>
        </w:rPr>
        <w:t>2、脱硝系统</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1、投用SCR净化风系统，吹灰器设为自动。</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2、打开锅炉一次热风根部手动阀。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3、油枪点火后，打开热解风调节阀门，控制流量2000-2500Nm³/h，启动电加热器并缓慢升温，420℃后投用PID。</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4、反应器温度达280℃、热解炉出口温度400℃时，启动尿素输送泵，调节频率控制用量。</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5、监控氨逃逸小于2ppm，及时检查检测仪，优化喷氨量。</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4.1.2.6 向中低压管网引汽（第一台锅炉）</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1、单台锅炉运行稳定，压力升至3.5MPa左右，燃烧稳定，联系生产计划部确定蒸汽去向。</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2、加药、取样、连排系统稳定运行，炉水、蒸汽品质化验合格。</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3、打开中低压管网所有低点排凝，三级确认一二次阀全部开启。</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4、缓慢开启主汽隔离阀旁路阀，向中压管网进汽，巡查并适当关小排凝阀。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5、旁路阀全开后，缓慢开启主汽隔离阀（手动操作，动作缓慢）。</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6、中压管网进汽完成后，按同样方法向低压管网并汽。</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7、管网全部进汽后，关闭排凝第一道阀门，全开第二道阀门。</w:t>
      </w:r>
    </w:p>
    <w:p w:rsidR="004E0CA2" w:rsidRDefault="00EF262C">
      <w:pPr>
        <w:rPr>
          <w:rFonts w:ascii="宋体" w:eastAsia="宋体" w:hAnsi="宋体" w:cs="宋体"/>
          <w:b/>
          <w:bCs/>
          <w:sz w:val="30"/>
          <w:szCs w:val="30"/>
        </w:rPr>
      </w:pPr>
      <w:r>
        <w:rPr>
          <w:rFonts w:ascii="宋体" w:eastAsia="宋体" w:hAnsi="宋体" w:cs="宋体" w:hint="eastAsia"/>
          <w:b/>
          <w:bCs/>
          <w:sz w:val="30"/>
          <w:szCs w:val="30"/>
        </w:rPr>
        <w:t>4.1.2.7 锅炉并汽（第二台锅炉）</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1、并汽条件</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lastRenderedPageBreak/>
        <w:t>（1）主蒸汽管路系统充分暖管。</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（2）炉水、蒸汽品质合格。</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（3）过热器出口蒸汽压力低于母管压力0.1-0.2MPa。</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（4）蒸汽温度低于母管温度30℃。</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（5）锅炉汽压、汽温及燃烧稳定。</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（6）锅炉水位在-50mm。</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（7）烟气排放指标合格。</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2、并汽操作</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（1）接到班长指令后，开启锅炉隔离阀旁路一次阀，缓慢开启二次阀，确认管道通汽。</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（2）调整燃烧，满足并汽条件。</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（3）手动缓慢开启蒸汽隔离阀与母管并汽，关注汽温、汽压变化，异常时及时关闭。</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（4）压力持平后，缓慢全开蒸汽隔离阀，保持参数稳定。</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（5）关闭旁路一二次阀，关闭高温过热器出口集箱疏水阀、蒸汽隔离阀前疏水阀。</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（6）并列后冲洗汽包水位计，全面检查系统，记录膨胀指示器数据。</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（7）投用“紧急放水门”“对空排汽电动门”联锁及MFT联锁。</w:t>
      </w:r>
    </w:p>
    <w:p w:rsidR="004E0CA2" w:rsidRDefault="00EF262C">
      <w:pPr>
        <w:ind w:firstLineChars="200" w:firstLine="600"/>
        <w:rPr>
          <w:rFonts w:ascii="宋体" w:eastAsia="宋体" w:hAnsi="宋体" w:cs="宋体"/>
          <w:sz w:val="30"/>
          <w:szCs w:val="30"/>
        </w:rPr>
      </w:pPr>
      <w:r>
        <w:rPr>
          <w:rFonts w:ascii="宋体" w:eastAsia="宋体" w:hAnsi="宋体" w:cs="宋体" w:hint="eastAsia"/>
          <w:sz w:val="30"/>
          <w:szCs w:val="30"/>
        </w:rPr>
        <w:t>（8）记录启动过程中发现的缺陷，检查烟气流程及盲板位置，开工完成。</w:t>
      </w:r>
    </w:p>
    <w:p w:rsidR="004E0CA2" w:rsidRDefault="00EF262C">
      <w:pPr>
        <w:pStyle w:val="2"/>
      </w:pPr>
      <w:bookmarkStart w:id="49" w:name="_Toc221886571"/>
      <w:r>
        <w:rPr>
          <w:rFonts w:eastAsia="黑体" w:cs="黑体" w:hint="eastAsia"/>
          <w:sz w:val="32"/>
          <w:szCs w:val="32"/>
        </w:rPr>
        <w:lastRenderedPageBreak/>
        <w:t>第二节 空分空压装置开工方案</w:t>
      </w:r>
      <w:bookmarkEnd w:id="49"/>
    </w:p>
    <w:p w:rsidR="004E0CA2" w:rsidRDefault="00EF262C">
      <w:pPr>
        <w:rPr>
          <w:rFonts w:ascii="宋体" w:eastAsia="宋体" w:hAnsi="宋体" w:cs="宋体"/>
          <w:sz w:val="30"/>
          <w:szCs w:val="30"/>
        </w:rPr>
      </w:pPr>
      <w:bookmarkStart w:id="50" w:name="_Toc257886372"/>
      <w:bookmarkStart w:id="51" w:name="_Toc22597"/>
      <w:bookmarkStart w:id="52" w:name="_Toc32076"/>
      <w:bookmarkStart w:id="53" w:name="_Toc245895060"/>
      <w:bookmarkStart w:id="54" w:name="_Toc250546371"/>
      <w:bookmarkStart w:id="55" w:name="_Toc258843688"/>
      <w:bookmarkStart w:id="56" w:name="_Toc257988104"/>
      <w:bookmarkStart w:id="57" w:name="_Toc9625"/>
      <w:bookmarkStart w:id="58" w:name="_Toc258848528"/>
      <w:bookmarkStart w:id="59" w:name="_Toc252025516"/>
      <w:r>
        <w:rPr>
          <w:rFonts w:ascii="宋体" w:eastAsia="宋体" w:hAnsi="宋体" w:cs="宋体"/>
          <w:sz w:val="30"/>
          <w:szCs w:val="30"/>
        </w:rPr>
        <w:t>4</w:t>
      </w:r>
      <w:r>
        <w:rPr>
          <w:rFonts w:ascii="宋体" w:eastAsia="宋体" w:hAnsi="宋体" w:cs="宋体" w:hint="eastAsia"/>
          <w:sz w:val="30"/>
          <w:szCs w:val="30"/>
        </w:rPr>
        <w:t>.</w:t>
      </w:r>
      <w:r>
        <w:rPr>
          <w:rFonts w:ascii="宋体" w:eastAsia="宋体" w:hAnsi="宋体" w:cs="宋体"/>
          <w:sz w:val="30"/>
          <w:szCs w:val="30"/>
        </w:rPr>
        <w:t>2.1</w:t>
      </w:r>
      <w:r>
        <w:rPr>
          <w:rFonts w:ascii="宋体" w:eastAsia="宋体" w:hAnsi="宋体" w:cs="宋体" w:hint="eastAsia"/>
          <w:sz w:val="30"/>
          <w:szCs w:val="30"/>
        </w:rPr>
        <w:t>开工准备</w:t>
      </w:r>
      <w:bookmarkEnd w:id="50"/>
      <w:bookmarkEnd w:id="51"/>
      <w:bookmarkEnd w:id="52"/>
      <w:bookmarkEnd w:id="53"/>
      <w:bookmarkEnd w:id="54"/>
      <w:bookmarkEnd w:id="55"/>
      <w:bookmarkEnd w:id="56"/>
      <w:bookmarkEnd w:id="57"/>
      <w:bookmarkEnd w:id="58"/>
      <w:bookmarkEnd w:id="59"/>
    </w:p>
    <w:p w:rsidR="004E0CA2" w:rsidRDefault="00EF262C">
      <w:pPr>
        <w:rPr>
          <w:rFonts w:ascii="宋体" w:eastAsia="宋体" w:hAnsi="宋体" w:cs="宋体"/>
          <w:sz w:val="30"/>
          <w:szCs w:val="30"/>
        </w:rPr>
      </w:pPr>
      <w:bookmarkStart w:id="60" w:name="_Toc12494"/>
      <w:bookmarkStart w:id="61" w:name="_Toc25338"/>
      <w:bookmarkStart w:id="62" w:name="_Toc8290"/>
      <w:r>
        <w:rPr>
          <w:rFonts w:ascii="宋体" w:eastAsia="宋体" w:hAnsi="宋体" w:cs="宋体"/>
          <w:sz w:val="30"/>
          <w:szCs w:val="30"/>
        </w:rPr>
        <w:t>4</w:t>
      </w:r>
      <w:r>
        <w:rPr>
          <w:rFonts w:ascii="宋体" w:eastAsia="宋体" w:hAnsi="宋体" w:cs="宋体" w:hint="eastAsia"/>
          <w:sz w:val="30"/>
          <w:szCs w:val="30"/>
        </w:rPr>
        <w:t>.</w:t>
      </w:r>
      <w:r>
        <w:rPr>
          <w:rFonts w:ascii="宋体" w:eastAsia="宋体" w:hAnsi="宋体" w:cs="宋体"/>
          <w:sz w:val="30"/>
          <w:szCs w:val="30"/>
        </w:rPr>
        <w:t>2</w:t>
      </w:r>
      <w:r>
        <w:rPr>
          <w:rFonts w:ascii="宋体" w:eastAsia="宋体" w:hAnsi="宋体" w:cs="宋体" w:hint="eastAsia"/>
          <w:sz w:val="30"/>
          <w:szCs w:val="30"/>
        </w:rPr>
        <w:t>.1</w:t>
      </w:r>
      <w:r>
        <w:rPr>
          <w:rFonts w:ascii="宋体" w:eastAsia="宋体" w:hAnsi="宋体" w:cs="宋体"/>
          <w:sz w:val="30"/>
          <w:szCs w:val="30"/>
        </w:rPr>
        <w:t>.1</w:t>
      </w:r>
      <w:r>
        <w:rPr>
          <w:rFonts w:ascii="宋体" w:eastAsia="宋体" w:hAnsi="宋体" w:cs="宋体" w:hint="eastAsia"/>
          <w:sz w:val="30"/>
          <w:szCs w:val="30"/>
        </w:rPr>
        <w:t>装置开工</w:t>
      </w:r>
      <w:bookmarkEnd w:id="60"/>
      <w:bookmarkEnd w:id="61"/>
      <w:bookmarkEnd w:id="62"/>
      <w:r>
        <w:rPr>
          <w:rFonts w:ascii="宋体" w:eastAsia="宋体" w:hAnsi="宋体" w:cs="宋体" w:hint="eastAsia"/>
          <w:sz w:val="30"/>
          <w:szCs w:val="30"/>
        </w:rPr>
        <w:t>准备</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1、装置检修动改项目全部完成，全装置动火项目结束。</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2、人孔、头盖、管线、法兰、阀门等拆开部位全部复位，现场卫生清理干净。</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3、对装置的设备、工艺管线、法兰、垫片、盲板、阀门、安全阀、仪表、机泵等进行全面检查，发现问题均应当场处理完成。</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4、循环冷却水引进装置，各服务点胶管配备齐全，按顺序盘好备用。</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5、各用电设备供电正常，装置照明设施齐备，临时电源已拆除。</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6、消防水系统已经投用并引进装置，安全消防器材配备齐全，安全措施已落实。</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7、各安全阀检验完毕并投用。</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8、准备好气密用具，如肥皂、喷壶、大小桶、手电等。</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sz w:val="30"/>
          <w:szCs w:val="30"/>
        </w:rPr>
        <w:t>9</w:t>
      </w:r>
      <w:r>
        <w:rPr>
          <w:rFonts w:hAnsi="宋体" w:cs="宋体" w:hint="eastAsia"/>
          <w:sz w:val="30"/>
          <w:szCs w:val="30"/>
        </w:rPr>
        <w:t>、仪表联锁系统、现场调节阀调校完毕，DCS投用完好；现场一次压力表、温度计等已安装完成并符合规范要求；DCS各数据显示正常。</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10、氧含量报警仪调校完毕并投用。</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11、开工所需用具(对讲机、阀扳手等)齐全。</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t>12</w:t>
      </w:r>
      <w:bookmarkStart w:id="63" w:name="OLE_LINK8"/>
      <w:r>
        <w:rPr>
          <w:rFonts w:hAnsi="宋体" w:cs="宋体" w:hint="eastAsia"/>
          <w:sz w:val="30"/>
          <w:szCs w:val="30"/>
        </w:rPr>
        <w:t>、开工方案经过审核审批，空分空压全体职工学习并考试合格。</w:t>
      </w:r>
      <w:bookmarkEnd w:id="63"/>
    </w:p>
    <w:p w:rsidR="004E0CA2" w:rsidRDefault="00EF262C">
      <w:pPr>
        <w:rPr>
          <w:rFonts w:ascii="宋体" w:eastAsia="宋体" w:hAnsi="宋体" w:cs="宋体"/>
          <w:sz w:val="30"/>
          <w:szCs w:val="30"/>
        </w:rPr>
      </w:pPr>
      <w:bookmarkStart w:id="64" w:name="_Toc5894"/>
      <w:bookmarkStart w:id="65" w:name="_Toc17368"/>
      <w:r>
        <w:rPr>
          <w:rFonts w:ascii="宋体" w:eastAsia="宋体" w:hAnsi="宋体" w:cs="宋体"/>
          <w:sz w:val="30"/>
          <w:szCs w:val="30"/>
        </w:rPr>
        <w:t>4</w:t>
      </w:r>
      <w:r>
        <w:rPr>
          <w:rFonts w:ascii="宋体" w:eastAsia="宋体" w:hAnsi="宋体" w:cs="宋体" w:hint="eastAsia"/>
          <w:sz w:val="30"/>
          <w:szCs w:val="30"/>
        </w:rPr>
        <w:t>.</w:t>
      </w:r>
      <w:r>
        <w:rPr>
          <w:rFonts w:ascii="宋体" w:eastAsia="宋体" w:hAnsi="宋体" w:cs="宋体"/>
          <w:sz w:val="30"/>
          <w:szCs w:val="30"/>
        </w:rPr>
        <w:t>2</w:t>
      </w:r>
      <w:r>
        <w:rPr>
          <w:rFonts w:ascii="宋体" w:eastAsia="宋体" w:hAnsi="宋体" w:cs="宋体" w:hint="eastAsia"/>
          <w:sz w:val="30"/>
          <w:szCs w:val="30"/>
        </w:rPr>
        <w:t>.</w:t>
      </w:r>
      <w:bookmarkStart w:id="66" w:name="_Toc9042"/>
      <w:bookmarkStart w:id="67" w:name="_Toc10038"/>
      <w:bookmarkStart w:id="68" w:name="_Toc11005"/>
      <w:bookmarkEnd w:id="64"/>
      <w:bookmarkEnd w:id="65"/>
      <w:r>
        <w:rPr>
          <w:rFonts w:ascii="宋体" w:eastAsia="宋体" w:hAnsi="宋体" w:cs="宋体"/>
          <w:sz w:val="30"/>
          <w:szCs w:val="30"/>
        </w:rPr>
        <w:t>1.2</w:t>
      </w:r>
      <w:r>
        <w:rPr>
          <w:rFonts w:ascii="宋体" w:eastAsia="宋体" w:hAnsi="宋体" w:cs="宋体" w:hint="eastAsia"/>
          <w:sz w:val="30"/>
          <w:szCs w:val="30"/>
        </w:rPr>
        <w:t>开工注意要点</w:t>
      </w:r>
      <w:bookmarkEnd w:id="66"/>
      <w:bookmarkEnd w:id="67"/>
      <w:bookmarkEnd w:id="68"/>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hint="eastAsia"/>
          <w:sz w:val="30"/>
          <w:szCs w:val="30"/>
        </w:rPr>
        <w:lastRenderedPageBreak/>
        <w:t>1、启动空压机向系统引气时应注意监控好系统内的压力，防止设备超压。</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sz w:val="30"/>
          <w:szCs w:val="30"/>
        </w:rPr>
        <w:t>2</w:t>
      </w:r>
      <w:r>
        <w:rPr>
          <w:rFonts w:hAnsi="宋体" w:cs="宋体" w:hint="eastAsia"/>
          <w:sz w:val="30"/>
          <w:szCs w:val="30"/>
        </w:rPr>
        <w:t>、设备启用开阀要慢，防止骤冷骤热后泄漏或水击。</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sz w:val="30"/>
          <w:szCs w:val="30"/>
        </w:rPr>
        <w:t>3</w:t>
      </w:r>
      <w:r>
        <w:rPr>
          <w:rFonts w:hAnsi="宋体" w:cs="宋体" w:hint="eastAsia"/>
          <w:sz w:val="30"/>
          <w:szCs w:val="30"/>
        </w:rPr>
        <w:t>、由于阀门开关频繁，操作人员应注意确认和复查，特别是纯化器、膨胀机和精馏塔关键阀门。</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sz w:val="30"/>
          <w:szCs w:val="30"/>
        </w:rPr>
        <w:t>4</w:t>
      </w:r>
      <w:r>
        <w:rPr>
          <w:rFonts w:hAnsi="宋体" w:cs="宋体" w:hint="eastAsia"/>
          <w:sz w:val="30"/>
          <w:szCs w:val="30"/>
        </w:rPr>
        <w:t>、不准在设备带压的状态下更换垫片检维修作业、抽堵盲板等作业。</w:t>
      </w:r>
    </w:p>
    <w:p w:rsidR="004E0CA2" w:rsidRDefault="00EF262C">
      <w:pPr>
        <w:pStyle w:val="a0"/>
        <w:numPr>
          <w:ilvl w:val="1"/>
          <w:numId w:val="0"/>
        </w:numPr>
        <w:tabs>
          <w:tab w:val="clear" w:pos="839"/>
        </w:tabs>
        <w:spacing w:line="579" w:lineRule="exact"/>
        <w:ind w:firstLineChars="200" w:firstLine="600"/>
        <w:rPr>
          <w:rFonts w:hAnsi="宋体" w:cs="宋体"/>
          <w:sz w:val="30"/>
          <w:szCs w:val="30"/>
        </w:rPr>
      </w:pPr>
      <w:r>
        <w:rPr>
          <w:rFonts w:hAnsi="宋体" w:cs="宋体"/>
          <w:sz w:val="30"/>
          <w:szCs w:val="30"/>
        </w:rPr>
        <w:t>5</w:t>
      </w:r>
      <w:r>
        <w:rPr>
          <w:rFonts w:hAnsi="宋体" w:cs="宋体" w:hint="eastAsia"/>
          <w:sz w:val="30"/>
          <w:szCs w:val="30"/>
        </w:rPr>
        <w:t>、所有安全阀必须投用正常。</w:t>
      </w:r>
    </w:p>
    <w:p w:rsidR="004E0CA2" w:rsidRDefault="00EF262C">
      <w:pPr>
        <w:spacing w:line="579" w:lineRule="exact"/>
        <w:ind w:firstLineChars="200" w:firstLine="600"/>
        <w:rPr>
          <w:rFonts w:ascii="宋体" w:eastAsia="宋体" w:hAnsi="宋体" w:cs="宋体"/>
          <w:sz w:val="30"/>
          <w:szCs w:val="30"/>
        </w:rPr>
      </w:pPr>
      <w:r>
        <w:rPr>
          <w:rFonts w:ascii="宋体" w:eastAsia="宋体" w:hAnsi="宋体" w:cs="宋体"/>
          <w:sz w:val="30"/>
          <w:szCs w:val="30"/>
        </w:rPr>
        <w:t>6</w:t>
      </w:r>
      <w:r>
        <w:rPr>
          <w:rFonts w:ascii="宋体" w:eastAsia="宋体" w:hAnsi="宋体" w:cs="宋体" w:hint="eastAsia"/>
          <w:sz w:val="30"/>
          <w:szCs w:val="30"/>
        </w:rPr>
        <w:t>、加强与调度的联系，保证电、新鲜水、循环水的供应。</w:t>
      </w:r>
    </w:p>
    <w:p w:rsidR="00C308E5" w:rsidRDefault="00C308E5">
      <w:pPr>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7、</w:t>
      </w:r>
      <w:r w:rsidR="002C7433">
        <w:rPr>
          <w:rFonts w:ascii="宋体" w:eastAsia="宋体" w:hAnsi="宋体" w:cs="宋体" w:hint="eastAsia"/>
          <w:sz w:val="30"/>
          <w:szCs w:val="30"/>
        </w:rPr>
        <w:t>开</w:t>
      </w:r>
      <w:r>
        <w:rPr>
          <w:rFonts w:ascii="宋体" w:hAnsi="宋体" w:hint="eastAsia"/>
          <w:bCs/>
          <w:sz w:val="28"/>
          <w:szCs w:val="28"/>
        </w:rPr>
        <w:t>工</w:t>
      </w:r>
      <w:r w:rsidRPr="0043642D">
        <w:rPr>
          <w:rFonts w:ascii="宋体" w:hAnsi="宋体" w:cs="仿宋_GB2312" w:hint="eastAsia"/>
          <w:sz w:val="28"/>
          <w:szCs w:val="28"/>
        </w:rPr>
        <w:t>过程中应严格管控现场人员，明确责任分工，按最少化原则控制现场人员数量。严禁与</w:t>
      </w:r>
      <w:r>
        <w:rPr>
          <w:rFonts w:ascii="宋体" w:hAnsi="宋体" w:cs="仿宋_GB2312" w:hint="eastAsia"/>
          <w:sz w:val="28"/>
          <w:szCs w:val="28"/>
        </w:rPr>
        <w:t>无关人员</w:t>
      </w:r>
      <w:r w:rsidRPr="0043642D">
        <w:rPr>
          <w:rFonts w:ascii="宋体" w:hAnsi="宋体" w:cs="仿宋_GB2312" w:hint="eastAsia"/>
          <w:sz w:val="28"/>
          <w:szCs w:val="28"/>
        </w:rPr>
        <w:t>进入</w:t>
      </w:r>
      <w:r>
        <w:rPr>
          <w:rFonts w:ascii="宋体" w:hAnsi="宋体" w:cs="仿宋_GB2312" w:hint="eastAsia"/>
          <w:sz w:val="28"/>
          <w:szCs w:val="28"/>
        </w:rPr>
        <w:t>装置</w:t>
      </w:r>
      <w:r w:rsidRPr="0043642D">
        <w:rPr>
          <w:rFonts w:ascii="宋体" w:hAnsi="宋体" w:cs="仿宋_GB2312" w:hint="eastAsia"/>
          <w:sz w:val="28"/>
          <w:szCs w:val="28"/>
        </w:rPr>
        <w:t>区</w:t>
      </w:r>
      <w:r>
        <w:rPr>
          <w:rFonts w:ascii="宋体" w:hAnsi="宋体" w:cs="仿宋_GB2312" w:hint="eastAsia"/>
          <w:sz w:val="28"/>
          <w:szCs w:val="28"/>
        </w:rPr>
        <w:t>。</w:t>
      </w:r>
      <w:r w:rsidR="002C7433">
        <w:rPr>
          <w:rFonts w:ascii="宋体" w:hAnsi="宋体" w:cs="仿宋_GB2312" w:hint="eastAsia"/>
          <w:sz w:val="28"/>
          <w:szCs w:val="28"/>
        </w:rPr>
        <w:t>开</w:t>
      </w:r>
      <w:bookmarkStart w:id="69" w:name="_GoBack"/>
      <w:bookmarkEnd w:id="69"/>
      <w:r>
        <w:rPr>
          <w:rFonts w:ascii="宋体" w:hAnsi="宋体" w:cs="仿宋_GB2312" w:hint="eastAsia"/>
          <w:sz w:val="28"/>
          <w:szCs w:val="28"/>
        </w:rPr>
        <w:t>工过程中</w:t>
      </w:r>
      <w:r w:rsidRPr="0043642D">
        <w:rPr>
          <w:rFonts w:ascii="宋体" w:hAnsi="宋体" w:cs="仿宋_GB2312" w:hint="eastAsia"/>
          <w:sz w:val="28"/>
          <w:szCs w:val="28"/>
        </w:rPr>
        <w:t>同一部位原则上不得进行交叉作业，同一装置区内一般应为2人，最多不得超过6人</w:t>
      </w:r>
      <w:r>
        <w:rPr>
          <w:rFonts w:ascii="宋体" w:hAnsi="宋体" w:cs="仿宋_GB2312" w:hint="eastAsia"/>
          <w:sz w:val="28"/>
          <w:szCs w:val="28"/>
        </w:rPr>
        <w:t>。</w:t>
      </w:r>
    </w:p>
    <w:p w:rsidR="004E0CA2" w:rsidRDefault="00EF262C">
      <w:pPr>
        <w:rPr>
          <w:rFonts w:ascii="宋体" w:eastAsia="宋体" w:hAnsi="宋体" w:cs="宋体"/>
          <w:sz w:val="30"/>
          <w:szCs w:val="30"/>
        </w:rPr>
      </w:pPr>
      <w:bookmarkStart w:id="70" w:name="_Toc258848531"/>
      <w:bookmarkStart w:id="71" w:name="_Toc257886375"/>
      <w:bookmarkStart w:id="72" w:name="_Toc258843691"/>
      <w:bookmarkStart w:id="73" w:name="_Toc4934"/>
      <w:bookmarkStart w:id="74" w:name="_Toc29017"/>
      <w:bookmarkStart w:id="75" w:name="_Toc257988107"/>
      <w:bookmarkStart w:id="76" w:name="_Toc250546374"/>
      <w:bookmarkStart w:id="77" w:name="_Toc17809"/>
      <w:bookmarkStart w:id="78" w:name="_Toc252025519"/>
      <w:r>
        <w:rPr>
          <w:rFonts w:ascii="宋体" w:eastAsia="宋体" w:hAnsi="宋体" w:cs="宋体"/>
          <w:sz w:val="30"/>
          <w:szCs w:val="30"/>
        </w:rPr>
        <w:t>4</w:t>
      </w:r>
      <w:r>
        <w:rPr>
          <w:rFonts w:ascii="宋体" w:eastAsia="宋体" w:hAnsi="宋体" w:cs="宋体" w:hint="eastAsia"/>
          <w:sz w:val="30"/>
          <w:szCs w:val="30"/>
        </w:rPr>
        <w:t>.2</w:t>
      </w:r>
      <w:bookmarkStart w:id="79" w:name="_Toc755"/>
      <w:bookmarkStart w:id="80" w:name="_Toc257988108"/>
      <w:bookmarkStart w:id="81" w:name="_Toc2163"/>
      <w:bookmarkStart w:id="82" w:name="_Toc252025520"/>
      <w:bookmarkStart w:id="83" w:name="_Toc258843692"/>
      <w:bookmarkStart w:id="84" w:name="_Toc250546375"/>
      <w:bookmarkStart w:id="85" w:name="_Toc17084"/>
      <w:bookmarkStart w:id="86" w:name="_Toc257886376"/>
      <w:bookmarkStart w:id="87" w:name="_Toc245895064"/>
      <w:bookmarkStart w:id="88" w:name="_Toc258848532"/>
      <w:bookmarkEnd w:id="70"/>
      <w:bookmarkEnd w:id="71"/>
      <w:bookmarkEnd w:id="72"/>
      <w:bookmarkEnd w:id="73"/>
      <w:bookmarkEnd w:id="74"/>
      <w:bookmarkEnd w:id="75"/>
      <w:bookmarkEnd w:id="76"/>
      <w:bookmarkEnd w:id="77"/>
      <w:bookmarkEnd w:id="78"/>
      <w:r>
        <w:rPr>
          <w:rFonts w:ascii="宋体" w:eastAsia="宋体" w:hAnsi="宋体" w:cs="宋体"/>
          <w:sz w:val="30"/>
          <w:szCs w:val="30"/>
        </w:rPr>
        <w:t xml:space="preserve">.2 </w:t>
      </w:r>
      <w:r>
        <w:rPr>
          <w:rFonts w:ascii="宋体" w:eastAsia="宋体" w:hAnsi="宋体" w:cs="宋体" w:hint="eastAsia"/>
          <w:sz w:val="30"/>
          <w:szCs w:val="30"/>
        </w:rPr>
        <w:t>开工操作</w:t>
      </w:r>
      <w:bookmarkEnd w:id="79"/>
      <w:bookmarkEnd w:id="80"/>
      <w:bookmarkEnd w:id="81"/>
      <w:bookmarkEnd w:id="82"/>
      <w:bookmarkEnd w:id="83"/>
      <w:bookmarkEnd w:id="84"/>
      <w:bookmarkEnd w:id="85"/>
      <w:bookmarkEnd w:id="86"/>
      <w:bookmarkEnd w:id="87"/>
      <w:bookmarkEnd w:id="88"/>
    </w:p>
    <w:p w:rsidR="004E0CA2" w:rsidRDefault="00EF262C">
      <w:pPr>
        <w:rPr>
          <w:rFonts w:ascii="宋体" w:eastAsia="宋体" w:hAnsi="宋体" w:cs="宋体"/>
          <w:sz w:val="30"/>
          <w:szCs w:val="30"/>
        </w:rPr>
      </w:pPr>
      <w:r>
        <w:rPr>
          <w:rFonts w:ascii="宋体" w:eastAsia="宋体" w:hAnsi="宋体" w:cs="宋体" w:hint="eastAsia"/>
          <w:sz w:val="30"/>
          <w:szCs w:val="30"/>
        </w:rPr>
        <w:t>4</w:t>
      </w:r>
      <w:r>
        <w:rPr>
          <w:rFonts w:ascii="宋体" w:eastAsia="宋体" w:hAnsi="宋体" w:cs="宋体"/>
          <w:sz w:val="30"/>
          <w:szCs w:val="30"/>
        </w:rPr>
        <w:t xml:space="preserve">.2.2.1 </w:t>
      </w:r>
      <w:r>
        <w:rPr>
          <w:rFonts w:ascii="宋体" w:eastAsia="宋体" w:hAnsi="宋体" w:cs="宋体" w:hint="eastAsia"/>
          <w:sz w:val="30"/>
          <w:szCs w:val="30"/>
        </w:rPr>
        <w:t>空压开工</w:t>
      </w:r>
    </w:p>
    <w:p w:rsidR="004E0CA2" w:rsidRDefault="00EF262C">
      <w:pPr>
        <w:pStyle w:val="a7"/>
        <w:spacing w:line="360" w:lineRule="auto"/>
        <w:ind w:firstLineChars="200" w:firstLine="600"/>
        <w:rPr>
          <w:rFonts w:eastAsia="宋体" w:hAnsi="宋体" w:cs="宋体"/>
          <w:bCs/>
          <w:sz w:val="30"/>
          <w:szCs w:val="30"/>
        </w:rPr>
      </w:pPr>
      <w:r>
        <w:rPr>
          <w:rFonts w:eastAsia="宋体" w:hAnsi="宋体" w:cs="宋体"/>
          <w:bCs/>
          <w:sz w:val="30"/>
          <w:szCs w:val="30"/>
        </w:rPr>
        <w:t>1</w:t>
      </w:r>
      <w:r>
        <w:rPr>
          <w:rFonts w:eastAsia="宋体" w:hAnsi="宋体" w:cs="宋体" w:hint="eastAsia"/>
          <w:bCs/>
          <w:sz w:val="30"/>
          <w:szCs w:val="30"/>
        </w:rPr>
        <w:t>、打开净化风储罐根部阀，空压机密封气切换至管网用气，适当打开净化风高压串低压阀门或副线阀，确保仪表风及密封气流程无误（PV0701\PV0702\PV0703阀门仪表用气，需打开仪表风去1#空分装置阀门）。</w:t>
      </w:r>
    </w:p>
    <w:p w:rsidR="004E0CA2" w:rsidRDefault="00EF262C">
      <w:pPr>
        <w:pStyle w:val="a7"/>
        <w:spacing w:line="360" w:lineRule="auto"/>
        <w:ind w:firstLineChars="200" w:firstLine="600"/>
        <w:rPr>
          <w:rFonts w:eastAsia="宋体" w:hAnsi="宋体" w:cs="宋体"/>
          <w:bCs/>
          <w:sz w:val="30"/>
          <w:szCs w:val="30"/>
        </w:rPr>
      </w:pPr>
      <w:r>
        <w:rPr>
          <w:rFonts w:eastAsia="宋体" w:hAnsi="宋体" w:cs="宋体"/>
          <w:bCs/>
          <w:sz w:val="30"/>
          <w:szCs w:val="30"/>
        </w:rPr>
        <w:t>2</w:t>
      </w:r>
      <w:r>
        <w:rPr>
          <w:rFonts w:eastAsia="宋体" w:hAnsi="宋体" w:cs="宋体" w:hint="eastAsia"/>
          <w:bCs/>
          <w:sz w:val="30"/>
          <w:szCs w:val="30"/>
        </w:rPr>
        <w:t>、打开干燥器进、出口手动阀门，打开净化风放空调节阀门（在本次大检修期间，在装置区域内安装一台净化风放空手动阀门，在启动前需打开净化风放空阀，防止空压机喘振，损坏设备）。</w:t>
      </w:r>
    </w:p>
    <w:p w:rsidR="004E0CA2" w:rsidRDefault="00EF262C">
      <w:pPr>
        <w:autoSpaceDE w:val="0"/>
        <w:autoSpaceDN w:val="0"/>
        <w:adjustRightInd w:val="0"/>
        <w:spacing w:line="480" w:lineRule="exact"/>
        <w:ind w:firstLineChars="200" w:firstLine="560"/>
        <w:jc w:val="left"/>
        <w:rPr>
          <w:rFonts w:ascii="宋体"/>
          <w:b/>
          <w:sz w:val="28"/>
          <w:szCs w:val="28"/>
          <w:lang w:val="zh-CN"/>
        </w:rPr>
      </w:pPr>
      <w:bookmarkStart w:id="89" w:name="OLE_LINK56"/>
      <w:bookmarkStart w:id="90" w:name="OLE_LINK57"/>
      <w:r>
        <w:rPr>
          <w:rFonts w:ascii="宋体" w:hAnsi="宋体" w:cs="宋体" w:hint="eastAsia"/>
          <w:sz w:val="28"/>
          <w:szCs w:val="28"/>
        </w:rPr>
        <w:t>3、启动第一台</w:t>
      </w:r>
      <w:r>
        <w:rPr>
          <w:rFonts w:ascii="宋体" w:hAnsi="宋体" w:cs="宋体" w:hint="eastAsia"/>
          <w:sz w:val="28"/>
          <w:szCs w:val="28"/>
          <w:lang w:val="zh-CN"/>
        </w:rPr>
        <w:t>空压机</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hint="eastAsia"/>
          <w:sz w:val="28"/>
          <w:szCs w:val="28"/>
          <w:lang w:val="zh-CN"/>
        </w:rPr>
        <w:t>（</w:t>
      </w:r>
      <w:r>
        <w:rPr>
          <w:rFonts w:ascii="宋体" w:hAnsi="宋体" w:cs="宋体" w:hint="eastAsia"/>
          <w:sz w:val="28"/>
          <w:szCs w:val="28"/>
        </w:rPr>
        <w:t>1</w:t>
      </w:r>
      <w:r>
        <w:rPr>
          <w:rFonts w:ascii="宋体" w:hAnsi="宋体" w:cs="宋体" w:hint="eastAsia"/>
          <w:sz w:val="28"/>
          <w:szCs w:val="28"/>
          <w:lang w:val="zh-CN"/>
        </w:rPr>
        <w:t>）送高压电，打开出口阀或出放空阀。拨出紧急停车钮，当控制界</w:t>
      </w:r>
      <w:r>
        <w:rPr>
          <w:rFonts w:ascii="宋体" w:hAnsi="宋体" w:cs="宋体" w:hint="eastAsia"/>
          <w:sz w:val="28"/>
          <w:szCs w:val="28"/>
          <w:lang w:val="zh-CN"/>
        </w:rPr>
        <w:lastRenderedPageBreak/>
        <w:t>面板下角显示“备妥”后，确认在“卸载”状态下按下启动按钮，启动后处于空载状态。</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hint="eastAsia"/>
          <w:sz w:val="28"/>
          <w:szCs w:val="28"/>
          <w:lang w:val="zh-CN"/>
        </w:rPr>
        <w:t>（</w:t>
      </w:r>
      <w:r>
        <w:rPr>
          <w:rFonts w:ascii="宋体" w:hAnsi="宋体" w:cs="宋体" w:hint="eastAsia"/>
          <w:sz w:val="28"/>
          <w:szCs w:val="28"/>
        </w:rPr>
        <w:t>2</w:t>
      </w:r>
      <w:r>
        <w:rPr>
          <w:rFonts w:ascii="宋体" w:hAnsi="宋体" w:cs="宋体" w:hint="eastAsia"/>
          <w:sz w:val="28"/>
          <w:szCs w:val="28"/>
          <w:lang w:val="zh-CN"/>
        </w:rPr>
        <w:t>）启动后检查空压机各部分温度及振动情况，检查入口过滤器工作是否正常。</w:t>
      </w:r>
    </w:p>
    <w:p w:rsidR="004E0CA2" w:rsidRDefault="00EF262C">
      <w:pPr>
        <w:autoSpaceDE w:val="0"/>
        <w:autoSpaceDN w:val="0"/>
        <w:adjustRightInd w:val="0"/>
        <w:spacing w:line="480" w:lineRule="exact"/>
        <w:ind w:firstLineChars="200" w:firstLine="560"/>
        <w:jc w:val="left"/>
        <w:rPr>
          <w:rFonts w:ascii="宋体" w:hAnsi="宋体" w:cs="宋体"/>
          <w:sz w:val="28"/>
          <w:szCs w:val="28"/>
          <w:lang w:val="zh-CN"/>
        </w:rPr>
      </w:pPr>
      <w:r>
        <w:rPr>
          <w:rFonts w:ascii="宋体" w:hAnsi="宋体" w:cs="宋体" w:hint="eastAsia"/>
          <w:sz w:val="28"/>
          <w:szCs w:val="28"/>
          <w:lang w:val="zh-CN"/>
        </w:rPr>
        <w:t>（</w:t>
      </w:r>
      <w:r>
        <w:rPr>
          <w:rFonts w:ascii="宋体" w:hAnsi="宋体" w:cs="宋体" w:hint="eastAsia"/>
          <w:sz w:val="28"/>
          <w:szCs w:val="28"/>
        </w:rPr>
        <w:t>3</w:t>
      </w:r>
      <w:r>
        <w:rPr>
          <w:rFonts w:ascii="宋体" w:hAnsi="宋体" w:cs="宋体" w:hint="eastAsia"/>
          <w:sz w:val="28"/>
          <w:szCs w:val="28"/>
          <w:lang w:val="zh-CN"/>
        </w:rPr>
        <w:t>）检查有无气、风、油的泄漏等。</w:t>
      </w:r>
    </w:p>
    <w:p w:rsidR="004E0CA2" w:rsidRDefault="00EF262C">
      <w:pPr>
        <w:autoSpaceDE w:val="0"/>
        <w:autoSpaceDN w:val="0"/>
        <w:adjustRightInd w:val="0"/>
        <w:spacing w:line="480" w:lineRule="exact"/>
        <w:ind w:firstLineChars="200" w:firstLine="560"/>
        <w:jc w:val="left"/>
        <w:rPr>
          <w:rFonts w:ascii="宋体" w:hAnsi="宋体" w:cs="宋体"/>
          <w:sz w:val="28"/>
          <w:szCs w:val="28"/>
          <w:lang w:val="zh-CN"/>
        </w:rPr>
      </w:pPr>
      <w:r>
        <w:rPr>
          <w:rFonts w:ascii="宋体" w:hAnsi="宋体" w:cs="宋体" w:hint="eastAsia"/>
          <w:sz w:val="28"/>
          <w:szCs w:val="28"/>
          <w:lang w:val="zh-CN"/>
        </w:rPr>
        <w:t>（</w:t>
      </w:r>
      <w:r>
        <w:rPr>
          <w:rFonts w:ascii="宋体" w:hAnsi="宋体" w:cs="宋体" w:hint="eastAsia"/>
          <w:sz w:val="28"/>
          <w:szCs w:val="28"/>
        </w:rPr>
        <w:t>4</w:t>
      </w:r>
      <w:r>
        <w:rPr>
          <w:rFonts w:ascii="宋体" w:hAnsi="宋体" w:cs="宋体" w:hint="eastAsia"/>
          <w:sz w:val="28"/>
          <w:szCs w:val="28"/>
          <w:lang w:val="zh-CN"/>
        </w:rPr>
        <w:t>）检查各项完毕，待提示“卸载完成”后准备加载。</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hint="eastAsia"/>
          <w:color w:val="000000"/>
          <w:sz w:val="28"/>
          <w:szCs w:val="28"/>
          <w:lang w:val="zh-CN"/>
        </w:rPr>
        <w:t>（</w:t>
      </w:r>
      <w:r>
        <w:rPr>
          <w:rFonts w:ascii="宋体" w:hAnsi="宋体" w:cs="宋体" w:hint="eastAsia"/>
          <w:color w:val="000000"/>
          <w:sz w:val="28"/>
          <w:szCs w:val="28"/>
        </w:rPr>
        <w:t>5</w:t>
      </w:r>
      <w:r>
        <w:rPr>
          <w:rFonts w:ascii="宋体" w:hAnsi="宋体" w:cs="宋体" w:hint="eastAsia"/>
          <w:color w:val="000000"/>
          <w:sz w:val="28"/>
          <w:szCs w:val="28"/>
          <w:lang w:val="zh-CN"/>
        </w:rPr>
        <w:t>）检查空气</w:t>
      </w:r>
      <w:r>
        <w:rPr>
          <w:rFonts w:ascii="宋体" w:hAnsi="宋体" w:cs="宋体" w:hint="eastAsia"/>
          <w:sz w:val="28"/>
          <w:szCs w:val="28"/>
          <w:lang w:val="zh-CN"/>
        </w:rPr>
        <w:t>出口阀是否打开，以防止加载时憋压。</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hint="eastAsia"/>
          <w:sz w:val="28"/>
          <w:szCs w:val="28"/>
          <w:lang w:val="zh-CN"/>
        </w:rPr>
        <w:t>（</w:t>
      </w:r>
      <w:r>
        <w:rPr>
          <w:rFonts w:ascii="宋体" w:hAnsi="宋体" w:cs="宋体" w:hint="eastAsia"/>
          <w:sz w:val="28"/>
          <w:szCs w:val="28"/>
        </w:rPr>
        <w:t>6</w:t>
      </w:r>
      <w:r>
        <w:rPr>
          <w:rFonts w:ascii="宋体" w:hAnsi="宋体" w:cs="宋体" w:hint="eastAsia"/>
          <w:sz w:val="28"/>
          <w:szCs w:val="28"/>
          <w:lang w:val="zh-CN"/>
        </w:rPr>
        <w:t>）空压机加载，并注意以下各值是否正常。</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sz w:val="28"/>
          <w:szCs w:val="28"/>
        </w:rPr>
        <w:t>A</w:t>
      </w:r>
      <w:r>
        <w:rPr>
          <w:rFonts w:ascii="宋体" w:hAnsi="宋体" w:cs="宋体" w:hint="eastAsia"/>
          <w:sz w:val="28"/>
          <w:szCs w:val="28"/>
        </w:rPr>
        <w:t>．</w:t>
      </w:r>
      <w:r>
        <w:rPr>
          <w:rFonts w:ascii="宋体" w:hAnsi="宋体" w:cs="宋体" w:hint="eastAsia"/>
          <w:sz w:val="28"/>
          <w:szCs w:val="28"/>
          <w:lang w:val="zh-CN"/>
        </w:rPr>
        <w:t>润滑油压力正常</w:t>
      </w:r>
      <w:r>
        <w:rPr>
          <w:rFonts w:ascii="宋体" w:hAnsi="宋体" w:cs="宋体"/>
          <w:sz w:val="28"/>
          <w:szCs w:val="28"/>
          <w:lang w:val="zh-CN"/>
        </w:rPr>
        <w:t>0.175-0.215MPa</w:t>
      </w:r>
      <w:r>
        <w:rPr>
          <w:rFonts w:ascii="宋体" w:hAnsi="宋体" w:cs="宋体" w:hint="eastAsia"/>
          <w:sz w:val="28"/>
          <w:szCs w:val="28"/>
          <w:lang w:val="zh-CN"/>
        </w:rPr>
        <w:t>。</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sz w:val="28"/>
          <w:szCs w:val="28"/>
        </w:rPr>
        <w:t>B</w:t>
      </w:r>
      <w:r>
        <w:rPr>
          <w:rFonts w:ascii="宋体" w:hAnsi="宋体" w:cs="宋体" w:hint="eastAsia"/>
          <w:sz w:val="28"/>
          <w:szCs w:val="28"/>
        </w:rPr>
        <w:t>．</w:t>
      </w:r>
      <w:r>
        <w:rPr>
          <w:rFonts w:ascii="宋体" w:hAnsi="宋体" w:cs="宋体" w:hint="eastAsia"/>
          <w:sz w:val="28"/>
          <w:szCs w:val="28"/>
          <w:lang w:val="zh-CN"/>
        </w:rPr>
        <w:t>润滑油温度</w:t>
      </w:r>
      <w:r>
        <w:rPr>
          <w:rFonts w:ascii="宋体" w:hAnsi="宋体" w:cs="宋体"/>
          <w:sz w:val="28"/>
          <w:szCs w:val="28"/>
          <w:lang w:val="zh-CN"/>
        </w:rPr>
        <w:t>41-46</w:t>
      </w:r>
      <w:r>
        <w:rPr>
          <w:rFonts w:ascii="宋体" w:hAnsi="宋体" w:cs="宋体" w:hint="eastAsia"/>
          <w:sz w:val="28"/>
          <w:szCs w:val="28"/>
          <w:lang w:val="zh-CN"/>
        </w:rPr>
        <w:t>℃。</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sz w:val="28"/>
          <w:szCs w:val="28"/>
        </w:rPr>
        <w:t>C</w:t>
      </w:r>
      <w:r>
        <w:rPr>
          <w:rFonts w:ascii="宋体" w:hAnsi="宋体" w:cs="宋体" w:hint="eastAsia"/>
          <w:sz w:val="28"/>
          <w:szCs w:val="28"/>
        </w:rPr>
        <w:t>．</w:t>
      </w:r>
      <w:r>
        <w:rPr>
          <w:rFonts w:ascii="宋体" w:hAnsi="宋体" w:cs="宋体" w:hint="eastAsia"/>
          <w:sz w:val="28"/>
          <w:szCs w:val="28"/>
          <w:lang w:val="zh-CN"/>
        </w:rPr>
        <w:t>轴承温度：Ⅰ、Ⅱ级小于</w:t>
      </w:r>
      <w:r>
        <w:rPr>
          <w:rFonts w:ascii="宋体" w:hAnsi="宋体" w:cs="宋体"/>
          <w:sz w:val="28"/>
          <w:szCs w:val="28"/>
          <w:lang w:val="zh-CN"/>
        </w:rPr>
        <w:t>74</w:t>
      </w:r>
      <w:r>
        <w:rPr>
          <w:rFonts w:ascii="宋体" w:hAnsi="宋体" w:cs="宋体" w:hint="eastAsia"/>
          <w:sz w:val="28"/>
          <w:szCs w:val="28"/>
          <w:lang w:val="zh-CN"/>
        </w:rPr>
        <w:t>℃；Ⅲ级小于</w:t>
      </w:r>
      <w:r>
        <w:rPr>
          <w:rFonts w:ascii="宋体" w:hAnsi="宋体" w:cs="宋体"/>
          <w:sz w:val="28"/>
          <w:szCs w:val="28"/>
          <w:lang w:val="zh-CN"/>
        </w:rPr>
        <w:t>80</w:t>
      </w:r>
      <w:r>
        <w:rPr>
          <w:rFonts w:ascii="宋体" w:hAnsi="宋体" w:cs="宋体" w:hint="eastAsia"/>
          <w:sz w:val="28"/>
          <w:szCs w:val="28"/>
          <w:lang w:val="zh-CN"/>
        </w:rPr>
        <w:t>℃。</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sz w:val="28"/>
          <w:szCs w:val="28"/>
        </w:rPr>
        <w:t>D</w:t>
      </w:r>
      <w:r>
        <w:rPr>
          <w:rFonts w:ascii="宋体" w:hAnsi="宋体" w:cs="宋体" w:hint="eastAsia"/>
          <w:sz w:val="28"/>
          <w:szCs w:val="28"/>
        </w:rPr>
        <w:t>．</w:t>
      </w:r>
      <w:r>
        <w:rPr>
          <w:rFonts w:ascii="宋体" w:hAnsi="宋体" w:cs="宋体" w:hint="eastAsia"/>
          <w:sz w:val="28"/>
          <w:szCs w:val="28"/>
          <w:lang w:val="zh-CN"/>
        </w:rPr>
        <w:t>级间排气温度小于</w:t>
      </w:r>
      <w:r>
        <w:rPr>
          <w:rFonts w:ascii="宋体" w:hAnsi="宋体" w:cs="宋体"/>
          <w:sz w:val="28"/>
          <w:szCs w:val="28"/>
          <w:lang w:val="zh-CN"/>
        </w:rPr>
        <w:t>49</w:t>
      </w:r>
      <w:r>
        <w:rPr>
          <w:rFonts w:ascii="宋体" w:hAnsi="宋体" w:cs="宋体" w:hint="eastAsia"/>
          <w:sz w:val="28"/>
          <w:szCs w:val="28"/>
          <w:lang w:val="zh-CN"/>
        </w:rPr>
        <w:t>℃。</w:t>
      </w:r>
    </w:p>
    <w:p w:rsidR="004E0CA2" w:rsidRDefault="00EF262C">
      <w:pPr>
        <w:autoSpaceDE w:val="0"/>
        <w:autoSpaceDN w:val="0"/>
        <w:adjustRightInd w:val="0"/>
        <w:spacing w:line="480" w:lineRule="exact"/>
        <w:ind w:firstLineChars="200" w:firstLine="560"/>
        <w:jc w:val="left"/>
        <w:rPr>
          <w:rFonts w:ascii="宋体"/>
          <w:sz w:val="28"/>
          <w:szCs w:val="28"/>
          <w:lang w:val="zh-CN"/>
        </w:rPr>
      </w:pPr>
      <w:r>
        <w:rPr>
          <w:rFonts w:ascii="宋体" w:hAnsi="宋体" w:cs="宋体"/>
          <w:sz w:val="28"/>
          <w:szCs w:val="28"/>
        </w:rPr>
        <w:t>E</w:t>
      </w:r>
      <w:r>
        <w:rPr>
          <w:rFonts w:ascii="宋体" w:hAnsi="宋体" w:cs="宋体" w:hint="eastAsia"/>
          <w:sz w:val="28"/>
          <w:szCs w:val="28"/>
        </w:rPr>
        <w:t>．</w:t>
      </w:r>
      <w:r>
        <w:rPr>
          <w:rFonts w:ascii="宋体" w:hAnsi="宋体" w:cs="宋体" w:hint="eastAsia"/>
          <w:sz w:val="28"/>
          <w:szCs w:val="28"/>
          <w:lang w:val="zh-CN"/>
        </w:rPr>
        <w:t>轴振动：Ⅰ级小于</w:t>
      </w:r>
      <w:r>
        <w:rPr>
          <w:rFonts w:ascii="宋体" w:hAnsi="宋体" w:cs="宋体"/>
          <w:sz w:val="28"/>
          <w:szCs w:val="28"/>
          <w:lang w:val="zh-CN"/>
        </w:rPr>
        <w:t>1.1</w:t>
      </w:r>
      <w:r>
        <w:rPr>
          <w:rFonts w:ascii="宋体" w:hAnsi="宋体" w:cs="宋体" w:hint="eastAsia"/>
          <w:sz w:val="28"/>
          <w:szCs w:val="28"/>
          <w:lang w:val="zh-CN"/>
        </w:rPr>
        <w:t>英丝；Ⅱ级小于</w:t>
      </w:r>
      <w:r>
        <w:rPr>
          <w:rFonts w:ascii="宋体" w:hAnsi="宋体" w:cs="宋体"/>
          <w:sz w:val="28"/>
          <w:szCs w:val="28"/>
          <w:lang w:val="zh-CN"/>
        </w:rPr>
        <w:t>0.95</w:t>
      </w:r>
      <w:r>
        <w:rPr>
          <w:rFonts w:ascii="宋体" w:hAnsi="宋体" w:cs="宋体" w:hint="eastAsia"/>
          <w:sz w:val="28"/>
          <w:szCs w:val="28"/>
          <w:lang w:val="zh-CN"/>
        </w:rPr>
        <w:t>英丝；Ⅲ级小于</w:t>
      </w:r>
      <w:r>
        <w:rPr>
          <w:rFonts w:ascii="宋体" w:hAnsi="宋体" w:cs="宋体"/>
          <w:sz w:val="28"/>
          <w:szCs w:val="28"/>
          <w:lang w:val="zh-CN"/>
        </w:rPr>
        <w:t>0.90</w:t>
      </w:r>
      <w:r>
        <w:rPr>
          <w:rFonts w:ascii="宋体" w:hAnsi="宋体" w:cs="宋体" w:hint="eastAsia"/>
          <w:sz w:val="28"/>
          <w:szCs w:val="28"/>
          <w:lang w:val="zh-CN"/>
        </w:rPr>
        <w:t>英丝。</w:t>
      </w:r>
    </w:p>
    <w:p w:rsidR="004E0CA2" w:rsidRDefault="00EF262C">
      <w:pPr>
        <w:pStyle w:val="a7"/>
        <w:spacing w:line="360" w:lineRule="auto"/>
        <w:ind w:firstLineChars="200" w:firstLine="560"/>
        <w:rPr>
          <w:rFonts w:hAnsi="宋体" w:cs="宋体"/>
          <w:sz w:val="28"/>
          <w:szCs w:val="28"/>
          <w:lang w:val="zh-CN"/>
        </w:rPr>
      </w:pPr>
      <w:r>
        <w:rPr>
          <w:rFonts w:hAnsi="宋体" w:cs="宋体"/>
          <w:sz w:val="28"/>
          <w:szCs w:val="28"/>
        </w:rPr>
        <w:t>F</w:t>
      </w:r>
      <w:r>
        <w:rPr>
          <w:rFonts w:hAnsi="宋体" w:cs="宋体" w:hint="eastAsia"/>
          <w:sz w:val="28"/>
          <w:szCs w:val="28"/>
        </w:rPr>
        <w:t>．</w:t>
      </w:r>
      <w:r>
        <w:rPr>
          <w:rFonts w:hAnsi="宋体" w:cs="宋体" w:hint="eastAsia"/>
          <w:sz w:val="28"/>
          <w:szCs w:val="28"/>
          <w:lang w:val="zh-CN"/>
        </w:rPr>
        <w:t>电流小于</w:t>
      </w:r>
      <w:r>
        <w:rPr>
          <w:rFonts w:hAnsi="宋体" w:cs="宋体"/>
          <w:sz w:val="28"/>
          <w:szCs w:val="28"/>
          <w:lang w:val="zh-CN"/>
        </w:rPr>
        <w:t>98A</w:t>
      </w:r>
      <w:bookmarkEnd w:id="89"/>
      <w:bookmarkEnd w:id="90"/>
      <w:r>
        <w:rPr>
          <w:rFonts w:hAnsi="宋体" w:cs="宋体" w:hint="eastAsia"/>
          <w:sz w:val="28"/>
          <w:szCs w:val="28"/>
          <w:lang w:val="zh-CN"/>
        </w:rPr>
        <w:t>。</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4、启动干燥器</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rPr>
        <w:t>缓慢打开压缩空气进水分离器PV0703阀门，空压机缓慢升压，待</w:t>
      </w:r>
      <w:bookmarkStart w:id="91" w:name="OLE_LINK4"/>
      <w:bookmarkStart w:id="92" w:name="OLE_LINK5"/>
      <w:r>
        <w:rPr>
          <w:rFonts w:hAnsi="宋体" w:cs="宋体" w:hint="eastAsia"/>
          <w:sz w:val="28"/>
          <w:szCs w:val="28"/>
        </w:rPr>
        <w:t>干燥器进口压力升至0.4</w:t>
      </w:r>
      <w:r>
        <w:rPr>
          <w:rFonts w:hAnsi="宋体" w:cs="宋体"/>
          <w:sz w:val="28"/>
          <w:szCs w:val="28"/>
          <w:lang w:val="zh-CN"/>
        </w:rPr>
        <w:t>MPa</w:t>
      </w:r>
      <w:r>
        <w:rPr>
          <w:rFonts w:hAnsi="宋体" w:cs="宋体" w:hint="eastAsia"/>
          <w:sz w:val="28"/>
          <w:szCs w:val="28"/>
        </w:rPr>
        <w:t>以上时，按正常步骤启动一台干燥器</w:t>
      </w:r>
      <w:bookmarkEnd w:id="91"/>
      <w:bookmarkEnd w:id="92"/>
      <w:r>
        <w:rPr>
          <w:rFonts w:hAnsi="宋体" w:cs="宋体" w:hint="eastAsia"/>
          <w:sz w:val="28"/>
          <w:szCs w:val="28"/>
        </w:rPr>
        <w:t>。此时，空压系统开始运行。此时可关闭净化风根部阀及净化风高压串低压阀门、副线阀，净化风储罐保压，若压力不足及时启动仪表风增压机补压。</w:t>
      </w:r>
    </w:p>
    <w:p w:rsidR="004E0CA2" w:rsidRDefault="00EF262C">
      <w:pPr>
        <w:pStyle w:val="a7"/>
        <w:spacing w:line="360" w:lineRule="auto"/>
        <w:ind w:firstLineChars="200" w:firstLine="560"/>
        <w:rPr>
          <w:rFonts w:eastAsia="宋体" w:hAnsi="宋体" w:cs="宋体"/>
          <w:sz w:val="28"/>
          <w:szCs w:val="28"/>
        </w:rPr>
      </w:pPr>
      <w:r>
        <w:rPr>
          <w:rFonts w:hAnsi="宋体" w:cs="宋体" w:hint="eastAsia"/>
          <w:sz w:val="28"/>
          <w:szCs w:val="28"/>
        </w:rPr>
        <w:t>5、对外供风</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rPr>
        <w:t>按照汇报程序，经生产调度同意后，打开净化风、工业风界区阀以及PV1001、PV0702、PV10201调节阀向外供气，此时可以根据系统压力，缓慢关闭净化风放空阀门。</w:t>
      </w:r>
    </w:p>
    <w:p w:rsidR="004E0CA2" w:rsidRDefault="00EF262C">
      <w:pPr>
        <w:rPr>
          <w:rFonts w:ascii="宋体" w:eastAsia="宋体" w:hAnsi="宋体" w:cs="宋体"/>
          <w:sz w:val="30"/>
          <w:szCs w:val="30"/>
        </w:rPr>
      </w:pPr>
      <w:r>
        <w:rPr>
          <w:rFonts w:ascii="宋体" w:eastAsia="宋体" w:hAnsi="宋体" w:cs="宋体" w:hint="eastAsia"/>
          <w:sz w:val="30"/>
          <w:szCs w:val="30"/>
        </w:rPr>
        <w:t>4</w:t>
      </w:r>
      <w:r>
        <w:rPr>
          <w:rFonts w:ascii="宋体" w:eastAsia="宋体" w:hAnsi="宋体" w:cs="宋体"/>
          <w:sz w:val="30"/>
          <w:szCs w:val="30"/>
        </w:rPr>
        <w:t xml:space="preserve">.2.2.2 </w:t>
      </w:r>
      <w:r>
        <w:rPr>
          <w:rFonts w:ascii="宋体" w:eastAsia="宋体" w:hAnsi="宋体" w:cs="宋体" w:hint="eastAsia"/>
          <w:sz w:val="30"/>
          <w:szCs w:val="30"/>
        </w:rPr>
        <w:t>1</w:t>
      </w:r>
      <w:r>
        <w:rPr>
          <w:rFonts w:ascii="宋体" w:eastAsia="宋体" w:hAnsi="宋体" w:cs="宋体"/>
          <w:sz w:val="30"/>
          <w:szCs w:val="30"/>
        </w:rPr>
        <w:t>#</w:t>
      </w:r>
      <w:r>
        <w:rPr>
          <w:rFonts w:ascii="宋体" w:eastAsia="宋体" w:hAnsi="宋体" w:cs="宋体" w:hint="eastAsia"/>
          <w:sz w:val="30"/>
          <w:szCs w:val="30"/>
        </w:rPr>
        <w:t>空分开工</w:t>
      </w:r>
    </w:p>
    <w:p w:rsidR="004E0CA2" w:rsidRDefault="00EF262C">
      <w:pPr>
        <w:pStyle w:val="a7"/>
        <w:spacing w:line="360" w:lineRule="auto"/>
        <w:ind w:firstLineChars="200" w:firstLine="562"/>
        <w:rPr>
          <w:rFonts w:hAnsi="宋体" w:cs="宋体"/>
          <w:b/>
          <w:sz w:val="28"/>
          <w:szCs w:val="28"/>
        </w:rPr>
      </w:pPr>
      <w:r>
        <w:rPr>
          <w:rFonts w:hAnsi="宋体" w:cs="宋体"/>
          <w:b/>
          <w:sz w:val="28"/>
          <w:szCs w:val="28"/>
        </w:rPr>
        <w:lastRenderedPageBreak/>
        <w:t>1</w:t>
      </w:r>
      <w:r>
        <w:rPr>
          <w:rFonts w:hAnsi="宋体" w:cs="宋体" w:hint="eastAsia"/>
          <w:b/>
          <w:sz w:val="28"/>
          <w:szCs w:val="28"/>
        </w:rPr>
        <w:t>、启动预冷机</w:t>
      </w:r>
    </w:p>
    <w:p w:rsidR="004E0CA2" w:rsidRDefault="00EF262C">
      <w:pPr>
        <w:pStyle w:val="a7"/>
        <w:spacing w:line="360" w:lineRule="auto"/>
        <w:ind w:firstLineChars="300" w:firstLine="840"/>
        <w:rPr>
          <w:rFonts w:hAnsi="宋体" w:cs="宋体"/>
          <w:sz w:val="28"/>
          <w:szCs w:val="28"/>
          <w:lang w:val="zh-CN"/>
        </w:rPr>
      </w:pPr>
      <w:r>
        <w:rPr>
          <w:rFonts w:hAnsi="宋体" w:cs="宋体" w:hint="eastAsia"/>
          <w:sz w:val="28"/>
          <w:szCs w:val="28"/>
        </w:rPr>
        <w:t>若系统压力不足可以根据具体情况，按照正常步骤启动第二台空压机。</w:t>
      </w:r>
      <w:r>
        <w:rPr>
          <w:rFonts w:hAnsi="宋体" w:cs="宋体" w:hint="eastAsia"/>
          <w:sz w:val="28"/>
          <w:szCs w:val="28"/>
          <w:lang w:val="zh-CN"/>
        </w:rPr>
        <w:t>（</w:t>
      </w:r>
      <w:r>
        <w:rPr>
          <w:rFonts w:hAnsi="宋体" w:cs="宋体" w:hint="eastAsia"/>
          <w:sz w:val="28"/>
          <w:szCs w:val="28"/>
        </w:rPr>
        <w:t>预冷机启动时保证与纯化器同步</w:t>
      </w:r>
      <w:r>
        <w:rPr>
          <w:rFonts w:hAnsi="宋体" w:cs="宋体" w:hint="eastAsia"/>
          <w:sz w:val="28"/>
          <w:szCs w:val="28"/>
          <w:lang w:val="zh-CN"/>
        </w:rPr>
        <w:t>）</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rPr>
        <w:t>（1）打开PV0701阀门以及前手阀，控制进1#空分系统压力，空压机需缓慢加载。</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2</w:t>
      </w:r>
      <w:r>
        <w:rPr>
          <w:rFonts w:hAnsi="宋体" w:cs="宋体" w:hint="eastAsia"/>
          <w:sz w:val="28"/>
          <w:szCs w:val="28"/>
          <w:lang w:val="zh-CN"/>
        </w:rPr>
        <w:t>）待系统压力升至</w:t>
      </w:r>
      <w:r>
        <w:rPr>
          <w:rFonts w:hAnsi="宋体" w:cs="宋体" w:hint="eastAsia"/>
          <w:sz w:val="28"/>
          <w:szCs w:val="28"/>
        </w:rPr>
        <w:t>0.6MPa左右时，</w:t>
      </w:r>
      <w:r>
        <w:rPr>
          <w:rFonts w:hAnsi="宋体" w:cs="宋体" w:hint="eastAsia"/>
          <w:sz w:val="28"/>
          <w:szCs w:val="28"/>
          <w:lang w:val="zh-CN"/>
        </w:rPr>
        <w:t>按下启动按钮启动压缩机运行。</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3</w:t>
      </w:r>
      <w:r>
        <w:rPr>
          <w:rFonts w:hAnsi="宋体" w:cs="宋体" w:hint="eastAsia"/>
          <w:sz w:val="28"/>
          <w:szCs w:val="28"/>
          <w:lang w:val="zh-CN"/>
        </w:rPr>
        <w:t>）机组液面应在视油镜的1/2-3/4范围内。</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4</w:t>
      </w:r>
      <w:r>
        <w:rPr>
          <w:rFonts w:hAnsi="宋体" w:cs="宋体" w:hint="eastAsia"/>
          <w:sz w:val="28"/>
          <w:szCs w:val="28"/>
          <w:lang w:val="zh-CN"/>
        </w:rPr>
        <w:t>）检查回油是否正常。</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5</w:t>
      </w:r>
      <w:r>
        <w:rPr>
          <w:rFonts w:hAnsi="宋体" w:cs="宋体" w:hint="eastAsia"/>
          <w:sz w:val="28"/>
          <w:szCs w:val="28"/>
          <w:lang w:val="zh-CN"/>
        </w:rPr>
        <w:t>）检查机组、管路、毛细管是否有异常振动。</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6</w:t>
      </w:r>
      <w:r>
        <w:rPr>
          <w:rFonts w:hAnsi="宋体" w:cs="宋体" w:hint="eastAsia"/>
          <w:sz w:val="28"/>
          <w:szCs w:val="28"/>
          <w:lang w:val="zh-CN"/>
        </w:rPr>
        <w:t>）检查各点温度、压力是否在要求范围内。</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7</w:t>
      </w:r>
      <w:r>
        <w:rPr>
          <w:rFonts w:hAnsi="宋体" w:cs="宋体" w:hint="eastAsia"/>
          <w:sz w:val="28"/>
          <w:szCs w:val="28"/>
          <w:lang w:val="zh-CN"/>
        </w:rPr>
        <w:t>）检查压缩机是否有开停现象，并记录每小时开停次数。</w:t>
      </w:r>
    </w:p>
    <w:p w:rsidR="004E0CA2" w:rsidRDefault="00EF262C">
      <w:pPr>
        <w:pStyle w:val="a7"/>
        <w:spacing w:line="360" w:lineRule="auto"/>
        <w:ind w:firstLineChars="200" w:firstLine="562"/>
        <w:rPr>
          <w:rFonts w:hAnsi="宋体" w:cs="宋体"/>
          <w:b/>
          <w:sz w:val="28"/>
          <w:szCs w:val="28"/>
          <w:lang w:val="zh-CN"/>
        </w:rPr>
      </w:pPr>
      <w:r>
        <w:rPr>
          <w:rFonts w:hAnsi="宋体" w:cs="宋体"/>
          <w:b/>
          <w:sz w:val="28"/>
          <w:szCs w:val="28"/>
        </w:rPr>
        <w:t>2</w:t>
      </w:r>
      <w:r>
        <w:rPr>
          <w:rFonts w:hAnsi="宋体" w:cs="宋体" w:hint="eastAsia"/>
          <w:b/>
          <w:sz w:val="28"/>
          <w:szCs w:val="28"/>
        </w:rPr>
        <w:t>、</w:t>
      </w:r>
      <w:r>
        <w:rPr>
          <w:rFonts w:hAnsi="宋体" w:cs="宋体" w:hint="eastAsia"/>
          <w:b/>
          <w:sz w:val="28"/>
          <w:szCs w:val="28"/>
          <w:lang w:val="zh-CN"/>
        </w:rPr>
        <w:t>纯化机组启动</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lang w:val="zh-CN"/>
        </w:rPr>
        <w:t>（</w:t>
      </w:r>
      <w:r>
        <w:rPr>
          <w:rFonts w:hAnsi="宋体" w:cs="宋体" w:hint="eastAsia"/>
          <w:sz w:val="28"/>
          <w:szCs w:val="28"/>
        </w:rPr>
        <w:t>1</w:t>
      </w:r>
      <w:r>
        <w:rPr>
          <w:rFonts w:hAnsi="宋体" w:cs="宋体" w:hint="eastAsia"/>
          <w:sz w:val="28"/>
          <w:szCs w:val="28"/>
          <w:lang w:val="zh-CN"/>
        </w:rPr>
        <w:t>）</w:t>
      </w:r>
      <w:r>
        <w:rPr>
          <w:rFonts w:hAnsi="宋体" w:cs="宋体" w:hint="eastAsia"/>
          <w:sz w:val="28"/>
          <w:szCs w:val="28"/>
        </w:rPr>
        <w:t>检查纯化系统各阀门的启闭状态是否正常，确认无异常情况后，缓慢</w:t>
      </w:r>
      <w:r>
        <w:rPr>
          <w:rFonts w:hAnsi="宋体" w:cs="宋体" w:hint="eastAsia"/>
          <w:sz w:val="28"/>
          <w:szCs w:val="28"/>
          <w:lang w:val="zh-CN"/>
        </w:rPr>
        <w:t>打开V301</w:t>
      </w:r>
      <w:r>
        <w:rPr>
          <w:rFonts w:hAnsi="宋体" w:cs="宋体" w:hint="eastAsia"/>
          <w:sz w:val="28"/>
          <w:szCs w:val="28"/>
        </w:rPr>
        <w:t>\V302</w:t>
      </w:r>
      <w:r>
        <w:rPr>
          <w:rFonts w:hAnsi="宋体" w:cs="宋体" w:hint="eastAsia"/>
          <w:sz w:val="28"/>
          <w:szCs w:val="28"/>
          <w:lang w:val="zh-CN"/>
        </w:rPr>
        <w:t>启动用空气阀，使吸附器内压力升至正常。</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lang w:val="zh-CN"/>
        </w:rPr>
        <w:t>（</w:t>
      </w:r>
      <w:r>
        <w:rPr>
          <w:rFonts w:hAnsi="宋体" w:cs="宋体" w:hint="eastAsia"/>
          <w:sz w:val="28"/>
          <w:szCs w:val="28"/>
        </w:rPr>
        <w:t>2</w:t>
      </w:r>
      <w:r>
        <w:rPr>
          <w:rFonts w:hAnsi="宋体" w:cs="宋体" w:hint="eastAsia"/>
          <w:sz w:val="28"/>
          <w:szCs w:val="28"/>
          <w:lang w:val="zh-CN"/>
        </w:rPr>
        <w:t>）</w:t>
      </w:r>
      <w:r>
        <w:rPr>
          <w:rFonts w:hAnsi="宋体" w:cs="宋体" w:hint="eastAsia"/>
          <w:sz w:val="28"/>
          <w:szCs w:val="28"/>
        </w:rPr>
        <w:t>按照顺序，依次点击纯化器启动、纯化器自动、纯化器计时按钮，此时纯化器吸附筒A处于在线状态，观察各阀门是否动作，阀门状态是否良好，若出现问题应立即停止，重新检查后再启动。</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3</w:t>
      </w:r>
      <w:r>
        <w:rPr>
          <w:rFonts w:hAnsi="宋体" w:cs="宋体" w:hint="eastAsia"/>
          <w:sz w:val="28"/>
          <w:szCs w:val="28"/>
          <w:lang w:val="zh-CN"/>
        </w:rPr>
        <w:t>）</w:t>
      </w:r>
      <w:r>
        <w:rPr>
          <w:rFonts w:hAnsi="宋体" w:cs="宋体" w:hint="eastAsia"/>
          <w:sz w:val="28"/>
          <w:szCs w:val="28"/>
        </w:rPr>
        <w:t>精馏系统未启动前，纯化系统</w:t>
      </w:r>
      <w:r>
        <w:rPr>
          <w:rFonts w:hAnsi="宋体" w:cs="宋体" w:hint="eastAsia"/>
          <w:sz w:val="28"/>
          <w:szCs w:val="28"/>
          <w:lang w:val="zh-CN"/>
        </w:rPr>
        <w:t>再生用气打开</w:t>
      </w:r>
      <w:r>
        <w:rPr>
          <w:rFonts w:hAnsi="宋体" w:cs="宋体" w:hint="eastAsia"/>
          <w:sz w:val="28"/>
          <w:szCs w:val="28"/>
        </w:rPr>
        <w:t>空气再生阀门V101，控制压力在0.02-0.06MPa之间。</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lang w:val="zh-CN"/>
        </w:rPr>
        <w:t>（</w:t>
      </w:r>
      <w:r>
        <w:rPr>
          <w:rFonts w:hAnsi="宋体" w:cs="宋体" w:hint="eastAsia"/>
          <w:sz w:val="28"/>
          <w:szCs w:val="28"/>
        </w:rPr>
        <w:t>4</w:t>
      </w:r>
      <w:r>
        <w:rPr>
          <w:rFonts w:hAnsi="宋体" w:cs="宋体" w:hint="eastAsia"/>
          <w:sz w:val="28"/>
          <w:szCs w:val="28"/>
          <w:lang w:val="zh-CN"/>
        </w:rPr>
        <w:t>）</w:t>
      </w:r>
      <w:r>
        <w:rPr>
          <w:rFonts w:hAnsi="宋体" w:cs="宋体" w:hint="eastAsia"/>
          <w:sz w:val="28"/>
          <w:szCs w:val="28"/>
        </w:rPr>
        <w:t>纯化</w:t>
      </w:r>
      <w:r>
        <w:rPr>
          <w:rFonts w:hAnsi="宋体" w:cs="宋体" w:hint="eastAsia"/>
          <w:sz w:val="28"/>
          <w:szCs w:val="28"/>
          <w:lang w:val="zh-CN"/>
        </w:rPr>
        <w:t>系统压力用</w:t>
      </w:r>
      <w:r>
        <w:rPr>
          <w:rFonts w:hAnsi="宋体" w:cs="宋体" w:hint="eastAsia"/>
          <w:sz w:val="28"/>
          <w:szCs w:val="28"/>
        </w:rPr>
        <w:t>PV1201控制，严防超压。</w:t>
      </w:r>
    </w:p>
    <w:p w:rsidR="004E0CA2" w:rsidRDefault="00EF262C">
      <w:pPr>
        <w:pStyle w:val="a7"/>
        <w:spacing w:line="360" w:lineRule="auto"/>
        <w:ind w:firstLineChars="200" w:firstLine="562"/>
        <w:rPr>
          <w:rFonts w:hAnsi="宋体" w:cs="宋体"/>
          <w:sz w:val="28"/>
          <w:szCs w:val="28"/>
        </w:rPr>
      </w:pPr>
      <w:r>
        <w:rPr>
          <w:rFonts w:hAnsi="宋体" w:cs="宋体"/>
          <w:b/>
          <w:sz w:val="28"/>
          <w:szCs w:val="28"/>
        </w:rPr>
        <w:t>3</w:t>
      </w:r>
      <w:r>
        <w:rPr>
          <w:rFonts w:hAnsi="宋体" w:cs="宋体" w:hint="eastAsia"/>
          <w:b/>
          <w:sz w:val="28"/>
          <w:szCs w:val="28"/>
        </w:rPr>
        <w:t>、</w:t>
      </w:r>
      <w:bookmarkStart w:id="93" w:name="OLE_LINK9"/>
      <w:bookmarkStart w:id="94" w:name="OLE_LINK7"/>
      <w:r>
        <w:rPr>
          <w:rFonts w:hAnsi="宋体" w:cs="宋体" w:hint="eastAsia"/>
          <w:b/>
          <w:sz w:val="28"/>
          <w:szCs w:val="28"/>
          <w:lang w:val="zh-CN"/>
        </w:rPr>
        <w:t>分馏塔、膨胀机机组启动</w:t>
      </w:r>
      <w:bookmarkEnd w:id="93"/>
      <w:bookmarkEnd w:id="94"/>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rPr>
        <w:t>（1）</w:t>
      </w:r>
      <w:r>
        <w:rPr>
          <w:rFonts w:hAnsi="宋体" w:cs="宋体" w:hint="eastAsia"/>
          <w:sz w:val="28"/>
          <w:szCs w:val="28"/>
          <w:lang w:val="zh-CN"/>
        </w:rPr>
        <w:t>打开</w:t>
      </w:r>
      <w:r>
        <w:rPr>
          <w:rFonts w:hAnsi="宋体" w:cs="宋体" w:hint="eastAsia"/>
          <w:sz w:val="28"/>
          <w:szCs w:val="28"/>
        </w:rPr>
        <w:t>V410A（V410B）</w:t>
      </w:r>
      <w:r>
        <w:rPr>
          <w:rFonts w:hAnsi="宋体" w:cs="宋体" w:hint="eastAsia"/>
          <w:sz w:val="28"/>
          <w:szCs w:val="28"/>
          <w:lang w:val="zh-CN"/>
        </w:rPr>
        <w:t>或</w:t>
      </w:r>
      <w:r>
        <w:rPr>
          <w:rFonts w:hAnsi="宋体" w:cs="宋体" w:hint="eastAsia"/>
          <w:sz w:val="28"/>
          <w:szCs w:val="28"/>
        </w:rPr>
        <w:t>V410A/B</w:t>
      </w:r>
      <w:r>
        <w:rPr>
          <w:rFonts w:hAnsi="宋体" w:cs="宋体" w:hint="eastAsia"/>
          <w:sz w:val="28"/>
          <w:szCs w:val="28"/>
          <w:lang w:val="zh-CN"/>
        </w:rPr>
        <w:t>接通膨胀机密封气</w:t>
      </w:r>
      <w:r>
        <w:rPr>
          <w:rFonts w:hAnsi="宋体" w:cs="宋体" w:hint="eastAsia"/>
          <w:sz w:val="28"/>
          <w:szCs w:val="28"/>
        </w:rPr>
        <w:t>，</w:t>
      </w:r>
      <w:r>
        <w:rPr>
          <w:rFonts w:hAnsi="宋体" w:cs="宋体" w:hint="eastAsia"/>
          <w:sz w:val="28"/>
          <w:szCs w:val="28"/>
          <w:lang w:val="zh-CN"/>
        </w:rPr>
        <w:t>控制密封</w:t>
      </w:r>
      <w:r>
        <w:rPr>
          <w:rFonts w:hAnsi="宋体" w:cs="宋体" w:hint="eastAsia"/>
          <w:sz w:val="28"/>
          <w:szCs w:val="28"/>
          <w:lang w:val="zh-CN"/>
        </w:rPr>
        <w:lastRenderedPageBreak/>
        <w:t>气压力在</w:t>
      </w:r>
      <w:r>
        <w:rPr>
          <w:rFonts w:hAnsi="宋体" w:cs="宋体" w:hint="eastAsia"/>
          <w:sz w:val="28"/>
          <w:szCs w:val="28"/>
        </w:rPr>
        <w:t>0.25MPa-0.50MPa</w:t>
      </w:r>
      <w:r>
        <w:rPr>
          <w:rFonts w:hAnsi="宋体" w:cs="宋体" w:hint="eastAsia"/>
          <w:sz w:val="28"/>
          <w:szCs w:val="28"/>
          <w:lang w:val="zh-CN"/>
        </w:rPr>
        <w:t>之间</w:t>
      </w:r>
      <w:r>
        <w:rPr>
          <w:rFonts w:hAnsi="宋体" w:cs="宋体" w:hint="eastAsia"/>
          <w:sz w:val="28"/>
          <w:szCs w:val="28"/>
        </w:rPr>
        <w:t>，</w:t>
      </w:r>
      <w:r>
        <w:rPr>
          <w:rFonts w:hAnsi="宋体" w:cs="宋体" w:hint="eastAsia"/>
          <w:sz w:val="28"/>
          <w:szCs w:val="28"/>
          <w:lang w:val="zh-CN"/>
        </w:rPr>
        <w:t>必要时用</w:t>
      </w:r>
      <w:r>
        <w:rPr>
          <w:rFonts w:hAnsi="宋体" w:cs="宋体" w:hint="eastAsia"/>
          <w:sz w:val="28"/>
          <w:szCs w:val="28"/>
        </w:rPr>
        <w:t>V404A</w:t>
      </w:r>
      <w:r>
        <w:rPr>
          <w:rFonts w:hAnsi="宋体" w:cs="宋体" w:hint="eastAsia"/>
          <w:sz w:val="28"/>
          <w:szCs w:val="28"/>
          <w:lang w:val="zh-CN"/>
        </w:rPr>
        <w:t>或</w:t>
      </w:r>
      <w:r>
        <w:rPr>
          <w:rFonts w:hAnsi="宋体" w:cs="宋体" w:hint="eastAsia"/>
          <w:sz w:val="28"/>
          <w:szCs w:val="28"/>
        </w:rPr>
        <w:t>V404B</w:t>
      </w:r>
      <w:r>
        <w:rPr>
          <w:rFonts w:hAnsi="宋体" w:cs="宋体" w:hint="eastAsia"/>
          <w:sz w:val="28"/>
          <w:szCs w:val="28"/>
          <w:lang w:val="zh-CN"/>
        </w:rPr>
        <w:t>调节至正常值。</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rPr>
        <w:t>（2）</w:t>
      </w:r>
      <w:r>
        <w:rPr>
          <w:rFonts w:hAnsi="宋体" w:cs="宋体" w:hint="eastAsia"/>
          <w:sz w:val="28"/>
          <w:szCs w:val="28"/>
          <w:lang w:val="zh-CN"/>
        </w:rPr>
        <w:t>打开</w:t>
      </w:r>
      <w:r>
        <w:rPr>
          <w:rFonts w:hAnsi="宋体" w:cs="宋体" w:hint="eastAsia"/>
          <w:sz w:val="28"/>
          <w:szCs w:val="28"/>
        </w:rPr>
        <w:t>V405A（V405B）</w:t>
      </w:r>
      <w:r>
        <w:rPr>
          <w:rFonts w:hAnsi="宋体" w:cs="宋体" w:hint="eastAsia"/>
          <w:sz w:val="28"/>
          <w:szCs w:val="28"/>
          <w:lang w:val="zh-CN"/>
        </w:rPr>
        <w:t>或</w:t>
      </w:r>
      <w:r>
        <w:rPr>
          <w:rFonts w:hAnsi="宋体" w:cs="宋体" w:hint="eastAsia"/>
          <w:sz w:val="28"/>
          <w:szCs w:val="28"/>
        </w:rPr>
        <w:t>V405A/B</w:t>
      </w:r>
      <w:r>
        <w:rPr>
          <w:rFonts w:hAnsi="宋体" w:cs="宋体" w:hint="eastAsia"/>
          <w:sz w:val="28"/>
          <w:szCs w:val="28"/>
          <w:lang w:val="zh-CN"/>
        </w:rPr>
        <w:t>接通制动风机密封气</w:t>
      </w:r>
      <w:r>
        <w:rPr>
          <w:rFonts w:hAnsi="宋体" w:cs="宋体" w:hint="eastAsia"/>
          <w:sz w:val="28"/>
          <w:szCs w:val="28"/>
        </w:rPr>
        <w:t>，</w:t>
      </w:r>
      <w:r>
        <w:rPr>
          <w:rFonts w:hAnsi="宋体" w:cs="宋体" w:hint="eastAsia"/>
          <w:sz w:val="28"/>
          <w:szCs w:val="28"/>
          <w:lang w:val="zh-CN"/>
        </w:rPr>
        <w:t>控制密封气压力</w:t>
      </w:r>
      <w:r>
        <w:rPr>
          <w:rFonts w:hAnsi="宋体" w:cs="宋体" w:hint="eastAsia"/>
          <w:sz w:val="28"/>
          <w:szCs w:val="28"/>
        </w:rPr>
        <w:t>大于0.6MPa</w:t>
      </w:r>
      <w:r>
        <w:rPr>
          <w:rFonts w:hAnsi="宋体" w:cs="宋体" w:hint="eastAsia"/>
          <w:sz w:val="28"/>
          <w:szCs w:val="28"/>
          <w:lang w:val="zh-CN"/>
        </w:rPr>
        <w:t>。</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3</w:t>
      </w:r>
      <w:r>
        <w:rPr>
          <w:rFonts w:hAnsi="宋体" w:cs="宋体" w:hint="eastAsia"/>
          <w:sz w:val="28"/>
          <w:szCs w:val="28"/>
          <w:lang w:val="zh-CN"/>
        </w:rPr>
        <w:t>）接通控制电源。</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4</w:t>
      </w:r>
      <w:r>
        <w:rPr>
          <w:rFonts w:hAnsi="宋体" w:cs="宋体" w:hint="eastAsia"/>
          <w:sz w:val="28"/>
          <w:szCs w:val="28"/>
          <w:lang w:val="zh-CN"/>
        </w:rPr>
        <w:t>）检查供油系统，通入冷却水，启动油泵，调节供油压力至要求值</w:t>
      </w:r>
      <w:r>
        <w:rPr>
          <w:rFonts w:hAnsi="宋体" w:cs="宋体" w:hint="eastAsia"/>
          <w:sz w:val="28"/>
          <w:szCs w:val="28"/>
        </w:rPr>
        <w:t>0.7-0.8</w:t>
      </w:r>
      <w:r>
        <w:rPr>
          <w:rFonts w:hAnsi="宋体" w:cs="宋体"/>
          <w:sz w:val="28"/>
          <w:szCs w:val="28"/>
          <w:lang w:val="zh-CN"/>
        </w:rPr>
        <w:t>MPa</w:t>
      </w:r>
      <w:r>
        <w:rPr>
          <w:rFonts w:hAnsi="宋体" w:cs="宋体" w:hint="eastAsia"/>
          <w:sz w:val="28"/>
          <w:szCs w:val="28"/>
          <w:lang w:val="zh-CN"/>
        </w:rPr>
        <w:t>。</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rPr>
        <w:t>（5）待纯化后空气露点温度小于-65</w:t>
      </w:r>
      <w:r>
        <w:rPr>
          <w:rFonts w:hAnsi="宋体" w:cs="宋体"/>
          <w:sz w:val="28"/>
          <w:szCs w:val="28"/>
        </w:rPr>
        <w:t>℃</w:t>
      </w:r>
      <w:r>
        <w:rPr>
          <w:rFonts w:hAnsi="宋体" w:cs="宋体" w:hint="eastAsia"/>
          <w:sz w:val="28"/>
          <w:szCs w:val="28"/>
        </w:rPr>
        <w:t>、二氧化碳含量小于1</w:t>
      </w:r>
      <w:r>
        <w:rPr>
          <w:rFonts w:hAnsi="宋体" w:cs="宋体"/>
          <w:sz w:val="28"/>
          <w:szCs w:val="28"/>
        </w:rPr>
        <w:t>ppm</w:t>
      </w:r>
      <w:r>
        <w:rPr>
          <w:rFonts w:hAnsi="宋体" w:cs="宋体" w:hint="eastAsia"/>
          <w:sz w:val="28"/>
          <w:szCs w:val="28"/>
        </w:rPr>
        <w:t>时，缓慢</w:t>
      </w:r>
      <w:r>
        <w:rPr>
          <w:rFonts w:hAnsi="宋体" w:cs="宋体" w:hint="eastAsia"/>
          <w:sz w:val="28"/>
          <w:szCs w:val="28"/>
          <w:lang w:val="zh-CN"/>
        </w:rPr>
        <w:t>打开</w:t>
      </w:r>
      <w:r>
        <w:rPr>
          <w:rFonts w:hAnsi="宋体" w:cs="宋体"/>
          <w:sz w:val="28"/>
          <w:szCs w:val="28"/>
          <w:lang w:val="zh-CN"/>
        </w:rPr>
        <w:t>AV1201</w:t>
      </w:r>
      <w:r>
        <w:rPr>
          <w:rFonts w:hAnsi="宋体" w:cs="宋体" w:hint="eastAsia"/>
          <w:sz w:val="28"/>
          <w:szCs w:val="28"/>
          <w:lang w:val="zh-CN"/>
        </w:rPr>
        <w:t>阀，使分馏塔缓慢升压至</w:t>
      </w:r>
      <w:r>
        <w:rPr>
          <w:rFonts w:hAnsi="宋体" w:cs="宋体"/>
          <w:sz w:val="28"/>
          <w:szCs w:val="28"/>
          <w:lang w:val="zh-CN"/>
        </w:rPr>
        <w:t>0.7</w:t>
      </w:r>
      <w:r>
        <w:rPr>
          <w:rFonts w:hAnsi="宋体" w:cs="宋体" w:hint="eastAsia"/>
          <w:sz w:val="28"/>
          <w:szCs w:val="28"/>
        </w:rPr>
        <w:t>6</w:t>
      </w:r>
      <w:r>
        <w:rPr>
          <w:rFonts w:hAnsi="宋体" w:cs="宋体"/>
          <w:sz w:val="28"/>
          <w:szCs w:val="28"/>
          <w:lang w:val="zh-CN"/>
        </w:rPr>
        <w:t>MPa</w:t>
      </w:r>
      <w:r>
        <w:rPr>
          <w:rFonts w:hAnsi="宋体" w:cs="宋体" w:hint="eastAsia"/>
          <w:sz w:val="28"/>
          <w:szCs w:val="28"/>
          <w:lang w:val="zh-CN"/>
        </w:rPr>
        <w:t>。</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6</w:t>
      </w:r>
      <w:r>
        <w:rPr>
          <w:rFonts w:hAnsi="宋体" w:cs="宋体" w:hint="eastAsia"/>
          <w:sz w:val="28"/>
          <w:szCs w:val="28"/>
          <w:lang w:val="zh-CN"/>
        </w:rPr>
        <w:t>）</w:t>
      </w:r>
      <w:r>
        <w:rPr>
          <w:rFonts w:hAnsi="宋体" w:cs="宋体" w:hint="eastAsia"/>
          <w:sz w:val="28"/>
          <w:szCs w:val="28"/>
        </w:rPr>
        <w:t>若精馏塔压力上升过快，可</w:t>
      </w:r>
      <w:r>
        <w:rPr>
          <w:rFonts w:hAnsi="宋体" w:cs="宋体" w:hint="eastAsia"/>
          <w:sz w:val="28"/>
          <w:szCs w:val="28"/>
          <w:lang w:val="zh-CN"/>
        </w:rPr>
        <w:t>手动打开</w:t>
      </w:r>
      <w:r>
        <w:rPr>
          <w:rFonts w:hAnsi="宋体" w:cs="宋体"/>
          <w:sz w:val="28"/>
          <w:szCs w:val="28"/>
          <w:lang w:val="zh-CN"/>
        </w:rPr>
        <w:t>PV1301</w:t>
      </w:r>
      <w:r>
        <w:rPr>
          <w:rFonts w:hAnsi="宋体" w:cs="宋体" w:hint="eastAsia"/>
          <w:sz w:val="28"/>
          <w:szCs w:val="28"/>
          <w:lang w:val="zh-CN"/>
        </w:rPr>
        <w:t>，控制精馏塔压力。</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7</w:t>
      </w:r>
      <w:r>
        <w:rPr>
          <w:rFonts w:hAnsi="宋体" w:cs="宋体" w:hint="eastAsia"/>
          <w:sz w:val="28"/>
          <w:szCs w:val="28"/>
          <w:lang w:val="zh-CN"/>
        </w:rPr>
        <w:t>）打开</w:t>
      </w:r>
      <w:r>
        <w:rPr>
          <w:rFonts w:hAnsi="宋体" w:cs="宋体"/>
          <w:sz w:val="28"/>
          <w:szCs w:val="28"/>
          <w:lang w:val="zh-CN"/>
        </w:rPr>
        <w:t>V402A</w:t>
      </w:r>
      <w:r>
        <w:rPr>
          <w:rFonts w:hAnsi="宋体" w:cs="宋体" w:hint="eastAsia"/>
          <w:sz w:val="28"/>
          <w:szCs w:val="28"/>
          <w:lang w:val="zh-CN"/>
        </w:rPr>
        <w:t>或</w:t>
      </w:r>
      <w:r>
        <w:rPr>
          <w:rFonts w:hAnsi="宋体" w:cs="宋体"/>
          <w:sz w:val="28"/>
          <w:szCs w:val="28"/>
          <w:lang w:val="zh-CN"/>
        </w:rPr>
        <w:t>V402B</w:t>
      </w:r>
      <w:r>
        <w:rPr>
          <w:rFonts w:hAnsi="宋体" w:cs="宋体" w:hint="eastAsia"/>
          <w:sz w:val="28"/>
          <w:szCs w:val="28"/>
          <w:lang w:val="zh-CN"/>
        </w:rPr>
        <w:t>或</w:t>
      </w:r>
      <w:r>
        <w:rPr>
          <w:rFonts w:hAnsi="宋体" w:cs="宋体"/>
          <w:sz w:val="28"/>
          <w:szCs w:val="28"/>
          <w:lang w:val="zh-CN"/>
        </w:rPr>
        <w:t>V402A</w:t>
      </w:r>
      <w:r>
        <w:rPr>
          <w:rFonts w:hAnsi="宋体" w:cs="宋体" w:hint="eastAsia"/>
          <w:sz w:val="28"/>
          <w:szCs w:val="28"/>
          <w:lang w:val="zh-CN"/>
        </w:rPr>
        <w:t>、</w:t>
      </w:r>
      <w:r>
        <w:rPr>
          <w:rFonts w:hAnsi="宋体" w:cs="宋体"/>
          <w:sz w:val="28"/>
          <w:szCs w:val="28"/>
          <w:lang w:val="zh-CN"/>
        </w:rPr>
        <w:t>V402B</w:t>
      </w:r>
      <w:r>
        <w:rPr>
          <w:rFonts w:hAnsi="宋体" w:cs="宋体" w:hint="eastAsia"/>
          <w:sz w:val="28"/>
          <w:szCs w:val="28"/>
          <w:lang w:val="zh-CN"/>
        </w:rPr>
        <w:t>。</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8</w:t>
      </w:r>
      <w:r>
        <w:rPr>
          <w:rFonts w:hAnsi="宋体" w:cs="宋体" w:hint="eastAsia"/>
          <w:sz w:val="28"/>
          <w:szCs w:val="28"/>
          <w:lang w:val="zh-CN"/>
        </w:rPr>
        <w:t>）打开</w:t>
      </w:r>
      <w:r>
        <w:rPr>
          <w:rFonts w:hAnsi="宋体" w:cs="宋体"/>
          <w:sz w:val="28"/>
          <w:szCs w:val="28"/>
          <w:lang w:val="zh-CN"/>
        </w:rPr>
        <w:t>HV1406</w:t>
      </w:r>
      <w:r>
        <w:rPr>
          <w:rFonts w:hAnsi="宋体" w:cs="宋体" w:hint="eastAsia"/>
          <w:sz w:val="28"/>
          <w:szCs w:val="28"/>
          <w:lang w:val="zh-CN"/>
        </w:rPr>
        <w:t>或</w:t>
      </w:r>
      <w:r>
        <w:rPr>
          <w:rFonts w:hAnsi="宋体" w:cs="宋体"/>
          <w:sz w:val="28"/>
          <w:szCs w:val="28"/>
          <w:lang w:val="zh-CN"/>
        </w:rPr>
        <w:t>HV1407</w:t>
      </w:r>
      <w:r>
        <w:rPr>
          <w:rFonts w:hAnsi="宋体" w:cs="宋体" w:hint="eastAsia"/>
          <w:sz w:val="28"/>
          <w:szCs w:val="28"/>
          <w:lang w:val="zh-CN"/>
        </w:rPr>
        <w:t>或</w:t>
      </w:r>
      <w:r>
        <w:rPr>
          <w:rFonts w:hAnsi="宋体" w:cs="宋体"/>
          <w:sz w:val="28"/>
          <w:szCs w:val="28"/>
          <w:lang w:val="zh-CN"/>
        </w:rPr>
        <w:t>HV1406</w:t>
      </w:r>
      <w:r>
        <w:rPr>
          <w:rFonts w:hAnsi="宋体" w:cs="宋体" w:hint="eastAsia"/>
          <w:sz w:val="28"/>
          <w:szCs w:val="28"/>
          <w:lang w:val="zh-CN"/>
        </w:rPr>
        <w:t>、</w:t>
      </w:r>
      <w:r>
        <w:rPr>
          <w:rFonts w:hAnsi="宋体" w:cs="宋体"/>
          <w:sz w:val="28"/>
          <w:szCs w:val="28"/>
          <w:lang w:val="zh-CN"/>
        </w:rPr>
        <w:t>HV1407</w:t>
      </w:r>
      <w:r>
        <w:rPr>
          <w:rFonts w:hAnsi="宋体" w:cs="宋体" w:hint="eastAsia"/>
          <w:sz w:val="28"/>
          <w:szCs w:val="28"/>
          <w:lang w:val="zh-CN"/>
        </w:rPr>
        <w:t>，</w:t>
      </w:r>
      <w:r>
        <w:rPr>
          <w:rFonts w:hAnsi="宋体" w:cs="宋体"/>
          <w:sz w:val="28"/>
          <w:szCs w:val="28"/>
          <w:lang w:val="zh-CN"/>
        </w:rPr>
        <w:t>PV1401</w:t>
      </w:r>
      <w:r>
        <w:rPr>
          <w:rFonts w:hAnsi="宋体" w:cs="宋体" w:hint="eastAsia"/>
          <w:sz w:val="28"/>
          <w:szCs w:val="28"/>
          <w:lang w:val="zh-CN"/>
        </w:rPr>
        <w:t>。缓慢打开</w:t>
      </w:r>
      <w:r>
        <w:rPr>
          <w:rFonts w:hAnsi="宋体" w:cs="宋体"/>
          <w:sz w:val="28"/>
          <w:szCs w:val="28"/>
          <w:lang w:val="zh-CN"/>
        </w:rPr>
        <w:t>HV1303</w:t>
      </w:r>
      <w:r>
        <w:rPr>
          <w:rFonts w:hAnsi="宋体" w:cs="宋体" w:hint="eastAsia"/>
          <w:sz w:val="28"/>
          <w:szCs w:val="28"/>
          <w:lang w:val="zh-CN"/>
        </w:rPr>
        <w:t>液空节流阀，使蒸发器压力缓慢上升。</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9</w:t>
      </w:r>
      <w:r>
        <w:rPr>
          <w:rFonts w:hAnsi="宋体" w:cs="宋体" w:hint="eastAsia"/>
          <w:sz w:val="28"/>
          <w:szCs w:val="28"/>
          <w:lang w:val="zh-CN"/>
        </w:rPr>
        <w:t>）</w:t>
      </w:r>
      <w:r>
        <w:rPr>
          <w:rFonts w:hAnsi="宋体" w:cs="宋体" w:hint="eastAsia"/>
          <w:sz w:val="28"/>
          <w:szCs w:val="28"/>
        </w:rPr>
        <w:t>待精馏塔压力升至0.6</w:t>
      </w:r>
      <w:r>
        <w:rPr>
          <w:rFonts w:hAnsi="宋体" w:cs="宋体"/>
          <w:sz w:val="28"/>
          <w:szCs w:val="28"/>
          <w:lang w:val="zh-CN"/>
        </w:rPr>
        <w:t>MPa</w:t>
      </w:r>
      <w:r>
        <w:rPr>
          <w:rFonts w:hAnsi="宋体" w:cs="宋体" w:hint="eastAsia"/>
          <w:sz w:val="28"/>
          <w:szCs w:val="28"/>
        </w:rPr>
        <w:t>时，可缓慢打开液空节流阀HV1303，</w:t>
      </w:r>
      <w:r>
        <w:rPr>
          <w:rFonts w:hAnsi="宋体" w:cs="宋体" w:hint="eastAsia"/>
          <w:sz w:val="28"/>
          <w:szCs w:val="28"/>
          <w:lang w:val="zh-CN"/>
        </w:rPr>
        <w:t>冷凝蒸发器压力升至</w:t>
      </w:r>
      <w:r>
        <w:rPr>
          <w:rFonts w:hAnsi="宋体" w:cs="宋体" w:hint="eastAsia"/>
          <w:sz w:val="28"/>
          <w:szCs w:val="28"/>
        </w:rPr>
        <w:t>0.15MPa，</w:t>
      </w:r>
      <w:r>
        <w:rPr>
          <w:rFonts w:hAnsi="宋体" w:cs="宋体" w:hint="eastAsia"/>
          <w:sz w:val="28"/>
          <w:szCs w:val="28"/>
          <w:lang w:val="zh-CN"/>
        </w:rPr>
        <w:t>缓慢打开</w:t>
      </w:r>
      <w:r>
        <w:rPr>
          <w:rFonts w:hAnsi="宋体" w:cs="宋体"/>
          <w:sz w:val="28"/>
          <w:szCs w:val="28"/>
          <w:lang w:val="zh-CN"/>
        </w:rPr>
        <w:t>HV1402</w:t>
      </w:r>
      <w:r>
        <w:rPr>
          <w:rFonts w:hAnsi="宋体" w:cs="宋体" w:hint="eastAsia"/>
          <w:sz w:val="28"/>
          <w:szCs w:val="28"/>
          <w:lang w:val="zh-CN"/>
        </w:rPr>
        <w:t>或</w:t>
      </w:r>
      <w:r>
        <w:rPr>
          <w:rFonts w:hAnsi="宋体" w:cs="宋体"/>
          <w:sz w:val="28"/>
          <w:szCs w:val="28"/>
          <w:lang w:val="zh-CN"/>
        </w:rPr>
        <w:t>HV1403</w:t>
      </w:r>
      <w:r>
        <w:rPr>
          <w:rFonts w:hAnsi="宋体" w:cs="宋体" w:hint="eastAsia"/>
          <w:sz w:val="28"/>
          <w:szCs w:val="28"/>
          <w:lang w:val="zh-CN"/>
        </w:rPr>
        <w:t>或</w:t>
      </w:r>
      <w:r>
        <w:rPr>
          <w:rFonts w:hAnsi="宋体" w:cs="宋体"/>
          <w:sz w:val="28"/>
          <w:szCs w:val="28"/>
          <w:lang w:val="zh-CN"/>
        </w:rPr>
        <w:t>HV1402</w:t>
      </w:r>
      <w:r>
        <w:rPr>
          <w:rFonts w:hAnsi="宋体" w:cs="宋体" w:hint="eastAsia"/>
          <w:sz w:val="28"/>
          <w:szCs w:val="28"/>
          <w:lang w:val="zh-CN"/>
        </w:rPr>
        <w:t>、</w:t>
      </w:r>
      <w:r>
        <w:rPr>
          <w:rFonts w:hAnsi="宋体" w:cs="宋体"/>
          <w:sz w:val="28"/>
          <w:szCs w:val="28"/>
          <w:lang w:val="zh-CN"/>
        </w:rPr>
        <w:t>HV1403</w:t>
      </w:r>
      <w:r>
        <w:rPr>
          <w:rFonts w:hAnsi="宋体" w:cs="宋体" w:hint="eastAsia"/>
          <w:sz w:val="28"/>
          <w:szCs w:val="28"/>
          <w:lang w:val="zh-CN"/>
        </w:rPr>
        <w:t>，缓慢关闭</w:t>
      </w:r>
      <w:r>
        <w:rPr>
          <w:rFonts w:hAnsi="宋体" w:cs="宋体"/>
          <w:sz w:val="28"/>
          <w:szCs w:val="28"/>
          <w:lang w:val="zh-CN"/>
        </w:rPr>
        <w:t>PV1401</w:t>
      </w:r>
      <w:r>
        <w:rPr>
          <w:rFonts w:hAnsi="宋体" w:cs="宋体" w:hint="eastAsia"/>
          <w:sz w:val="28"/>
          <w:szCs w:val="28"/>
          <w:lang w:val="zh-CN"/>
        </w:rPr>
        <w:t>（</w:t>
      </w:r>
      <w:r>
        <w:rPr>
          <w:rFonts w:hAnsi="宋体" w:cs="宋体" w:hint="eastAsia"/>
          <w:sz w:val="28"/>
          <w:szCs w:val="28"/>
        </w:rPr>
        <w:t>也可切换至自动模式操作</w:t>
      </w:r>
      <w:r>
        <w:rPr>
          <w:rFonts w:hAnsi="宋体" w:cs="宋体" w:hint="eastAsia"/>
          <w:sz w:val="28"/>
          <w:szCs w:val="28"/>
          <w:lang w:val="zh-CN"/>
        </w:rPr>
        <w:t>），使膨胀机进口压力缓慢稳定上升。</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10</w:t>
      </w:r>
      <w:r>
        <w:rPr>
          <w:rFonts w:hAnsi="宋体" w:cs="宋体" w:hint="eastAsia"/>
          <w:sz w:val="28"/>
          <w:szCs w:val="28"/>
          <w:lang w:val="zh-CN"/>
        </w:rPr>
        <w:t>）缓慢打开</w:t>
      </w:r>
      <w:r>
        <w:rPr>
          <w:rFonts w:hAnsi="宋体" w:cs="宋体"/>
          <w:sz w:val="28"/>
          <w:szCs w:val="28"/>
          <w:lang w:val="zh-CN"/>
        </w:rPr>
        <w:t>HV1404</w:t>
      </w:r>
      <w:r>
        <w:rPr>
          <w:rFonts w:hAnsi="宋体" w:cs="宋体" w:hint="eastAsia"/>
          <w:sz w:val="28"/>
          <w:szCs w:val="28"/>
          <w:lang w:val="zh-CN"/>
        </w:rPr>
        <w:t>或</w:t>
      </w:r>
      <w:r>
        <w:rPr>
          <w:rFonts w:hAnsi="宋体" w:cs="宋体"/>
          <w:sz w:val="28"/>
          <w:szCs w:val="28"/>
          <w:lang w:val="zh-CN"/>
        </w:rPr>
        <w:t>HV1405</w:t>
      </w:r>
      <w:r>
        <w:rPr>
          <w:rFonts w:hAnsi="宋体" w:cs="宋体" w:hint="eastAsia"/>
          <w:sz w:val="28"/>
          <w:szCs w:val="28"/>
          <w:lang w:val="zh-CN"/>
        </w:rPr>
        <w:t>或</w:t>
      </w:r>
      <w:r>
        <w:rPr>
          <w:rFonts w:hAnsi="宋体" w:cs="宋体"/>
          <w:sz w:val="28"/>
          <w:szCs w:val="28"/>
          <w:lang w:val="zh-CN"/>
        </w:rPr>
        <w:t>HV1404</w:t>
      </w:r>
      <w:r>
        <w:rPr>
          <w:rFonts w:hAnsi="宋体" w:cs="宋体" w:hint="eastAsia"/>
          <w:sz w:val="28"/>
          <w:szCs w:val="28"/>
          <w:lang w:val="zh-CN"/>
        </w:rPr>
        <w:t>、</w:t>
      </w:r>
      <w:r>
        <w:rPr>
          <w:rFonts w:hAnsi="宋体" w:cs="宋体"/>
          <w:sz w:val="28"/>
          <w:szCs w:val="28"/>
          <w:lang w:val="zh-CN"/>
        </w:rPr>
        <w:t>HV1405</w:t>
      </w:r>
      <w:r>
        <w:rPr>
          <w:rFonts w:hAnsi="宋体" w:cs="宋体" w:hint="eastAsia"/>
          <w:sz w:val="28"/>
          <w:szCs w:val="28"/>
          <w:lang w:val="zh-CN"/>
        </w:rPr>
        <w:t>使转速稳定上升，逐渐关小</w:t>
      </w:r>
      <w:r>
        <w:rPr>
          <w:rFonts w:hAnsi="宋体" w:cs="宋体"/>
          <w:sz w:val="28"/>
          <w:szCs w:val="28"/>
          <w:lang w:val="zh-CN"/>
        </w:rPr>
        <w:t>HV1406</w:t>
      </w:r>
      <w:r>
        <w:rPr>
          <w:rFonts w:hAnsi="宋体" w:cs="宋体" w:hint="eastAsia"/>
          <w:sz w:val="28"/>
          <w:szCs w:val="28"/>
          <w:lang w:val="zh-CN"/>
        </w:rPr>
        <w:t>或</w:t>
      </w:r>
      <w:r>
        <w:rPr>
          <w:rFonts w:hAnsi="宋体" w:cs="宋体"/>
          <w:sz w:val="28"/>
          <w:szCs w:val="28"/>
          <w:lang w:val="zh-CN"/>
        </w:rPr>
        <w:t>HV1407</w:t>
      </w:r>
      <w:r>
        <w:rPr>
          <w:rFonts w:hAnsi="宋体" w:cs="宋体" w:hint="eastAsia"/>
          <w:sz w:val="28"/>
          <w:szCs w:val="28"/>
          <w:lang w:val="zh-CN"/>
        </w:rPr>
        <w:t>或</w:t>
      </w:r>
      <w:r>
        <w:rPr>
          <w:rFonts w:hAnsi="宋体" w:cs="宋体"/>
          <w:sz w:val="28"/>
          <w:szCs w:val="28"/>
          <w:lang w:val="zh-CN"/>
        </w:rPr>
        <w:t>HV1406</w:t>
      </w:r>
      <w:r>
        <w:rPr>
          <w:rFonts w:hAnsi="宋体" w:cs="宋体" w:hint="eastAsia"/>
          <w:sz w:val="28"/>
          <w:szCs w:val="28"/>
          <w:lang w:val="zh-CN"/>
        </w:rPr>
        <w:t>、</w:t>
      </w:r>
      <w:r>
        <w:rPr>
          <w:rFonts w:hAnsi="宋体" w:cs="宋体"/>
          <w:sz w:val="28"/>
          <w:szCs w:val="28"/>
          <w:lang w:val="zh-CN"/>
        </w:rPr>
        <w:t>HV1407</w:t>
      </w:r>
      <w:r>
        <w:rPr>
          <w:rFonts w:hAnsi="宋体" w:cs="宋体" w:hint="eastAsia"/>
          <w:sz w:val="28"/>
          <w:szCs w:val="28"/>
          <w:lang w:val="zh-CN"/>
        </w:rPr>
        <w:t>，控制转速在设定范围内。</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11</w:t>
      </w:r>
      <w:r>
        <w:rPr>
          <w:rFonts w:hAnsi="宋体" w:cs="宋体" w:hint="eastAsia"/>
          <w:sz w:val="28"/>
          <w:szCs w:val="28"/>
          <w:lang w:val="zh-CN"/>
        </w:rPr>
        <w:t>）若</w:t>
      </w:r>
      <w:r>
        <w:rPr>
          <w:rFonts w:hAnsi="宋体" w:cs="宋体"/>
          <w:sz w:val="28"/>
          <w:szCs w:val="28"/>
          <w:lang w:val="zh-CN"/>
        </w:rPr>
        <w:t>PV1401</w:t>
      </w:r>
      <w:r>
        <w:rPr>
          <w:rFonts w:hAnsi="宋体" w:cs="宋体" w:hint="eastAsia"/>
          <w:sz w:val="28"/>
          <w:szCs w:val="28"/>
          <w:lang w:val="zh-CN"/>
        </w:rPr>
        <w:t>已全关，蒸发器压力不能满足要求，则微开</w:t>
      </w:r>
      <w:r>
        <w:rPr>
          <w:rFonts w:hAnsi="宋体" w:cs="宋体" w:hint="eastAsia"/>
          <w:sz w:val="28"/>
          <w:szCs w:val="28"/>
        </w:rPr>
        <w:t>开车旁通阀</w:t>
      </w:r>
      <w:r>
        <w:rPr>
          <w:rFonts w:hAnsi="宋体" w:cs="宋体"/>
          <w:sz w:val="28"/>
          <w:szCs w:val="28"/>
          <w:lang w:val="zh-CN"/>
        </w:rPr>
        <w:t>V501</w:t>
      </w:r>
      <w:r>
        <w:rPr>
          <w:rFonts w:hAnsi="宋体" w:cs="宋体" w:hint="eastAsia"/>
          <w:sz w:val="28"/>
          <w:szCs w:val="28"/>
          <w:lang w:val="zh-CN"/>
        </w:rPr>
        <w:t>，以增加膨胀机进气量。</w:t>
      </w:r>
    </w:p>
    <w:p w:rsidR="004E0CA2" w:rsidRDefault="00EF262C">
      <w:pPr>
        <w:pStyle w:val="a7"/>
        <w:spacing w:line="360" w:lineRule="auto"/>
        <w:ind w:firstLineChars="200" w:firstLine="560"/>
        <w:rPr>
          <w:rFonts w:hAnsi="宋体" w:cs="宋体"/>
          <w:sz w:val="28"/>
          <w:szCs w:val="28"/>
          <w:lang w:val="zh-CN"/>
        </w:rPr>
      </w:pPr>
      <w:r>
        <w:rPr>
          <w:rFonts w:hAnsi="宋体" w:cs="宋体" w:hint="eastAsia"/>
          <w:sz w:val="28"/>
          <w:szCs w:val="28"/>
          <w:lang w:val="zh-CN"/>
        </w:rPr>
        <w:t>（</w:t>
      </w:r>
      <w:r>
        <w:rPr>
          <w:rFonts w:hAnsi="宋体" w:cs="宋体" w:hint="eastAsia"/>
          <w:sz w:val="28"/>
          <w:szCs w:val="28"/>
        </w:rPr>
        <w:t>12</w:t>
      </w:r>
      <w:r>
        <w:rPr>
          <w:rFonts w:hAnsi="宋体" w:cs="宋体" w:hint="eastAsia"/>
          <w:sz w:val="28"/>
          <w:szCs w:val="28"/>
          <w:lang w:val="zh-CN"/>
        </w:rPr>
        <w:t>）</w:t>
      </w:r>
      <w:r>
        <w:rPr>
          <w:rFonts w:hAnsi="宋体" w:cs="宋体" w:hint="eastAsia"/>
          <w:sz w:val="28"/>
          <w:szCs w:val="28"/>
        </w:rPr>
        <w:t>缓</w:t>
      </w:r>
      <w:r>
        <w:rPr>
          <w:rFonts w:hAnsi="宋体" w:cs="宋体" w:hint="eastAsia"/>
          <w:sz w:val="28"/>
          <w:szCs w:val="28"/>
          <w:lang w:val="zh-CN"/>
        </w:rPr>
        <w:t>慢关小</w:t>
      </w:r>
      <w:r>
        <w:rPr>
          <w:rFonts w:hAnsi="宋体" w:cs="宋体"/>
          <w:sz w:val="28"/>
          <w:szCs w:val="28"/>
          <w:lang w:val="zh-CN"/>
        </w:rPr>
        <w:t>PV1201</w:t>
      </w:r>
      <w:r>
        <w:rPr>
          <w:rFonts w:hAnsi="宋体" w:cs="宋体" w:hint="eastAsia"/>
          <w:sz w:val="28"/>
          <w:szCs w:val="28"/>
          <w:lang w:val="zh-CN"/>
        </w:rPr>
        <w:t>，</w:t>
      </w:r>
      <w:r>
        <w:rPr>
          <w:rFonts w:hAnsi="宋体" w:cs="宋体" w:hint="eastAsia"/>
          <w:sz w:val="28"/>
          <w:szCs w:val="28"/>
        </w:rPr>
        <w:t>缓慢打开AV1201阀门，</w:t>
      </w:r>
      <w:r>
        <w:rPr>
          <w:rFonts w:hAnsi="宋体" w:cs="宋体" w:hint="eastAsia"/>
          <w:sz w:val="28"/>
          <w:szCs w:val="28"/>
          <w:lang w:val="zh-CN"/>
        </w:rPr>
        <w:t>调节</w:t>
      </w:r>
      <w:r>
        <w:rPr>
          <w:rFonts w:hAnsi="宋体" w:cs="宋体"/>
          <w:sz w:val="28"/>
          <w:szCs w:val="28"/>
          <w:lang w:val="zh-CN"/>
        </w:rPr>
        <w:t>PV1301</w:t>
      </w:r>
      <w:r>
        <w:rPr>
          <w:rFonts w:hAnsi="宋体" w:cs="宋体" w:hint="eastAsia"/>
          <w:sz w:val="28"/>
          <w:szCs w:val="28"/>
          <w:lang w:val="zh-CN"/>
        </w:rPr>
        <w:t>，控制系统压力在要求范围内。</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lang w:val="zh-CN"/>
        </w:rPr>
        <w:lastRenderedPageBreak/>
        <w:t>（</w:t>
      </w:r>
      <w:r>
        <w:rPr>
          <w:rFonts w:hAnsi="宋体" w:cs="宋体" w:hint="eastAsia"/>
          <w:sz w:val="28"/>
          <w:szCs w:val="28"/>
        </w:rPr>
        <w:t>13</w:t>
      </w:r>
      <w:r>
        <w:rPr>
          <w:rFonts w:hAnsi="宋体" w:cs="宋体" w:hint="eastAsia"/>
          <w:sz w:val="28"/>
          <w:szCs w:val="28"/>
          <w:lang w:val="zh-CN"/>
        </w:rPr>
        <w:t>）膨胀机正常运行后，缓慢关闭</w:t>
      </w:r>
      <w:r>
        <w:rPr>
          <w:rFonts w:hAnsi="宋体" w:cs="宋体" w:hint="eastAsia"/>
          <w:sz w:val="28"/>
          <w:szCs w:val="28"/>
        </w:rPr>
        <w:t>V101阀门，严防再生用气超压。</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rPr>
        <w:t>（14）启动阶段，为缩短系统冷却时间，可再启动一台膨胀机，膨胀机出口温度全部达到-170℃时，停运一台膨胀机。</w:t>
      </w:r>
    </w:p>
    <w:p w:rsidR="004E0CA2" w:rsidRDefault="00EF262C">
      <w:pPr>
        <w:pStyle w:val="a7"/>
        <w:spacing w:line="360" w:lineRule="auto"/>
        <w:ind w:firstLineChars="200" w:firstLine="560"/>
        <w:rPr>
          <w:rFonts w:hAnsi="宋体" w:cs="宋体"/>
          <w:sz w:val="28"/>
          <w:szCs w:val="28"/>
        </w:rPr>
      </w:pPr>
      <w:r>
        <w:rPr>
          <w:rFonts w:hAnsi="宋体" w:cs="宋体" w:hint="eastAsia"/>
          <w:sz w:val="28"/>
          <w:szCs w:val="28"/>
          <w:lang w:val="zh-CN"/>
        </w:rPr>
        <w:t>（</w:t>
      </w:r>
      <w:r>
        <w:rPr>
          <w:rFonts w:hAnsi="宋体" w:cs="宋体" w:hint="eastAsia"/>
          <w:sz w:val="28"/>
          <w:szCs w:val="28"/>
        </w:rPr>
        <w:t>15</w:t>
      </w:r>
      <w:r>
        <w:rPr>
          <w:rFonts w:hAnsi="宋体" w:cs="宋体" w:hint="eastAsia"/>
          <w:sz w:val="28"/>
          <w:szCs w:val="28"/>
          <w:lang w:val="zh-CN"/>
        </w:rPr>
        <w:t>）</w:t>
      </w:r>
      <w:r>
        <w:rPr>
          <w:rFonts w:hAnsi="宋体" w:cs="宋体" w:hint="eastAsia"/>
          <w:sz w:val="28"/>
          <w:szCs w:val="28"/>
        </w:rPr>
        <w:t>控制氮气出塔流量在70%-80%进行调纯，直至</w:t>
      </w:r>
      <w:r>
        <w:rPr>
          <w:rFonts w:hAnsi="宋体" w:cs="宋体" w:hint="eastAsia"/>
          <w:sz w:val="28"/>
          <w:szCs w:val="28"/>
          <w:lang w:val="zh-CN"/>
        </w:rPr>
        <w:t>调整操作至氮气、液氮</w:t>
      </w:r>
      <w:r>
        <w:rPr>
          <w:rFonts w:hAnsi="宋体" w:cs="宋体" w:hint="eastAsia"/>
          <w:sz w:val="28"/>
          <w:szCs w:val="28"/>
        </w:rPr>
        <w:t>产品</w:t>
      </w:r>
      <w:r>
        <w:rPr>
          <w:rFonts w:hAnsi="宋体" w:cs="宋体" w:hint="eastAsia"/>
          <w:sz w:val="28"/>
          <w:szCs w:val="28"/>
          <w:lang w:val="zh-CN"/>
        </w:rPr>
        <w:t>合格（</w:t>
      </w:r>
      <w:r>
        <w:rPr>
          <w:rFonts w:hAnsi="宋体" w:cs="宋体" w:hint="eastAsia"/>
          <w:sz w:val="28"/>
          <w:szCs w:val="28"/>
        </w:rPr>
        <w:t>氮气氧含量小于10ppm</w:t>
      </w:r>
      <w:r>
        <w:rPr>
          <w:rFonts w:hAnsi="宋体" w:cs="宋体" w:hint="eastAsia"/>
          <w:sz w:val="28"/>
          <w:szCs w:val="28"/>
          <w:lang w:val="zh-CN"/>
        </w:rPr>
        <w:t>）。</w:t>
      </w:r>
      <w:r>
        <w:rPr>
          <w:rFonts w:hAnsi="宋体" w:cs="宋体" w:hint="eastAsia"/>
          <w:sz w:val="28"/>
          <w:szCs w:val="28"/>
        </w:rPr>
        <w:t>此时标志着1#空分装置已启动正常。</w:t>
      </w:r>
    </w:p>
    <w:p w:rsidR="004E0CA2" w:rsidRDefault="00EF262C">
      <w:pPr>
        <w:rPr>
          <w:rFonts w:ascii="宋体" w:eastAsia="宋体" w:hAnsi="宋体" w:cs="宋体"/>
          <w:sz w:val="30"/>
          <w:szCs w:val="30"/>
        </w:rPr>
      </w:pPr>
      <w:r>
        <w:rPr>
          <w:rFonts w:ascii="宋体" w:eastAsia="宋体" w:hAnsi="宋体" w:cs="宋体" w:hint="eastAsia"/>
          <w:sz w:val="30"/>
          <w:szCs w:val="30"/>
        </w:rPr>
        <w:t>4</w:t>
      </w:r>
      <w:r>
        <w:rPr>
          <w:rFonts w:ascii="宋体" w:eastAsia="宋体" w:hAnsi="宋体" w:cs="宋体"/>
          <w:sz w:val="30"/>
          <w:szCs w:val="30"/>
        </w:rPr>
        <w:t>.2.2.3 2#</w:t>
      </w:r>
      <w:r>
        <w:rPr>
          <w:rFonts w:ascii="宋体" w:eastAsia="宋体" w:hAnsi="宋体" w:cs="宋体" w:hint="eastAsia"/>
          <w:sz w:val="30"/>
          <w:szCs w:val="30"/>
        </w:rPr>
        <w:t>空分开工</w:t>
      </w:r>
    </w:p>
    <w:p w:rsidR="004E0CA2" w:rsidRDefault="00EF262C">
      <w:pPr>
        <w:pStyle w:val="a7"/>
        <w:spacing w:line="360" w:lineRule="auto"/>
        <w:ind w:firstLineChars="200" w:firstLine="560"/>
        <w:rPr>
          <w:rFonts w:hAnsi="宋体" w:cs="宋体"/>
          <w:sz w:val="28"/>
          <w:szCs w:val="28"/>
        </w:rPr>
      </w:pPr>
      <w:r>
        <w:rPr>
          <w:rFonts w:hAnsi="宋体" w:cs="宋体"/>
          <w:sz w:val="28"/>
          <w:szCs w:val="28"/>
        </w:rPr>
        <w:t>1</w:t>
      </w:r>
      <w:r>
        <w:rPr>
          <w:rFonts w:hAnsi="宋体" w:cs="宋体" w:hint="eastAsia"/>
          <w:sz w:val="28"/>
          <w:szCs w:val="28"/>
        </w:rPr>
        <w:t>、按照同样步骤，打开PV10101阀门，启动2#空分装置，积液、调纯、送气或放空。</w:t>
      </w:r>
    </w:p>
    <w:p w:rsidR="004E0CA2" w:rsidRDefault="00EF262C">
      <w:pPr>
        <w:pStyle w:val="a7"/>
        <w:spacing w:line="360" w:lineRule="auto"/>
        <w:ind w:firstLineChars="200" w:firstLine="560"/>
        <w:rPr>
          <w:rFonts w:hAnsi="宋体" w:cs="宋体"/>
          <w:sz w:val="28"/>
          <w:szCs w:val="28"/>
        </w:rPr>
      </w:pPr>
      <w:r>
        <w:rPr>
          <w:rFonts w:hAnsi="宋体" w:cs="宋体"/>
          <w:sz w:val="28"/>
          <w:szCs w:val="28"/>
        </w:rPr>
        <w:t>2</w:t>
      </w:r>
      <w:r>
        <w:rPr>
          <w:rFonts w:hAnsi="宋体" w:cs="宋体" w:hint="eastAsia"/>
          <w:sz w:val="28"/>
          <w:szCs w:val="28"/>
        </w:rPr>
        <w:t>、按照汇报程序，待调度同意后，打开所有氮气界阀开始向外供气。</w:t>
      </w:r>
    </w:p>
    <w:p w:rsidR="004E0CA2" w:rsidRDefault="00EF262C">
      <w:pPr>
        <w:pStyle w:val="a7"/>
        <w:spacing w:line="360" w:lineRule="auto"/>
        <w:ind w:firstLineChars="200" w:firstLine="560"/>
        <w:rPr>
          <w:rFonts w:eastAsia="宋体" w:hAnsi="宋体" w:cs="宋体"/>
          <w:b/>
          <w:bCs/>
          <w:sz w:val="30"/>
          <w:szCs w:val="30"/>
        </w:rPr>
      </w:pPr>
      <w:r>
        <w:rPr>
          <w:rFonts w:hAnsi="宋体" w:cs="宋体"/>
          <w:sz w:val="28"/>
          <w:szCs w:val="28"/>
        </w:rPr>
        <w:t>3</w:t>
      </w:r>
      <w:r>
        <w:rPr>
          <w:rFonts w:hAnsi="宋体" w:cs="宋体" w:hint="eastAsia"/>
          <w:sz w:val="28"/>
          <w:szCs w:val="28"/>
        </w:rPr>
        <w:t>、此时标志着空分空压装置全面开工。</w:t>
      </w:r>
      <w:bookmarkStart w:id="95" w:name="_Toc26131"/>
      <w:bookmarkStart w:id="96" w:name="_Toc30620"/>
      <w:bookmarkStart w:id="97" w:name="_Toc5516"/>
      <w:bookmarkStart w:id="98" w:name="_Toc15628"/>
    </w:p>
    <w:p w:rsidR="004E0CA2" w:rsidRDefault="00EF262C">
      <w:pPr>
        <w:pStyle w:val="1"/>
        <w:ind w:firstLineChars="500" w:firstLine="1606"/>
        <w:jc w:val="both"/>
        <w:rPr>
          <w:rFonts w:ascii="黑体" w:eastAsia="黑体" w:hAnsi="黑体" w:cs="黑体"/>
          <w:szCs w:val="32"/>
        </w:rPr>
      </w:pPr>
      <w:bookmarkStart w:id="99" w:name="_Toc221886572"/>
      <w:r>
        <w:rPr>
          <w:rFonts w:ascii="黑体" w:eastAsia="黑体" w:hAnsi="黑体" w:cs="黑体" w:hint="eastAsia"/>
          <w:szCs w:val="32"/>
        </w:rPr>
        <w:t>第五章 装置开停工现场应急处置方案</w:t>
      </w:r>
      <w:bookmarkEnd w:id="95"/>
      <w:bookmarkEnd w:id="99"/>
    </w:p>
    <w:p w:rsidR="004E0CA2" w:rsidRDefault="00EF262C">
      <w:pPr>
        <w:pStyle w:val="a2"/>
        <w:numPr>
          <w:ilvl w:val="0"/>
          <w:numId w:val="5"/>
        </w:numPr>
        <w:adjustRightInd w:val="0"/>
        <w:snapToGrid w:val="0"/>
        <w:spacing w:beforeLines="100" w:before="319" w:afterLines="100" w:after="319" w:line="360" w:lineRule="auto"/>
        <w:jc w:val="center"/>
        <w:outlineLvl w:val="1"/>
        <w:rPr>
          <w:rFonts w:ascii="黑体" w:eastAsia="黑体" w:hAnsi="黑体" w:cs="黑体"/>
          <w:sz w:val="32"/>
          <w:szCs w:val="32"/>
        </w:rPr>
      </w:pPr>
      <w:bookmarkStart w:id="100" w:name="_Toc221886573"/>
      <w:bookmarkStart w:id="101" w:name="_Toc1087"/>
      <w:bookmarkStart w:id="102" w:name="_Toc22007"/>
      <w:r>
        <w:rPr>
          <w:rFonts w:ascii="黑体" w:eastAsia="黑体" w:hAnsi="黑体" w:cs="黑体" w:hint="eastAsia"/>
          <w:sz w:val="32"/>
          <w:szCs w:val="32"/>
        </w:rPr>
        <w:t>组织机构</w:t>
      </w:r>
      <w:bookmarkEnd w:id="100"/>
      <w:bookmarkEnd w:id="101"/>
      <w:bookmarkEnd w:id="102"/>
    </w:p>
    <w:p w:rsidR="004E0CA2" w:rsidRDefault="00EF262C">
      <w:pPr>
        <w:adjustRightInd w:val="0"/>
        <w:snapToGrid w:val="0"/>
        <w:spacing w:line="360" w:lineRule="auto"/>
        <w:ind w:firstLineChars="200" w:firstLine="600"/>
        <w:rPr>
          <w:rFonts w:ascii="宋体" w:eastAsia="宋体" w:hAnsi="宋体" w:cs="宋体"/>
          <w:kern w:val="0"/>
          <w:sz w:val="30"/>
          <w:szCs w:val="30"/>
          <w:lang w:val="zh-CN"/>
        </w:rPr>
      </w:pPr>
      <w:bookmarkStart w:id="103" w:name="_Toc22875"/>
      <w:r>
        <w:rPr>
          <w:rFonts w:ascii="宋体" w:eastAsia="宋体" w:hAnsi="宋体" w:cs="宋体" w:hint="eastAsia"/>
          <w:kern w:val="0"/>
          <w:sz w:val="30"/>
          <w:szCs w:val="30"/>
          <w:lang w:val="zh-CN"/>
        </w:rPr>
        <w:t>车间成立组织机构小组，由组长任现场应急组织总指挥，全面负责开停工现场应急处置指挥工作，按专业职责相应分工，并全面掌握和预测情况的变化，视情况缓急，作好各岗位人员的安排。</w:t>
      </w:r>
    </w:p>
    <w:p w:rsidR="004E0CA2" w:rsidRDefault="00EF262C">
      <w:pPr>
        <w:adjustRightInd w:val="0"/>
        <w:snapToGrid w:val="0"/>
        <w:spacing w:line="579" w:lineRule="exact"/>
        <w:ind w:firstLineChars="200" w:firstLine="600"/>
        <w:rPr>
          <w:rFonts w:ascii="宋体" w:eastAsia="宋体" w:hAnsi="宋体" w:cs="宋体"/>
          <w:kern w:val="0"/>
          <w:sz w:val="30"/>
          <w:szCs w:val="30"/>
          <w:lang w:val="zh-CN"/>
        </w:rPr>
      </w:pPr>
      <w:r>
        <w:rPr>
          <w:rFonts w:ascii="宋体" w:eastAsia="宋体" w:hAnsi="宋体" w:cs="宋体" w:hint="eastAsia"/>
          <w:kern w:val="0"/>
          <w:sz w:val="30"/>
          <w:szCs w:val="30"/>
          <w:lang w:val="zh-CN"/>
        </w:rPr>
        <w:t>组  长：潘卫峰</w:t>
      </w:r>
    </w:p>
    <w:p w:rsidR="004E0CA2" w:rsidRDefault="00EF262C">
      <w:pPr>
        <w:adjustRightInd w:val="0"/>
        <w:snapToGrid w:val="0"/>
        <w:spacing w:line="579" w:lineRule="exact"/>
        <w:ind w:firstLineChars="200" w:firstLine="600"/>
        <w:rPr>
          <w:rFonts w:ascii="宋体" w:eastAsia="宋体" w:hAnsi="宋体" w:cs="宋体"/>
          <w:kern w:val="0"/>
          <w:sz w:val="30"/>
          <w:szCs w:val="30"/>
          <w:lang w:val="zh-CN"/>
        </w:rPr>
      </w:pPr>
      <w:r>
        <w:rPr>
          <w:rFonts w:ascii="宋体" w:eastAsia="宋体" w:hAnsi="宋体" w:cs="宋体" w:hint="eastAsia"/>
          <w:kern w:val="0"/>
          <w:sz w:val="30"/>
          <w:szCs w:val="30"/>
          <w:lang w:val="zh-CN"/>
        </w:rPr>
        <w:t xml:space="preserve">副组长：张景铭 高喜平 霍伟 </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lang w:val="zh-CN"/>
        </w:rPr>
        <w:t>成  员：白浩、王芳、王炳、张中峰、李彦武、高阳阳、刘成阳、王诒俪、高社芳、周毅、</w:t>
      </w:r>
      <w:r>
        <w:rPr>
          <w:rFonts w:ascii="宋体" w:eastAsia="宋体" w:hAnsi="宋体" w:cs="宋体" w:hint="eastAsia"/>
          <w:kern w:val="0"/>
          <w:sz w:val="30"/>
          <w:szCs w:val="30"/>
        </w:rPr>
        <w:t>李萍</w:t>
      </w:r>
      <w:r>
        <w:rPr>
          <w:rFonts w:ascii="宋体" w:eastAsia="宋体" w:hAnsi="宋体" w:cs="宋体" w:hint="eastAsia"/>
          <w:kern w:val="0"/>
          <w:sz w:val="30"/>
          <w:szCs w:val="30"/>
          <w:lang w:val="zh-CN"/>
        </w:rPr>
        <w:t>、各班组成员</w:t>
      </w:r>
    </w:p>
    <w:p w:rsidR="004E0CA2" w:rsidRDefault="00EF262C">
      <w:pPr>
        <w:pStyle w:val="a2"/>
        <w:adjustRightInd w:val="0"/>
        <w:snapToGrid w:val="0"/>
        <w:spacing w:beforeLines="100" w:before="319" w:afterLines="100" w:after="319" w:line="579" w:lineRule="exact"/>
        <w:jc w:val="center"/>
        <w:outlineLvl w:val="1"/>
        <w:rPr>
          <w:rFonts w:ascii="黑体" w:eastAsia="黑体" w:hAnsi="黑体" w:cs="黑体"/>
          <w:sz w:val="32"/>
          <w:szCs w:val="32"/>
        </w:rPr>
      </w:pPr>
      <w:bookmarkStart w:id="104" w:name="_Toc13826"/>
      <w:bookmarkStart w:id="105" w:name="_Toc221886574"/>
      <w:r>
        <w:rPr>
          <w:rFonts w:ascii="黑体" w:eastAsia="黑体" w:hAnsi="黑体" w:cs="黑体" w:hint="eastAsia"/>
          <w:sz w:val="32"/>
          <w:szCs w:val="32"/>
        </w:rPr>
        <w:t>第二节 汇报程序</w:t>
      </w:r>
      <w:bookmarkEnd w:id="103"/>
      <w:bookmarkEnd w:id="104"/>
      <w:bookmarkEnd w:id="105"/>
    </w:p>
    <w:p w:rsidR="004E0CA2" w:rsidRDefault="00EF262C">
      <w:pPr>
        <w:rPr>
          <w:rFonts w:ascii="宋体" w:eastAsia="宋体" w:hAnsi="宋体" w:cs="宋体"/>
          <w:b/>
          <w:bCs/>
          <w:sz w:val="30"/>
          <w:szCs w:val="30"/>
        </w:rPr>
      </w:pPr>
      <w:bookmarkStart w:id="106" w:name="_Toc19607"/>
      <w:r>
        <w:rPr>
          <w:rFonts w:ascii="宋体" w:eastAsia="宋体" w:hAnsi="宋体" w:cs="宋体"/>
          <w:b/>
          <w:bCs/>
          <w:sz w:val="30"/>
          <w:szCs w:val="30"/>
        </w:rPr>
        <w:lastRenderedPageBreak/>
        <w:t>5</w:t>
      </w:r>
      <w:r>
        <w:rPr>
          <w:rFonts w:ascii="宋体" w:eastAsia="宋体" w:hAnsi="宋体" w:cs="宋体" w:hint="eastAsia"/>
          <w:b/>
          <w:bCs/>
          <w:sz w:val="30"/>
          <w:szCs w:val="30"/>
        </w:rPr>
        <w:t>.2.1</w:t>
      </w:r>
      <w:r>
        <w:rPr>
          <w:rFonts w:ascii="宋体" w:eastAsia="宋体" w:hAnsi="宋体" w:cs="宋体"/>
          <w:b/>
          <w:bCs/>
          <w:sz w:val="30"/>
          <w:szCs w:val="30"/>
        </w:rPr>
        <w:t xml:space="preserve"> </w:t>
      </w:r>
      <w:r>
        <w:rPr>
          <w:rFonts w:ascii="宋体" w:eastAsia="宋体" w:hAnsi="宋体" w:cs="宋体" w:hint="eastAsia"/>
          <w:b/>
          <w:bCs/>
          <w:sz w:val="30"/>
          <w:szCs w:val="30"/>
        </w:rPr>
        <w:t>应急汇报组织程序</w:t>
      </w:r>
      <w:bookmarkStart w:id="107" w:name="_Toc29851"/>
      <w:bookmarkEnd w:id="106"/>
      <w:r>
        <w:rPr>
          <w:rFonts w:ascii="宋体" w:eastAsia="宋体" w:hAnsi="宋体" w:cs="宋体" w:hint="eastAsia"/>
          <w:b/>
          <w:bCs/>
          <w:sz w:val="30"/>
          <w:szCs w:val="30"/>
        </w:rPr>
        <w:t>、事故应急处置程序</w:t>
      </w:r>
      <w:bookmarkEnd w:id="107"/>
    </w:p>
    <w:p w:rsidR="004E0CA2" w:rsidRDefault="00EF262C">
      <w:pPr>
        <w:adjustRightInd w:val="0"/>
        <w:snapToGrid w:val="0"/>
        <w:spacing w:line="579" w:lineRule="exact"/>
        <w:ind w:firstLineChars="200" w:firstLine="602"/>
        <w:jc w:val="left"/>
        <w:rPr>
          <w:rFonts w:ascii="宋体" w:eastAsia="宋体" w:hAnsi="宋体" w:cs="宋体"/>
          <w:kern w:val="0"/>
          <w:sz w:val="30"/>
          <w:szCs w:val="30"/>
        </w:rPr>
      </w:pPr>
      <w:r>
        <w:rPr>
          <w:rFonts w:ascii="宋体" w:eastAsia="宋体" w:hAnsi="宋体" w:cs="宋体" w:hint="eastAsia"/>
          <w:b/>
          <w:bCs/>
          <w:noProof/>
          <w:color w:val="FF0000"/>
          <w:sz w:val="30"/>
          <w:szCs w:val="30"/>
        </w:rPr>
        <w:drawing>
          <wp:anchor distT="0" distB="0" distL="114300" distR="114300" simplePos="0" relativeHeight="251634176" behindDoc="1" locked="0" layoutInCell="1" allowOverlap="1">
            <wp:simplePos x="0" y="0"/>
            <wp:positionH relativeFrom="column">
              <wp:posOffset>518795</wp:posOffset>
            </wp:positionH>
            <wp:positionV relativeFrom="paragraph">
              <wp:posOffset>1081405</wp:posOffset>
            </wp:positionV>
            <wp:extent cx="4653280" cy="1619250"/>
            <wp:effectExtent l="0" t="0" r="0" b="0"/>
            <wp:wrapTopAndBottom/>
            <wp:docPr id="8" name="Picture 43" descr="D:/本盘原文件/桌面/2222.png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3" descr="D:/本盘原文件/桌面/2222.png2222"/>
                    <pic:cNvPicPr>
                      <a:picLocks noChangeAspect="1"/>
                    </pic:cNvPicPr>
                  </pic:nvPicPr>
                  <pic:blipFill>
                    <a:blip r:embed="rId10" cstate="print"/>
                    <a:srcRect t="11238" b="11238"/>
                    <a:stretch>
                      <a:fillRect/>
                    </a:stretch>
                  </pic:blipFill>
                  <pic:spPr>
                    <a:xfrm>
                      <a:off x="0" y="0"/>
                      <a:ext cx="4653280" cy="1619250"/>
                    </a:xfrm>
                    <a:prstGeom prst="rect">
                      <a:avLst/>
                    </a:prstGeom>
                    <a:noFill/>
                    <a:ln>
                      <a:noFill/>
                    </a:ln>
                  </pic:spPr>
                </pic:pic>
              </a:graphicData>
            </a:graphic>
          </wp:anchor>
        </w:drawing>
      </w:r>
      <w:r>
        <w:rPr>
          <w:rFonts w:ascii="宋体" w:eastAsia="宋体" w:hAnsi="宋体" w:cs="宋体" w:hint="eastAsia"/>
          <w:sz w:val="30"/>
          <w:szCs w:val="30"/>
        </w:rPr>
        <w:t>（1）事故发生后</w:t>
      </w:r>
      <w:r>
        <w:rPr>
          <w:rFonts w:ascii="宋体" w:eastAsia="宋体" w:hAnsi="宋体" w:cs="宋体" w:hint="eastAsia"/>
          <w:kern w:val="0"/>
          <w:sz w:val="30"/>
          <w:szCs w:val="30"/>
        </w:rPr>
        <w:t>，事故最先发现者，除立即处置外，还应以最快的方法向生产调度和值班领导报告。</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（2）车间立即启动应急预案，并迅速报告厂生产调度，厂生产调度视情况做出应急响应行动。</w:t>
      </w:r>
    </w:p>
    <w:p w:rsidR="004E0CA2" w:rsidRDefault="00EF262C">
      <w:pPr>
        <w:adjustRightInd w:val="0"/>
        <w:snapToGrid w:val="0"/>
        <w:spacing w:line="579" w:lineRule="exact"/>
        <w:rPr>
          <w:rFonts w:ascii="宋体" w:eastAsia="宋体" w:hAnsi="宋体" w:cs="宋体"/>
          <w:sz w:val="30"/>
          <w:szCs w:val="30"/>
        </w:rPr>
      </w:pPr>
      <w:r>
        <w:rPr>
          <w:rFonts w:ascii="宋体" w:eastAsia="宋体" w:hAnsi="宋体" w:cs="宋体"/>
          <w:b/>
          <w:bCs/>
          <w:sz w:val="30"/>
          <w:szCs w:val="30"/>
        </w:rPr>
        <w:t>5</w:t>
      </w:r>
      <w:r>
        <w:rPr>
          <w:rFonts w:ascii="宋体" w:eastAsia="宋体" w:hAnsi="宋体" w:cs="宋体" w:hint="eastAsia"/>
          <w:b/>
          <w:bCs/>
          <w:sz w:val="30"/>
          <w:szCs w:val="30"/>
        </w:rPr>
        <w:t>.2.2</w:t>
      </w:r>
      <w:r>
        <w:rPr>
          <w:rFonts w:ascii="宋体" w:eastAsia="宋体" w:hAnsi="宋体" w:cs="宋体"/>
          <w:b/>
          <w:bCs/>
          <w:sz w:val="30"/>
          <w:szCs w:val="30"/>
        </w:rPr>
        <w:t xml:space="preserve"> </w:t>
      </w:r>
      <w:r>
        <w:rPr>
          <w:rFonts w:ascii="宋体" w:eastAsia="宋体" w:hAnsi="宋体" w:cs="宋体" w:hint="eastAsia"/>
          <w:sz w:val="30"/>
          <w:szCs w:val="30"/>
        </w:rPr>
        <w:t>事故应急分工：</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（1）</w:t>
      </w:r>
      <w:r>
        <w:rPr>
          <w:rFonts w:ascii="宋体" w:eastAsia="宋体" w:hAnsi="宋体" w:cs="宋体" w:hint="eastAsia"/>
          <w:sz w:val="30"/>
          <w:szCs w:val="30"/>
        </w:rPr>
        <w:t>组长负责组织、指挥车间各类事故的处理和抢险工作，督促各责任人职责落实到位，同时负责本单位和相关单位之间的联系与配合工作。</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（2）</w:t>
      </w:r>
      <w:r>
        <w:rPr>
          <w:rFonts w:ascii="宋体" w:eastAsia="宋体" w:hAnsi="宋体" w:cs="宋体" w:hint="eastAsia"/>
          <w:sz w:val="30"/>
          <w:szCs w:val="30"/>
        </w:rPr>
        <w:t>副组长在现场抢险指挥部的领导下具体负责现场指挥工作，处理事故状态下的工艺操作，结合现场情况制定相应的工艺应急处理措施，负责组织人员准备事故后的恢复操作，协助总指挥搞好现场人员的调配和组织。</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（3）</w:t>
      </w:r>
      <w:r>
        <w:rPr>
          <w:rFonts w:ascii="宋体" w:eastAsia="宋体" w:hAnsi="宋体" w:cs="宋体" w:hint="eastAsia"/>
          <w:sz w:val="30"/>
          <w:szCs w:val="30"/>
        </w:rPr>
        <w:t>设备副主任负责现场设备的抢修及贵重物品的抢救工作，负责事故后的设备开工工作。</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（4）</w:t>
      </w:r>
      <w:r>
        <w:rPr>
          <w:rFonts w:ascii="宋体" w:eastAsia="宋体" w:hAnsi="宋体" w:cs="宋体" w:hint="eastAsia"/>
          <w:sz w:val="30"/>
          <w:szCs w:val="30"/>
        </w:rPr>
        <w:t>工艺工程师协助生产副主任及时处理事故，同时收集事故状态的相关资料，并配合相关单位迅速解决问题，使装置尽快恢复生产。</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lastRenderedPageBreak/>
        <w:t>（5）</w:t>
      </w:r>
      <w:r>
        <w:rPr>
          <w:rFonts w:ascii="宋体" w:eastAsia="宋体" w:hAnsi="宋体" w:cs="宋体" w:hint="eastAsia"/>
          <w:sz w:val="30"/>
          <w:szCs w:val="30"/>
        </w:rPr>
        <w:t>设备工程师协助设备主任查清设备故障原因，同时配合各相关单位尽快检修设备。</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（6）</w:t>
      </w:r>
      <w:r>
        <w:rPr>
          <w:rFonts w:ascii="宋体" w:eastAsia="宋体" w:hAnsi="宋体" w:cs="宋体" w:hint="eastAsia"/>
          <w:sz w:val="30"/>
          <w:szCs w:val="30"/>
        </w:rPr>
        <w:t>车间安全工程师负责现场有毒有害气体的检测工作，确定危险区域范围，指导应急组织的消防灭火，抢救伤员和完善现场防护措施，为抢险消防人员提供用具等工作。</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（7）</w:t>
      </w:r>
      <w:r>
        <w:rPr>
          <w:rFonts w:ascii="宋体" w:eastAsia="宋体" w:hAnsi="宋体" w:cs="宋体" w:hint="eastAsia"/>
          <w:sz w:val="30"/>
          <w:szCs w:val="30"/>
        </w:rPr>
        <w:t>班长负责本班组成员按应急程序进行现场事故处理，协助主任传达事故处理的战斗命令。防止事态扩大，并尽快恢复装置的正常生产工作。</w:t>
      </w:r>
    </w:p>
    <w:p w:rsidR="004E0CA2" w:rsidRDefault="00EF262C">
      <w:pPr>
        <w:pStyle w:val="a2"/>
        <w:adjustRightInd w:val="0"/>
        <w:snapToGrid w:val="0"/>
        <w:spacing w:after="0"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（8）</w:t>
      </w:r>
      <w:r>
        <w:rPr>
          <w:rFonts w:ascii="宋体" w:eastAsia="宋体" w:hAnsi="宋体" w:cs="宋体" w:hint="eastAsia"/>
          <w:sz w:val="30"/>
          <w:szCs w:val="30"/>
        </w:rPr>
        <w:t>班组人员按照事故处理预案进行处理，并负责现场抢救、物资转移、设备防护工作、切断火源、处理灾害和事故、恢复生产；同时维持装置现场警戒、现场秩序，全面贯彻执行总指挥下达的命令。</w:t>
      </w:r>
    </w:p>
    <w:p w:rsidR="004E0CA2" w:rsidRDefault="00EF262C">
      <w:pPr>
        <w:pStyle w:val="a2"/>
        <w:adjustRightInd w:val="0"/>
        <w:snapToGrid w:val="0"/>
        <w:spacing w:beforeLines="100" w:before="319" w:afterLines="100" w:after="319" w:line="579" w:lineRule="exact"/>
        <w:jc w:val="center"/>
        <w:outlineLvl w:val="1"/>
        <w:rPr>
          <w:rFonts w:ascii="黑体" w:eastAsia="黑体" w:hAnsi="黑体" w:cs="黑体"/>
          <w:sz w:val="32"/>
          <w:szCs w:val="32"/>
        </w:rPr>
      </w:pPr>
      <w:bookmarkStart w:id="108" w:name="_Toc18098"/>
      <w:bookmarkStart w:id="109" w:name="_Toc2456"/>
      <w:bookmarkStart w:id="110" w:name="_Toc221886575"/>
      <w:r>
        <w:rPr>
          <w:rFonts w:ascii="黑体" w:eastAsia="黑体" w:hAnsi="黑体" w:cs="黑体" w:hint="eastAsia"/>
          <w:sz w:val="32"/>
          <w:szCs w:val="32"/>
        </w:rPr>
        <w:t>第三节 停工风险及应对措施</w:t>
      </w:r>
      <w:bookmarkEnd w:id="108"/>
      <w:bookmarkEnd w:id="109"/>
      <w:bookmarkEnd w:id="110"/>
    </w:p>
    <w:p w:rsidR="004E0CA2" w:rsidRDefault="00EF262C">
      <w:pPr>
        <w:adjustRightInd w:val="0"/>
        <w:snapToGrid w:val="0"/>
        <w:spacing w:line="579" w:lineRule="exact"/>
        <w:rPr>
          <w:rFonts w:ascii="宋体" w:eastAsia="宋体" w:hAnsi="宋体" w:cs="宋体"/>
          <w:kern w:val="0"/>
          <w:sz w:val="30"/>
          <w:szCs w:val="30"/>
        </w:rPr>
      </w:pPr>
      <w:r>
        <w:rPr>
          <w:rFonts w:ascii="宋体" w:eastAsia="宋体" w:hAnsi="宋体" w:cs="宋体"/>
          <w:b/>
          <w:bCs/>
          <w:kern w:val="0"/>
          <w:sz w:val="30"/>
          <w:szCs w:val="30"/>
        </w:rPr>
        <w:t xml:space="preserve">5.3.1 </w:t>
      </w:r>
      <w:r>
        <w:rPr>
          <w:rFonts w:ascii="宋体" w:eastAsia="宋体" w:hAnsi="宋体" w:cs="宋体" w:hint="eastAsia"/>
          <w:b/>
          <w:bCs/>
          <w:kern w:val="0"/>
          <w:sz w:val="30"/>
          <w:szCs w:val="30"/>
        </w:rPr>
        <w:t>存在风险</w:t>
      </w:r>
      <w:r>
        <w:rPr>
          <w:rFonts w:ascii="宋体" w:eastAsia="宋体" w:hAnsi="宋体" w:cs="宋体" w:hint="eastAsia"/>
          <w:kern w:val="0"/>
          <w:sz w:val="30"/>
          <w:szCs w:val="30"/>
        </w:rPr>
        <w:t>：</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动力车间本次开停工过程中存在烫伤、冻伤、物体打击、柴油泄漏等风险，必须要认真落实“安全第一，预防为主、综合治理”的安全生产方针，辨识各类风险隐患，加强风险管控，落实防范措施，制定预案，最大限度减少事故的发生</w:t>
      </w:r>
      <w:r>
        <w:rPr>
          <w:rFonts w:ascii="宋体" w:eastAsia="宋体" w:hAnsi="宋体" w:cs="宋体" w:hint="eastAsia"/>
          <w:sz w:val="30"/>
          <w:szCs w:val="30"/>
        </w:rPr>
        <w:t>。</w:t>
      </w:r>
    </w:p>
    <w:p w:rsidR="004E0CA2" w:rsidRDefault="00EF262C">
      <w:pPr>
        <w:adjustRightInd w:val="0"/>
        <w:snapToGrid w:val="0"/>
        <w:spacing w:line="579" w:lineRule="exact"/>
        <w:rPr>
          <w:rFonts w:ascii="宋体" w:eastAsia="宋体" w:hAnsi="宋体" w:cs="宋体"/>
          <w:b/>
          <w:bCs/>
          <w:kern w:val="0"/>
          <w:sz w:val="30"/>
          <w:szCs w:val="30"/>
        </w:rPr>
      </w:pPr>
      <w:r>
        <w:rPr>
          <w:rFonts w:ascii="宋体" w:eastAsia="宋体" w:hAnsi="宋体" w:cs="宋体"/>
          <w:b/>
          <w:bCs/>
          <w:kern w:val="0"/>
          <w:sz w:val="30"/>
          <w:szCs w:val="30"/>
        </w:rPr>
        <w:t xml:space="preserve">5.3.2 </w:t>
      </w:r>
      <w:r>
        <w:rPr>
          <w:rFonts w:ascii="宋体" w:eastAsia="宋体" w:hAnsi="宋体" w:cs="宋体" w:hint="eastAsia"/>
          <w:b/>
          <w:bCs/>
          <w:kern w:val="0"/>
          <w:sz w:val="30"/>
          <w:szCs w:val="30"/>
        </w:rPr>
        <w:t>应对措施：</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为了提高开停工作业人员在发生事故险情时的应变能力，确保发生事故险情时，能够采取有序的应急和救助措施，有效地保护作业人员生命、财产的安全及自然环境，阻止事态扩大和蔓延，将事故损失降低到最低限度，必须制订各种突发事件的应急预案，保证在发生任何紧急情况时，都能做到应急有序、处理有方。</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lastRenderedPageBreak/>
        <w:t>装置开停工时避免超温、超压、串压、损坏设备、发生人身伤亡等事故。备好防护用品，按要求着装，戴好安全帽及劳动防护用品。</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kern w:val="0"/>
          <w:sz w:val="30"/>
          <w:szCs w:val="30"/>
        </w:rPr>
        <w:t>加强培训教育，加强现场操作管理。发生人员伤害，如跌伤、碰伤、烧伤、烫伤、冻伤等，立即组织抢救，并联系职工医院</w:t>
      </w:r>
      <w:r>
        <w:rPr>
          <w:rFonts w:ascii="宋体" w:eastAsia="宋体" w:hAnsi="宋体" w:cs="宋体" w:hint="eastAsia"/>
          <w:sz w:val="30"/>
          <w:szCs w:val="30"/>
        </w:rPr>
        <w:t>。</w:t>
      </w:r>
    </w:p>
    <w:p w:rsidR="004E0CA2" w:rsidRDefault="00EF262C">
      <w:pPr>
        <w:pStyle w:val="11"/>
        <w:tabs>
          <w:tab w:val="right" w:leader="dot" w:pos="8306"/>
        </w:tabs>
        <w:adjustRightInd w:val="0"/>
        <w:snapToGrid w:val="0"/>
        <w:spacing w:beforeLines="100" w:before="319" w:afterLines="100" w:after="319" w:line="579" w:lineRule="exact"/>
        <w:jc w:val="center"/>
        <w:outlineLvl w:val="0"/>
        <w:rPr>
          <w:rFonts w:ascii="黑体" w:eastAsia="黑体" w:hAnsi="黑体" w:cs="黑体"/>
          <w:sz w:val="32"/>
          <w:szCs w:val="32"/>
        </w:rPr>
      </w:pPr>
      <w:bookmarkStart w:id="111" w:name="_Toc5074"/>
      <w:bookmarkStart w:id="112" w:name="_Toc221886576"/>
      <w:bookmarkStart w:id="113" w:name="_Toc7672"/>
      <w:bookmarkStart w:id="114" w:name="_Toc23221"/>
      <w:r>
        <w:rPr>
          <w:rFonts w:ascii="黑体" w:eastAsia="黑体" w:hAnsi="黑体" w:cs="黑体" w:hint="eastAsia"/>
          <w:sz w:val="32"/>
          <w:szCs w:val="32"/>
        </w:rPr>
        <w:t>第六章  装置开停工安全环保职业卫生管控方案</w:t>
      </w:r>
      <w:bookmarkEnd w:id="111"/>
      <w:bookmarkEnd w:id="112"/>
      <w:bookmarkEnd w:id="113"/>
      <w:bookmarkEnd w:id="114"/>
    </w:p>
    <w:p w:rsidR="004E0CA2" w:rsidRDefault="00EF262C">
      <w:pPr>
        <w:pStyle w:val="a2"/>
        <w:adjustRightInd w:val="0"/>
        <w:snapToGrid w:val="0"/>
        <w:spacing w:beforeLines="100" w:before="319" w:afterLines="100" w:after="319" w:line="579" w:lineRule="exact"/>
        <w:jc w:val="center"/>
        <w:outlineLvl w:val="1"/>
        <w:rPr>
          <w:rFonts w:ascii="黑体" w:eastAsia="黑体" w:hAnsi="黑体" w:cs="黑体"/>
          <w:sz w:val="32"/>
          <w:szCs w:val="32"/>
        </w:rPr>
      </w:pPr>
      <w:bookmarkStart w:id="115" w:name="_Toc221886577"/>
      <w:bookmarkStart w:id="116" w:name="_Toc3722"/>
      <w:r>
        <w:rPr>
          <w:rFonts w:ascii="黑体" w:eastAsia="黑体" w:hAnsi="黑体" w:cs="黑体" w:hint="eastAsia"/>
          <w:sz w:val="32"/>
          <w:szCs w:val="32"/>
        </w:rPr>
        <w:t>第一节  装置开停工安全管控方案</w:t>
      </w:r>
      <w:bookmarkEnd w:id="115"/>
      <w:bookmarkEnd w:id="116"/>
    </w:p>
    <w:p w:rsidR="004E0CA2" w:rsidRDefault="00EF262C">
      <w:pPr>
        <w:adjustRightInd w:val="0"/>
        <w:snapToGrid w:val="0"/>
        <w:spacing w:line="579" w:lineRule="exact"/>
        <w:rPr>
          <w:rFonts w:ascii="宋体" w:eastAsia="宋体" w:hAnsi="宋体" w:cs="宋体"/>
          <w:b/>
          <w:bCs/>
          <w:sz w:val="30"/>
          <w:szCs w:val="30"/>
        </w:rPr>
      </w:pPr>
      <w:r>
        <w:rPr>
          <w:rFonts w:ascii="宋体" w:eastAsia="宋体" w:hAnsi="宋体" w:cs="宋体"/>
          <w:b/>
          <w:bCs/>
          <w:sz w:val="30"/>
          <w:szCs w:val="30"/>
        </w:rPr>
        <w:t xml:space="preserve">6.1.1 </w:t>
      </w:r>
      <w:r>
        <w:rPr>
          <w:rFonts w:ascii="宋体" w:eastAsia="宋体" w:hAnsi="宋体" w:cs="宋体" w:hint="eastAsia"/>
          <w:b/>
          <w:bCs/>
          <w:sz w:val="30"/>
          <w:szCs w:val="30"/>
        </w:rPr>
        <w:t>开停工安全管理领导小组</w:t>
      </w:r>
    </w:p>
    <w:p w:rsidR="004E0CA2" w:rsidRDefault="00EF262C">
      <w:pPr>
        <w:pStyle w:val="af1"/>
        <w:ind w:firstLine="600"/>
        <w:rPr>
          <w:rFonts w:hAnsi="宋体" w:cs="宋体"/>
          <w:sz w:val="30"/>
          <w:szCs w:val="30"/>
        </w:rPr>
      </w:pPr>
      <w:r>
        <w:rPr>
          <w:rFonts w:hAnsi="宋体" w:cs="宋体" w:hint="eastAsia"/>
          <w:sz w:val="30"/>
          <w:szCs w:val="30"/>
        </w:rPr>
        <w:t>严格按照安全环保管理“三必须”原则，为做好我车间开停工、检修期间的安全环保工作，特成立动力车间开停工、抢修、检修安全环保管理领导小组：</w:t>
      </w:r>
    </w:p>
    <w:p w:rsidR="004E0CA2" w:rsidRDefault="00EF262C">
      <w:pPr>
        <w:pStyle w:val="af1"/>
        <w:ind w:firstLine="600"/>
        <w:rPr>
          <w:rFonts w:hAnsi="宋体" w:cs="宋体"/>
          <w:sz w:val="30"/>
          <w:szCs w:val="30"/>
        </w:rPr>
      </w:pPr>
      <w:r>
        <w:rPr>
          <w:rFonts w:hAnsi="宋体" w:cs="宋体" w:hint="eastAsia"/>
          <w:sz w:val="30"/>
          <w:szCs w:val="30"/>
        </w:rPr>
        <w:t xml:space="preserve">组  长：潘卫峰   </w:t>
      </w:r>
    </w:p>
    <w:p w:rsidR="004E0CA2" w:rsidRDefault="00EF262C">
      <w:pPr>
        <w:pStyle w:val="af1"/>
        <w:ind w:firstLine="600"/>
        <w:rPr>
          <w:rFonts w:hAnsi="宋体" w:cs="宋体"/>
          <w:sz w:val="30"/>
          <w:szCs w:val="30"/>
        </w:rPr>
      </w:pPr>
      <w:r>
        <w:rPr>
          <w:rFonts w:hAnsi="宋体" w:cs="宋体" w:hint="eastAsia"/>
          <w:sz w:val="30"/>
          <w:szCs w:val="30"/>
        </w:rPr>
        <w:t xml:space="preserve">副组长：张景铭 高喜平 霍伟  </w:t>
      </w:r>
    </w:p>
    <w:p w:rsidR="004E0CA2" w:rsidRDefault="00EF262C">
      <w:pPr>
        <w:pStyle w:val="af1"/>
        <w:ind w:firstLine="600"/>
        <w:rPr>
          <w:rFonts w:hAnsi="宋体" w:cs="宋体"/>
          <w:sz w:val="30"/>
          <w:szCs w:val="30"/>
        </w:rPr>
      </w:pPr>
      <w:r>
        <w:rPr>
          <w:rFonts w:hAnsi="宋体" w:cs="宋体" w:hint="eastAsia"/>
          <w:sz w:val="30"/>
          <w:szCs w:val="30"/>
        </w:rPr>
        <w:t>成  员：安全工程师  工艺工程师  设备工程师  各班组长</w:t>
      </w:r>
    </w:p>
    <w:p w:rsidR="004E0CA2" w:rsidRDefault="00EF262C">
      <w:pPr>
        <w:adjustRightInd w:val="0"/>
        <w:snapToGrid w:val="0"/>
        <w:spacing w:line="579" w:lineRule="exact"/>
        <w:rPr>
          <w:rFonts w:ascii="宋体" w:eastAsia="宋体" w:hAnsi="宋体" w:cs="宋体"/>
          <w:b/>
          <w:bCs/>
          <w:sz w:val="30"/>
          <w:szCs w:val="30"/>
        </w:rPr>
      </w:pPr>
      <w:r>
        <w:rPr>
          <w:rFonts w:ascii="宋体" w:eastAsia="宋体" w:hAnsi="宋体" w:cs="宋体"/>
          <w:b/>
          <w:bCs/>
          <w:sz w:val="30"/>
          <w:szCs w:val="30"/>
        </w:rPr>
        <w:t xml:space="preserve">6.1.2 </w:t>
      </w:r>
      <w:r>
        <w:rPr>
          <w:rFonts w:ascii="宋体" w:eastAsia="宋体" w:hAnsi="宋体" w:cs="宋体" w:hint="eastAsia"/>
          <w:b/>
          <w:bCs/>
          <w:sz w:val="30"/>
          <w:szCs w:val="30"/>
        </w:rPr>
        <w:t>小组成员职责：</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组长为本车间安全环保工作第一责任人，全面负责开停工、抢修、检修期间的安全环保工作。</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副组长为各专业安全环保工作专业负责人，负责各专业开停工、抢修、检修期间的安全环保工作。</w:t>
      </w:r>
    </w:p>
    <w:p w:rsidR="004E0CA2" w:rsidRDefault="00EF262C">
      <w:pPr>
        <w:pStyle w:val="af1"/>
        <w:adjustRightInd w:val="0"/>
        <w:snapToGrid w:val="0"/>
        <w:spacing w:line="579" w:lineRule="exact"/>
        <w:ind w:firstLine="600"/>
        <w:rPr>
          <w:rFonts w:hAnsi="宋体" w:cs="宋体"/>
          <w:b/>
          <w:bCs/>
          <w:sz w:val="30"/>
          <w:szCs w:val="30"/>
        </w:rPr>
      </w:pPr>
      <w:r>
        <w:rPr>
          <w:rFonts w:hAnsi="宋体" w:cs="宋体" w:hint="eastAsia"/>
          <w:sz w:val="30"/>
          <w:szCs w:val="30"/>
        </w:rPr>
        <w:t>各专业技术员在其专业负责人的带领下，对开停工、抢修、检修期间的各具体任务中的安全环保工作负责。其中，安全员负责检查纠正开停工、抢修、检修期间员工安全帽、安全带等个人防护用品、应</w:t>
      </w:r>
      <w:r>
        <w:rPr>
          <w:rFonts w:hAnsi="宋体" w:cs="宋体" w:hint="eastAsia"/>
          <w:sz w:val="30"/>
          <w:szCs w:val="30"/>
        </w:rPr>
        <w:lastRenderedPageBreak/>
        <w:t>急救援器材的配备情况，消防器材的完好性，架设的梯子平台等防护设施的安全可靠性；负责检查纠正在开停工及抢修检修过程中的各种乱排乱放、违章作业及违章指挥等违章行为。各专业技术员在分配具体检修任务时必须对参与检修的人员进行安全环保检修技术、措施、应急三交底，包括①明确告知检修内容；②作业步骤；③作业方法；④质量标准；⑤明确作业过程中的安全负责人⑥安全注意事项；⑦环保注意事项；⑧存在的危险因素及其安全消减技术措施；⑨紧急情况下的安全应急措施。</w:t>
      </w:r>
    </w:p>
    <w:p w:rsidR="004E0CA2" w:rsidRDefault="00EF262C">
      <w:pPr>
        <w:pStyle w:val="af1"/>
        <w:adjustRightInd w:val="0"/>
        <w:snapToGrid w:val="0"/>
        <w:spacing w:line="579" w:lineRule="exact"/>
        <w:ind w:firstLineChars="0" w:firstLine="0"/>
        <w:rPr>
          <w:rFonts w:hAnsi="宋体" w:cs="宋体"/>
          <w:b/>
          <w:bCs/>
          <w:sz w:val="30"/>
          <w:szCs w:val="30"/>
        </w:rPr>
      </w:pPr>
      <w:r>
        <w:rPr>
          <w:rFonts w:hAnsi="宋体" w:cs="宋体"/>
          <w:b/>
          <w:bCs/>
          <w:sz w:val="30"/>
          <w:szCs w:val="30"/>
        </w:rPr>
        <w:t xml:space="preserve">6.1.3 </w:t>
      </w:r>
      <w:r>
        <w:rPr>
          <w:rFonts w:hAnsi="宋体" w:cs="宋体" w:hint="eastAsia"/>
          <w:b/>
          <w:bCs/>
          <w:sz w:val="30"/>
          <w:szCs w:val="30"/>
        </w:rPr>
        <w:t>停车操作安全管理规定</w:t>
      </w:r>
    </w:p>
    <w:p w:rsidR="004E0CA2" w:rsidRDefault="00EF262C">
      <w:pPr>
        <w:pStyle w:val="af1"/>
        <w:adjustRightInd w:val="0"/>
        <w:snapToGrid w:val="0"/>
        <w:spacing w:line="579" w:lineRule="exact"/>
        <w:ind w:firstLine="600"/>
        <w:rPr>
          <w:rFonts w:hAnsi="宋体" w:cs="宋体"/>
          <w:sz w:val="30"/>
          <w:szCs w:val="30"/>
          <w:lang w:eastAsia="zh-TW"/>
        </w:rPr>
      </w:pPr>
      <w:r>
        <w:rPr>
          <w:rFonts w:hAnsi="宋体" w:cs="宋体" w:hint="eastAsia"/>
          <w:sz w:val="30"/>
          <w:szCs w:val="30"/>
        </w:rPr>
        <w:t>停车方案一经确定，应严格按照停车方案确定的时间、停车步骤以及确认的停车操作顺序图表，有秩序地进行，停车操作时应注意下列问题：</w:t>
      </w:r>
    </w:p>
    <w:p w:rsidR="004E0CA2" w:rsidRDefault="00EF262C">
      <w:pPr>
        <w:pStyle w:val="af1"/>
        <w:adjustRightInd w:val="0"/>
        <w:snapToGrid w:val="0"/>
        <w:spacing w:line="579" w:lineRule="exact"/>
        <w:ind w:firstLine="600"/>
        <w:rPr>
          <w:rFonts w:hAnsi="宋体" w:cs="宋体"/>
          <w:sz w:val="30"/>
          <w:szCs w:val="30"/>
          <w:lang w:eastAsia="zh-TW"/>
        </w:rPr>
      </w:pPr>
      <w:r>
        <w:rPr>
          <w:rFonts w:hAnsi="宋体" w:cs="宋体" w:hint="eastAsia"/>
          <w:sz w:val="30"/>
          <w:szCs w:val="30"/>
        </w:rPr>
        <w:t>1、降温降压的速度严格按工艺规定进行停车，高温部位要防止设备因温度变化梯度过大使设备产生泄漏，防止发生物料互窜。</w:t>
      </w:r>
    </w:p>
    <w:p w:rsidR="004E0CA2" w:rsidRDefault="00EF262C">
      <w:pPr>
        <w:pStyle w:val="af1"/>
        <w:adjustRightInd w:val="0"/>
        <w:snapToGrid w:val="0"/>
        <w:spacing w:line="579" w:lineRule="exact"/>
        <w:ind w:firstLine="600"/>
        <w:rPr>
          <w:rFonts w:hAnsi="宋体" w:cs="宋体"/>
          <w:sz w:val="30"/>
          <w:szCs w:val="30"/>
          <w:lang w:eastAsia="zh-TW"/>
        </w:rPr>
      </w:pPr>
      <w:r>
        <w:rPr>
          <w:rFonts w:hAnsi="宋体" w:cs="宋体" w:hint="eastAsia"/>
          <w:sz w:val="30"/>
          <w:szCs w:val="30"/>
        </w:rPr>
        <w:t>2、停车阶段执行的各种操作应准确无误，关键操作采取监护措施，必要时应重复指令内容，克服麻痹思想。</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3、装置停车时，所有的机、泵、设备、管线中的物料要处理干净，各种油品、液化石油气等可燃物及有毒和腐蚀性介质严禁就地排放，以免污染环境或发生事故。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4、主要设备停车操作：</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（1）制定停车和物料处理方案，并经车间领导批准认可，停车操作前，要向操作人员进行技术交底，告知注意事项和应采取的防范措施。</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lastRenderedPageBreak/>
        <w:t>（2）停车操作时，车间技术负责人要在现场监督指挥，严防误操作。</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（3）停车过程中，对发生的异常情况要按照应急预案进行及时处理，并对处理方法做好记录。</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（4）对关键性操作，要车间管理人员要采取旁站监管措施。</w:t>
      </w:r>
    </w:p>
    <w:p w:rsidR="004E0CA2" w:rsidRDefault="00EF262C">
      <w:pPr>
        <w:pStyle w:val="af1"/>
        <w:adjustRightInd w:val="0"/>
        <w:snapToGrid w:val="0"/>
        <w:spacing w:line="579" w:lineRule="exact"/>
        <w:ind w:firstLineChars="0" w:firstLine="0"/>
        <w:rPr>
          <w:rFonts w:hAnsi="宋体" w:cs="宋体"/>
          <w:b/>
          <w:bCs/>
          <w:sz w:val="30"/>
          <w:szCs w:val="30"/>
        </w:rPr>
      </w:pPr>
      <w:r>
        <w:rPr>
          <w:rFonts w:hAnsi="宋体" w:cs="宋体"/>
          <w:b/>
          <w:bCs/>
          <w:sz w:val="30"/>
          <w:szCs w:val="30"/>
        </w:rPr>
        <w:t xml:space="preserve">6.1.4 </w:t>
      </w:r>
      <w:r>
        <w:rPr>
          <w:rFonts w:hAnsi="宋体" w:cs="宋体" w:hint="eastAsia"/>
          <w:b/>
          <w:bCs/>
          <w:sz w:val="30"/>
          <w:szCs w:val="30"/>
        </w:rPr>
        <w:t>停车操作安全管理方案</w:t>
      </w:r>
    </w:p>
    <w:p w:rsidR="004E0CA2" w:rsidRDefault="00EF262C">
      <w:pPr>
        <w:pStyle w:val="af1"/>
        <w:adjustRightInd w:val="0"/>
        <w:snapToGrid w:val="0"/>
        <w:spacing w:line="579" w:lineRule="exact"/>
        <w:ind w:firstLine="600"/>
        <w:rPr>
          <w:rFonts w:hAnsi="宋体" w:cs="宋体"/>
          <w:sz w:val="30"/>
          <w:szCs w:val="30"/>
          <w:lang w:eastAsia="zh-TW"/>
        </w:rPr>
      </w:pPr>
      <w:r>
        <w:rPr>
          <w:rFonts w:hAnsi="宋体" w:cs="宋体" w:hint="eastAsia"/>
          <w:sz w:val="30"/>
          <w:szCs w:val="30"/>
        </w:rPr>
        <w:t>停车方案一经确定，应严格按照停车方案确定的时间、停车步骤以及确认的停车操作顺序图表，有秩序地进行，停车操作时应注意下列问题：</w:t>
      </w:r>
    </w:p>
    <w:p w:rsidR="004E0CA2" w:rsidRDefault="00EF262C">
      <w:pPr>
        <w:pStyle w:val="af1"/>
        <w:adjustRightInd w:val="0"/>
        <w:snapToGrid w:val="0"/>
        <w:spacing w:line="579" w:lineRule="exact"/>
        <w:ind w:firstLine="600"/>
        <w:rPr>
          <w:rFonts w:hAnsi="宋体" w:cs="宋体"/>
          <w:sz w:val="30"/>
          <w:szCs w:val="30"/>
          <w:lang w:eastAsia="zh-TW"/>
        </w:rPr>
      </w:pPr>
      <w:r>
        <w:rPr>
          <w:rFonts w:hAnsi="宋体" w:cs="宋体" w:hint="eastAsia"/>
          <w:sz w:val="30"/>
          <w:szCs w:val="30"/>
        </w:rPr>
        <w:t>1、降温降压的速度严格按工艺规定进行停车，高温部位要防止设备因温度变化梯度过大使设备产生泄漏，防止发生物料互窜。</w:t>
      </w:r>
    </w:p>
    <w:p w:rsidR="004E0CA2" w:rsidRDefault="00EF262C">
      <w:pPr>
        <w:pStyle w:val="af1"/>
        <w:adjustRightInd w:val="0"/>
        <w:snapToGrid w:val="0"/>
        <w:spacing w:line="579" w:lineRule="exact"/>
        <w:ind w:firstLine="600"/>
        <w:rPr>
          <w:rFonts w:hAnsi="宋体" w:cs="宋体"/>
          <w:sz w:val="30"/>
          <w:szCs w:val="30"/>
          <w:lang w:eastAsia="zh-TW"/>
        </w:rPr>
      </w:pPr>
      <w:r>
        <w:rPr>
          <w:rFonts w:hAnsi="宋体" w:cs="宋体" w:hint="eastAsia"/>
          <w:sz w:val="30"/>
          <w:szCs w:val="30"/>
        </w:rPr>
        <w:t>2、停车阶段执行的各种操作应准确无误，关键操作采取监护措施，必要时应重复指令内容，克服麻痹思想。</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3、装置停车时，所有的机、泵、设备、管线中的物料要处理干净，窒息性介质严禁就地排放，以免发生事故。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4、主要设备停车操作：</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（1）制定停车和物料处理方案，并经车间领导批准认可，停车操作前，要向操作人员进行技术交底，告知注意事项和应采取的防范措施。</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（2）停车操作时，车间技术负责人要在现场监督指挥，严防误操作。</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（3）停车过程中，对发生的异常情况要按照应急预案进行及时处理，并对处理方法做好记录。</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（4）对关键性操作，要车间管理人员要采取旁站监管措施。</w:t>
      </w:r>
    </w:p>
    <w:p w:rsidR="004E0CA2" w:rsidRDefault="00EF262C">
      <w:pPr>
        <w:pStyle w:val="af1"/>
        <w:adjustRightInd w:val="0"/>
        <w:snapToGrid w:val="0"/>
        <w:spacing w:line="579" w:lineRule="exact"/>
        <w:ind w:firstLineChars="0" w:firstLine="0"/>
        <w:rPr>
          <w:rFonts w:hAnsi="宋体" w:cs="宋体"/>
          <w:b/>
          <w:bCs/>
          <w:color w:val="000000" w:themeColor="text1"/>
          <w:sz w:val="30"/>
          <w:szCs w:val="30"/>
        </w:rPr>
      </w:pPr>
      <w:r>
        <w:rPr>
          <w:rFonts w:hAnsi="宋体" w:cs="宋体"/>
          <w:b/>
          <w:bCs/>
          <w:color w:val="000000" w:themeColor="text1"/>
          <w:sz w:val="30"/>
          <w:szCs w:val="30"/>
        </w:rPr>
        <w:lastRenderedPageBreak/>
        <w:t>6.1.5</w:t>
      </w:r>
      <w:r>
        <w:rPr>
          <w:rFonts w:hAnsi="宋体" w:cs="宋体" w:hint="eastAsia"/>
          <w:b/>
          <w:bCs/>
          <w:color w:val="000000" w:themeColor="text1"/>
          <w:sz w:val="30"/>
          <w:szCs w:val="30"/>
        </w:rPr>
        <w:t>特殊作业安全管理</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 xml:space="preserve">依据《陕西延长石油集团炼化公司特殊作业安全规范》我车间涉及的特殊作业主要包含动火作业、受限空间作业、盲板抽堵作业、高处作业、吊装作业、临时用电作业、动土作业、断路作业、设备检修作业，必须实行作业票审批、全程监护、风险辨识、现场管控的闭环管理。 </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（1）作业审批管理</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严格执行作业许可票证制度，严禁无票作业、票证与现场不符、超范围、超时限作业。作业票需明确作业内容、地点、时间、风险、防护措施、审批人、监护人、作业人员，实行分级审批，关键高危作业由企业安全管理部门及分管负责人审批。</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（2）人员资质管理</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作业人员、监护人员必须经过专项安全培训，考核合格后方可上岗，掌握作业风险、操作规程、应急处置、防护器材使用方法。特种作业人员（电工、焊工、起重工等）必须取得特种作业操作证，做到持证上岗。</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（3）风险辨识与安全交底</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作业前开展安全分析、风险辨识，识别易燃易爆、有毒有害、等风险，制定针对性防控措施。作业负责人向所有参与人员进行安全技术交底，明确作业流程、危险有害因素、应急措施，所有人员签字确认。</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（4）现场监护与隔离管控</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所有特殊作业必须设置专职监护人，监护人不得擅自离岗、兼职作业，全程在现场监督。对作业区域进行隔离、警戒，设置警示标识，</w:t>
      </w:r>
      <w:r>
        <w:rPr>
          <w:rFonts w:ascii="宋体" w:eastAsia="宋体" w:hAnsi="宋体" w:cs="宋体" w:hint="eastAsia"/>
          <w:color w:val="000000" w:themeColor="text1"/>
          <w:kern w:val="0"/>
          <w:sz w:val="30"/>
          <w:szCs w:val="30"/>
        </w:rPr>
        <w:lastRenderedPageBreak/>
        <w:t>清理现场易燃易爆、可燃物，切断危险物料来源，对相关设备上锁挂牌。</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（5）应急保障要求</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作业前配备合格的应急器材，包括空气呼吸器、防毒面具、灭火器、急救箱、救援绳索等。作业人员掌握基本急救技能，现场制定应急处置方案，一旦发生异常，立即停止作业，组织人员撤离并启动应急。</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（6）作业闭环管理</w:t>
      </w:r>
    </w:p>
    <w:p w:rsidR="004E0CA2" w:rsidRDefault="00EF262C">
      <w:pPr>
        <w:pStyle w:val="af1"/>
        <w:adjustRightInd w:val="0"/>
        <w:snapToGrid w:val="0"/>
        <w:spacing w:line="579" w:lineRule="exact"/>
        <w:ind w:firstLineChars="140"/>
        <w:rPr>
          <w:rFonts w:hAnsi="宋体" w:cs="宋体"/>
          <w:sz w:val="30"/>
          <w:szCs w:val="30"/>
        </w:rPr>
      </w:pPr>
      <w:r>
        <w:rPr>
          <w:rFonts w:hAnsi="宋体" w:cs="宋体" w:hint="eastAsia"/>
          <w:color w:val="000000" w:themeColor="text1"/>
          <w:sz w:val="30"/>
          <w:szCs w:val="30"/>
        </w:rPr>
        <w:t>作业完成后，作业人员、监护人、审批人共同检查现场，清理工具、物料，消除安全隐患，确认无残留风险后，方可办理作业票终结手续，形成“审批—作业—监护—验收—闭环”的全流程管理。</w:t>
      </w:r>
    </w:p>
    <w:p w:rsidR="004E0CA2" w:rsidRDefault="00EF262C">
      <w:pPr>
        <w:pStyle w:val="a2"/>
        <w:adjustRightInd w:val="0"/>
        <w:snapToGrid w:val="0"/>
        <w:spacing w:beforeLines="100" w:before="319" w:afterLines="100" w:after="319" w:line="579" w:lineRule="exact"/>
        <w:jc w:val="center"/>
        <w:outlineLvl w:val="1"/>
        <w:rPr>
          <w:rFonts w:ascii="黑体" w:eastAsia="黑体" w:hAnsi="黑体" w:cs="黑体"/>
          <w:sz w:val="32"/>
          <w:szCs w:val="32"/>
        </w:rPr>
      </w:pPr>
      <w:bookmarkStart w:id="117" w:name="_Toc221886578"/>
      <w:bookmarkStart w:id="118" w:name="_Toc53"/>
      <w:r>
        <w:rPr>
          <w:rFonts w:ascii="黑体" w:eastAsia="黑体" w:hAnsi="黑体" w:cs="黑体" w:hint="eastAsia"/>
          <w:sz w:val="32"/>
          <w:szCs w:val="32"/>
        </w:rPr>
        <w:t>第二节  装置开停工环保管控方案</w:t>
      </w:r>
      <w:bookmarkEnd w:id="117"/>
      <w:bookmarkEnd w:id="118"/>
    </w:p>
    <w:p w:rsidR="004E0CA2" w:rsidRDefault="00EF262C">
      <w:pPr>
        <w:rPr>
          <w:rFonts w:ascii="宋体" w:eastAsia="宋体" w:hAnsi="宋体" w:cs="宋体"/>
          <w:b/>
          <w:bCs/>
          <w:sz w:val="30"/>
          <w:szCs w:val="30"/>
        </w:rPr>
      </w:pPr>
      <w:bookmarkStart w:id="119" w:name="_Toc1195"/>
      <w:r>
        <w:rPr>
          <w:rFonts w:ascii="宋体" w:eastAsia="宋体" w:hAnsi="宋体" w:cs="宋体"/>
          <w:b/>
          <w:bCs/>
          <w:sz w:val="30"/>
          <w:szCs w:val="30"/>
        </w:rPr>
        <w:t>6</w:t>
      </w:r>
      <w:r>
        <w:rPr>
          <w:rFonts w:ascii="宋体" w:eastAsia="宋体" w:hAnsi="宋体" w:cs="宋体" w:hint="eastAsia"/>
          <w:b/>
          <w:bCs/>
          <w:sz w:val="30"/>
          <w:szCs w:val="30"/>
        </w:rPr>
        <w:t>.2.1 开停工环保管理领导小组</w:t>
      </w:r>
      <w:bookmarkEnd w:id="119"/>
    </w:p>
    <w:p w:rsidR="004E0CA2" w:rsidRDefault="00EF262C">
      <w:pPr>
        <w:pStyle w:val="af1"/>
        <w:ind w:firstLine="600"/>
        <w:rPr>
          <w:rFonts w:hAnsi="宋体" w:cs="宋体"/>
          <w:sz w:val="30"/>
          <w:szCs w:val="30"/>
        </w:rPr>
      </w:pPr>
      <w:r>
        <w:rPr>
          <w:rFonts w:hAnsi="宋体" w:cs="宋体" w:hint="eastAsia"/>
          <w:sz w:val="30"/>
          <w:szCs w:val="30"/>
        </w:rPr>
        <w:t>严格按照安全环保管理“三必须”原则，为做动力我车间开停工、检修期间的安全环保工作，特成立动力车间开停工、抢修、检修安全环保管理领导小组：</w:t>
      </w:r>
    </w:p>
    <w:p w:rsidR="004E0CA2" w:rsidRDefault="00EF262C">
      <w:pPr>
        <w:pStyle w:val="af1"/>
        <w:ind w:firstLine="600"/>
        <w:rPr>
          <w:rFonts w:hAnsi="宋体" w:cs="宋体"/>
          <w:sz w:val="30"/>
          <w:szCs w:val="30"/>
        </w:rPr>
      </w:pPr>
      <w:r>
        <w:rPr>
          <w:rFonts w:hAnsi="宋体" w:cs="宋体" w:hint="eastAsia"/>
          <w:sz w:val="30"/>
          <w:szCs w:val="30"/>
        </w:rPr>
        <w:t xml:space="preserve">组  长：潘卫峰  </w:t>
      </w:r>
    </w:p>
    <w:p w:rsidR="004E0CA2" w:rsidRDefault="00EF262C">
      <w:pPr>
        <w:pStyle w:val="af1"/>
        <w:ind w:firstLine="600"/>
        <w:rPr>
          <w:rFonts w:hAnsi="宋体" w:cs="宋体"/>
          <w:sz w:val="30"/>
          <w:szCs w:val="30"/>
        </w:rPr>
      </w:pPr>
      <w:r>
        <w:rPr>
          <w:rFonts w:hAnsi="宋体" w:cs="宋体" w:hint="eastAsia"/>
          <w:sz w:val="30"/>
          <w:szCs w:val="30"/>
        </w:rPr>
        <w:t xml:space="preserve">副组长：张景铭 高喜平 霍伟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成  员：安全工程师  工艺工程师  设备工程师  各班组长</w:t>
      </w:r>
    </w:p>
    <w:p w:rsidR="004E0CA2" w:rsidRDefault="00EF262C">
      <w:pPr>
        <w:rPr>
          <w:rFonts w:ascii="宋体" w:eastAsia="宋体" w:hAnsi="宋体" w:cs="宋体"/>
          <w:b/>
          <w:bCs/>
          <w:sz w:val="30"/>
          <w:szCs w:val="30"/>
        </w:rPr>
      </w:pPr>
      <w:bookmarkStart w:id="120" w:name="_Toc11796"/>
      <w:r>
        <w:rPr>
          <w:rFonts w:ascii="宋体" w:eastAsia="宋体" w:hAnsi="宋体" w:cs="宋体"/>
          <w:b/>
          <w:bCs/>
          <w:sz w:val="30"/>
          <w:szCs w:val="30"/>
        </w:rPr>
        <w:t>6</w:t>
      </w:r>
      <w:r>
        <w:rPr>
          <w:rFonts w:ascii="宋体" w:eastAsia="宋体" w:hAnsi="宋体" w:cs="宋体" w:hint="eastAsia"/>
          <w:b/>
          <w:bCs/>
          <w:sz w:val="30"/>
          <w:szCs w:val="30"/>
        </w:rPr>
        <w:t>.2.2 开车安全环保管理方案</w:t>
      </w:r>
      <w:bookmarkEnd w:id="120"/>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lastRenderedPageBreak/>
        <w:t>1、开工前要进行装置投用前安全检查（按照安全环保部开工安全检查表清单逐项进行落实），确认安全、设备、电仪、消防、公用工程、物料、通讯、劳动保护用品等器材、设施恢复到位，完好备用。</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2、安全阀、压力表等安全附件，可燃气体报警器、有毒气体报警器、火灾报警器等检测设施已按规定检验合格，完好备用。装置气密后，安全阀前后截止阀开，并加铅封。</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3、属于环保设施的应先于生产装置开工前启运。</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4、车间内部要组织进行装置开工条件确认。</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5、装置开工应严格执行开工方案，统一指挥，检修单位应对其检修项目安排“保运”人员，及时处理故障，保证正常运行。</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6、装置区施工动火未完，不得引入有毒有害物料。</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7、组织开工验收时，要验收环保设施检修情况及环保设施是否具备投运条件，环保设施不具备投运条件的，装置不准开工。</w:t>
      </w:r>
    </w:p>
    <w:p w:rsidR="004E0CA2" w:rsidRDefault="00EF262C">
      <w:pPr>
        <w:rPr>
          <w:rFonts w:ascii="宋体" w:eastAsia="宋体" w:hAnsi="宋体" w:cs="宋体"/>
          <w:b/>
          <w:bCs/>
          <w:sz w:val="30"/>
          <w:szCs w:val="30"/>
        </w:rPr>
      </w:pPr>
      <w:bookmarkStart w:id="121" w:name="_Toc1002"/>
      <w:r>
        <w:rPr>
          <w:rFonts w:ascii="宋体" w:eastAsia="宋体" w:hAnsi="宋体" w:cs="宋体"/>
          <w:b/>
          <w:bCs/>
          <w:sz w:val="30"/>
          <w:szCs w:val="30"/>
        </w:rPr>
        <w:t>6</w:t>
      </w:r>
      <w:r>
        <w:rPr>
          <w:rFonts w:ascii="宋体" w:eastAsia="宋体" w:hAnsi="宋体" w:cs="宋体" w:hint="eastAsia"/>
          <w:b/>
          <w:bCs/>
          <w:sz w:val="30"/>
          <w:szCs w:val="30"/>
        </w:rPr>
        <w:t>.2.3 停工环保管理规定</w:t>
      </w:r>
      <w:bookmarkEnd w:id="121"/>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1、在装置开停工、吹扫及检修过程中产生的废水不得随意排放，不得排入排洪渠、地沟及雨水管网，必须根据污水性质排入酸性水汽提装置或污水处理场进行处理。废水排放必须严格执行上级环保部门环保法律法规、炼化公司环保管理制度等相关规定。</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2、在开停工及检修过程中产生的油泥、废催化剂、废保温棉、危险固体废弃物需向安全环保部申报进行统一处理，申报时需说明此类固体废物的名称、数量、性质、有毒有害性等，以便妥善处理。所有固体废物不得随意倾倒，对有渗漏、扬尘、扩散性的固体废物，需采取相应措施，以防造成环境污染。及时清运、处置检修过程中产生的固体废物，对固废的处置情况要跟踪和记录，以防止造成二次污染。</w:t>
      </w:r>
      <w:r>
        <w:rPr>
          <w:rFonts w:hAnsi="宋体" w:cs="宋体" w:hint="eastAsia"/>
          <w:sz w:val="30"/>
          <w:szCs w:val="30"/>
        </w:rPr>
        <w:lastRenderedPageBreak/>
        <w:t>必须严格执行上级环保部门环保法律法规、炼化公司环保管理制度等相关规定。</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3、在开停工、吹扫及检修过程中，必须做到文明作业，不得人为造成噪声污染。在作业时，应尽可能减少噪声的产生，如有强噪声源、应采取防治或隔离措施以降低噪声对环境的污染。噪声治理必须严格执行上级环保部门环保法律法规、炼化公司环保管理制度等相关规定。</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4、开停工及检修过程中，不得产生浓烟，必须产生时，要向安全环保部申请。装卸催化剂及其它能够散发有毒有害或者粉尘性物质的，应采取密封或其它防护措施，并做好个体防护，同时防止污染环境。必须严格执行上级环保部门环保法律法规、炼化公司环保管理制度等相关规定。</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5、开停工及检修过程中，严禁以任何理由随意破坏草坪、树木等，如必须破坏，需向安全环保部办理申请才可作业。</w:t>
      </w:r>
    </w:p>
    <w:p w:rsidR="004E0CA2" w:rsidRDefault="00EF262C">
      <w:pPr>
        <w:pStyle w:val="a2"/>
        <w:adjustRightInd w:val="0"/>
        <w:snapToGrid w:val="0"/>
        <w:spacing w:beforeLines="100" w:before="319" w:afterLines="100" w:after="319" w:line="579" w:lineRule="exact"/>
        <w:jc w:val="center"/>
        <w:outlineLvl w:val="1"/>
        <w:rPr>
          <w:rFonts w:ascii="黑体" w:eastAsia="黑体" w:hAnsi="黑体" w:cs="黑体"/>
          <w:sz w:val="32"/>
          <w:szCs w:val="32"/>
        </w:rPr>
      </w:pPr>
      <w:bookmarkStart w:id="122" w:name="_Toc221886579"/>
      <w:bookmarkStart w:id="123" w:name="_Toc26858"/>
      <w:r>
        <w:rPr>
          <w:rFonts w:ascii="黑体" w:eastAsia="黑体" w:hAnsi="黑体" w:cs="黑体" w:hint="eastAsia"/>
          <w:sz w:val="32"/>
          <w:szCs w:val="32"/>
        </w:rPr>
        <w:t>第三节  装置开停工职业卫生管控方案</w:t>
      </w:r>
      <w:bookmarkEnd w:id="122"/>
      <w:bookmarkEnd w:id="123"/>
    </w:p>
    <w:p w:rsidR="004E0CA2" w:rsidRDefault="00EF262C">
      <w:pPr>
        <w:rPr>
          <w:rFonts w:ascii="宋体" w:eastAsia="宋体" w:hAnsi="宋体" w:cs="宋体"/>
          <w:b/>
          <w:bCs/>
          <w:sz w:val="30"/>
          <w:szCs w:val="30"/>
        </w:rPr>
      </w:pPr>
      <w:bookmarkStart w:id="124" w:name="_Toc12372"/>
      <w:r>
        <w:rPr>
          <w:rFonts w:ascii="宋体" w:eastAsia="宋体" w:hAnsi="宋体" w:cs="宋体"/>
          <w:b/>
          <w:bCs/>
          <w:sz w:val="30"/>
          <w:szCs w:val="30"/>
        </w:rPr>
        <w:t>6</w:t>
      </w:r>
      <w:r>
        <w:rPr>
          <w:rFonts w:ascii="宋体" w:eastAsia="宋体" w:hAnsi="宋体" w:cs="宋体" w:hint="eastAsia"/>
          <w:b/>
          <w:bCs/>
          <w:sz w:val="30"/>
          <w:szCs w:val="30"/>
        </w:rPr>
        <w:t>.3.1 管控目标</w:t>
      </w:r>
      <w:bookmarkEnd w:id="124"/>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1、预防开停工过程中有毒有害物质（氮气 液氮）导致的窒息和冻伤事故。</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2、控制高温、噪声、机械伤害等物理危害对作业人员的健康影响。</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3、确保作业流程符合《职业病防治法》《工作场所职业卫生管理规定》等法规要求。</w:t>
      </w:r>
    </w:p>
    <w:p w:rsidR="004E0CA2" w:rsidRDefault="00EF262C">
      <w:pPr>
        <w:rPr>
          <w:rFonts w:ascii="宋体" w:eastAsia="宋体" w:hAnsi="宋体" w:cs="宋体"/>
          <w:b/>
          <w:bCs/>
          <w:sz w:val="30"/>
          <w:szCs w:val="30"/>
        </w:rPr>
      </w:pPr>
      <w:bookmarkStart w:id="125" w:name="_Toc14597"/>
      <w:r>
        <w:rPr>
          <w:rFonts w:ascii="宋体" w:eastAsia="宋体" w:hAnsi="宋体" w:cs="宋体"/>
          <w:b/>
          <w:bCs/>
          <w:sz w:val="30"/>
          <w:szCs w:val="30"/>
        </w:rPr>
        <w:t>6</w:t>
      </w:r>
      <w:r>
        <w:rPr>
          <w:rFonts w:ascii="宋体" w:eastAsia="宋体" w:hAnsi="宋体" w:cs="宋体" w:hint="eastAsia"/>
          <w:b/>
          <w:bCs/>
          <w:sz w:val="30"/>
          <w:szCs w:val="30"/>
        </w:rPr>
        <w:t>.3.2 开停工阶段职业卫生风险分析</w:t>
      </w:r>
      <w:bookmarkEnd w:id="125"/>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lastRenderedPageBreak/>
        <w:t xml:space="preserve">1、开工前风险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设备吹扫、置换时有氮气泄漏；密闭空间作业（塔、罐、管道）通风不良导致缺氧。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2、开工阶段风险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升温升压过程中管线泄漏、阀门故障导致有毒物质逸散；燃煤装卸时接触煤尘；采样、巡检时接触高温、高压介质。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3、停工阶段风险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设备退料、排空时残留物料挥发；动火作业（切割、焊接）产生金属烟尘、有害气体；设备检修时接触石棉、保温材料粉尘等。  </w:t>
      </w:r>
    </w:p>
    <w:p w:rsidR="004E0CA2" w:rsidRDefault="00EF262C">
      <w:pPr>
        <w:rPr>
          <w:rFonts w:ascii="宋体" w:eastAsia="宋体" w:hAnsi="宋体" w:cs="宋体"/>
          <w:b/>
          <w:bCs/>
          <w:sz w:val="30"/>
          <w:szCs w:val="30"/>
        </w:rPr>
      </w:pPr>
      <w:bookmarkStart w:id="126" w:name="_Toc31636"/>
      <w:r>
        <w:rPr>
          <w:rFonts w:ascii="宋体" w:eastAsia="宋体" w:hAnsi="宋体" w:cs="宋体"/>
          <w:b/>
          <w:bCs/>
          <w:sz w:val="30"/>
          <w:szCs w:val="30"/>
        </w:rPr>
        <w:t>6</w:t>
      </w:r>
      <w:r>
        <w:rPr>
          <w:rFonts w:ascii="宋体" w:eastAsia="宋体" w:hAnsi="宋体" w:cs="宋体" w:hint="eastAsia"/>
          <w:b/>
          <w:bCs/>
          <w:sz w:val="30"/>
          <w:szCs w:val="30"/>
        </w:rPr>
        <w:t>.3.3 职业卫生管控措施</w:t>
      </w:r>
      <w:bookmarkEnd w:id="126"/>
    </w:p>
    <w:p w:rsidR="004E0CA2" w:rsidRDefault="00EF262C">
      <w:pPr>
        <w:rPr>
          <w:rFonts w:ascii="宋体" w:eastAsia="宋体" w:hAnsi="宋体" w:cs="宋体"/>
          <w:sz w:val="30"/>
          <w:szCs w:val="30"/>
        </w:rPr>
      </w:pPr>
      <w:r>
        <w:rPr>
          <w:rFonts w:ascii="宋体" w:eastAsia="宋体" w:hAnsi="宋体" w:cs="宋体" w:hint="eastAsia"/>
          <w:sz w:val="30"/>
          <w:szCs w:val="30"/>
        </w:rPr>
        <w:t>（一）工程控制</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1、密闭与通风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吹扫、置换阶段采用密闭排放系统，避免开放式操作。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强制通风：受限空间作业时，使用防爆风机持续换气，每天作业前取样分析。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关注各个作业点配备便携式检测仪检测情况（如硫化氢、一氧化碳检测仪）。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（二）个体防护</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1、呼吸防护</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接触氮气气体时，配备全面罩空气呼吸器（SCBA）或长管呼吸器。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粉尘作业使用N95/KN95防颗粒物口罩。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2、身体防护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防烫服、防冻服、耐低温手套、护目镜、耐高温手套。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3、特殊作业防护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lastRenderedPageBreak/>
        <w:t xml:space="preserve">高处作业：安全带、防坠器、安全帽。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噪声区域（吹扫期间、试机阶段）：配备耳塞、耳罩。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（三）健康监护</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1、岗前检查 </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 xml:space="preserve">对进行特殊作业的人员进行健康筛查，排查健康状况，不得安排禁忌症作业人员和年龄超过规定的人员进行特殊作业。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2、作业中监测</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实时检测作业环境中H₂S、CO、VOCs浓度，确保符合《工作场所有害因素职业接触限值》（GBZ 2.1）。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高温季节设置轮换作业，提供含盐清凉饮料。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（四）管理要求</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1、培训与交底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开停工前组织培训，重点讲解职业危害、防护用品使用、应急逃生路线。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2、警示标识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在有毒区域设置警示牌（如“当心中毒”“必须佩戴呼吸器”）。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（五）应急预案</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 xml:space="preserve">1、中毒应急处置措施  </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现场警戒与防护</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大检修期间作业较多，一旦发现人员头晕、恶心、昏迷等中毒症状，现场人员立即停止作业，严禁无防护施救。应急人员佩戴正压式空气呼吸器、防毒面具，迅速划定警戒区域，疏散周边检修人员，禁止无关人员进入。</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快速转移伤员</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lastRenderedPageBreak/>
        <w:t>在保证自身安全前提下，立即将中毒人员转移至上风向、空气新鲜的安全区域，解开衣领、腰带，保持呼吸通畅，注意保暖，减少人员体力消耗。</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现场急救处置</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对意识清醒者，安排专人监护、休息、观察症状变化；对呼吸困难、面色异常人员立即给予吸氧；若出现呼吸、心跳停止，立即开展心肺复苏，严禁随意移动重伤员，等待专业救援。</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源头控制泄漏</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迅速查明有毒有害气体泄漏点位，关闭相关设备阀门、切断介质来源，开启现场轴流风机、防爆通风设备强制通风，驱散积聚有毒气体，降低现场浓度，防止二次中毒、多人中毒事故。</w:t>
      </w:r>
    </w:p>
    <w:p w:rsidR="004E0CA2" w:rsidRDefault="00EF262C">
      <w:pPr>
        <w:pStyle w:val="af1"/>
        <w:adjustRightInd w:val="0"/>
        <w:snapToGrid w:val="0"/>
        <w:spacing w:line="579" w:lineRule="exact"/>
        <w:ind w:firstLine="600"/>
        <w:rPr>
          <w:rFonts w:hAnsi="宋体" w:cs="宋体"/>
          <w:color w:val="000000" w:themeColor="text1"/>
          <w:sz w:val="30"/>
          <w:szCs w:val="30"/>
        </w:rPr>
      </w:pPr>
      <w:r>
        <w:rPr>
          <w:rFonts w:hAnsi="宋体" w:cs="宋体" w:hint="eastAsia"/>
          <w:color w:val="000000" w:themeColor="text1"/>
          <w:sz w:val="30"/>
          <w:szCs w:val="30"/>
        </w:rPr>
        <w:t>上报与专业救援</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color w:val="000000" w:themeColor="text1"/>
          <w:sz w:val="30"/>
          <w:szCs w:val="30"/>
        </w:rPr>
        <w:t>现场第一时间汇报车间应急指挥部，说明地点、人数、中毒情况，及时拨打急救电话，配合医护人员转运救治。</w:t>
      </w:r>
      <w:r>
        <w:rPr>
          <w:rFonts w:hAnsi="宋体" w:cs="宋体" w:hint="eastAsia"/>
          <w:sz w:val="30"/>
          <w:szCs w:val="30"/>
        </w:rPr>
        <w:t xml:space="preserve">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2、泄漏处理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小范围泄漏：使用吸附棉、围堰控制扩散。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大范围泄漏：启动厂级应急预案，疏散无关人员。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（六）记录与改进</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1、保存开停工期间的检测数据、培训记录、防护用品发放台账。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 xml:space="preserve">2、定期开展职业卫生风险评估，优化管控措施。  </w:t>
      </w:r>
    </w:p>
    <w:p w:rsidR="004E0CA2" w:rsidRDefault="00EF262C">
      <w:pPr>
        <w:pStyle w:val="11"/>
        <w:tabs>
          <w:tab w:val="right" w:leader="dot" w:pos="8306"/>
        </w:tabs>
        <w:adjustRightInd w:val="0"/>
        <w:snapToGrid w:val="0"/>
        <w:spacing w:beforeLines="100" w:before="319" w:afterLines="100" w:after="319" w:line="579" w:lineRule="exact"/>
        <w:jc w:val="center"/>
        <w:outlineLvl w:val="0"/>
        <w:rPr>
          <w:rFonts w:ascii="黑体" w:eastAsia="黑体" w:hAnsi="黑体" w:cs="黑体"/>
          <w:sz w:val="32"/>
          <w:szCs w:val="32"/>
        </w:rPr>
      </w:pPr>
      <w:bookmarkStart w:id="127" w:name="_Toc221886580"/>
      <w:bookmarkStart w:id="128" w:name="_Toc12899"/>
      <w:bookmarkStart w:id="129" w:name="_Toc29106"/>
      <w:bookmarkStart w:id="130" w:name="_Toc2903"/>
      <w:r>
        <w:rPr>
          <w:rFonts w:ascii="黑体" w:eastAsia="黑体" w:hAnsi="黑体" w:cs="黑体" w:hint="eastAsia"/>
          <w:sz w:val="32"/>
          <w:szCs w:val="32"/>
        </w:rPr>
        <w:t>第七章  装置开停工消防应急预案</w:t>
      </w:r>
      <w:bookmarkEnd w:id="127"/>
      <w:bookmarkEnd w:id="128"/>
      <w:bookmarkEnd w:id="129"/>
      <w:bookmarkEnd w:id="130"/>
    </w:p>
    <w:p w:rsidR="004E0CA2" w:rsidRDefault="00EF262C">
      <w:pPr>
        <w:rPr>
          <w:rFonts w:ascii="宋体" w:eastAsia="宋体" w:hAnsi="宋体" w:cs="宋体"/>
          <w:b/>
          <w:bCs/>
          <w:sz w:val="30"/>
          <w:szCs w:val="30"/>
        </w:rPr>
      </w:pPr>
      <w:bookmarkStart w:id="131" w:name="_Toc6884"/>
      <w:r>
        <w:rPr>
          <w:rFonts w:ascii="宋体" w:eastAsia="宋体" w:hAnsi="宋体" w:cs="宋体"/>
          <w:b/>
          <w:bCs/>
          <w:sz w:val="30"/>
          <w:szCs w:val="30"/>
        </w:rPr>
        <w:t>7</w:t>
      </w:r>
      <w:r>
        <w:rPr>
          <w:rFonts w:ascii="宋体" w:eastAsia="宋体" w:hAnsi="宋体" w:cs="宋体" w:hint="eastAsia"/>
          <w:b/>
          <w:bCs/>
          <w:sz w:val="30"/>
          <w:szCs w:val="30"/>
        </w:rPr>
        <w:t>.1 领导小组</w:t>
      </w:r>
      <w:bookmarkEnd w:id="131"/>
    </w:p>
    <w:p w:rsidR="004E0CA2" w:rsidRDefault="00EF262C">
      <w:pPr>
        <w:pStyle w:val="af1"/>
        <w:ind w:firstLine="600"/>
        <w:rPr>
          <w:rFonts w:hAnsi="宋体" w:cs="宋体"/>
          <w:sz w:val="30"/>
          <w:szCs w:val="30"/>
        </w:rPr>
      </w:pPr>
      <w:r>
        <w:rPr>
          <w:rFonts w:hAnsi="宋体" w:cs="宋体" w:hint="eastAsia"/>
          <w:sz w:val="30"/>
          <w:szCs w:val="30"/>
        </w:rPr>
        <w:t xml:space="preserve">组  长：潘卫峰   </w:t>
      </w:r>
    </w:p>
    <w:p w:rsidR="004E0CA2" w:rsidRDefault="00EF262C">
      <w:pPr>
        <w:pStyle w:val="af1"/>
        <w:ind w:firstLine="600"/>
        <w:rPr>
          <w:rFonts w:hAnsi="宋体" w:cs="宋体"/>
          <w:sz w:val="30"/>
          <w:szCs w:val="30"/>
        </w:rPr>
      </w:pPr>
      <w:r>
        <w:rPr>
          <w:rFonts w:hAnsi="宋体" w:cs="宋体" w:hint="eastAsia"/>
          <w:sz w:val="30"/>
          <w:szCs w:val="30"/>
        </w:rPr>
        <w:lastRenderedPageBreak/>
        <w:t xml:space="preserve">副组长：张景铭   高喜平   霍伟    </w:t>
      </w:r>
    </w:p>
    <w:p w:rsidR="004E0CA2" w:rsidRDefault="00EF262C">
      <w:pPr>
        <w:pStyle w:val="af1"/>
        <w:adjustRightInd w:val="0"/>
        <w:snapToGrid w:val="0"/>
        <w:spacing w:line="579" w:lineRule="exact"/>
        <w:ind w:firstLine="600"/>
        <w:rPr>
          <w:rFonts w:hAnsi="宋体" w:cs="宋体"/>
          <w:sz w:val="30"/>
          <w:szCs w:val="30"/>
        </w:rPr>
      </w:pPr>
      <w:r>
        <w:rPr>
          <w:rFonts w:hAnsi="宋体" w:cs="宋体" w:hint="eastAsia"/>
          <w:sz w:val="30"/>
          <w:szCs w:val="30"/>
        </w:rPr>
        <w:t>成  员：安全员  工艺技术员  设备技术员  各班组长</w:t>
      </w:r>
    </w:p>
    <w:p w:rsidR="004E0CA2" w:rsidRDefault="00EF262C">
      <w:pPr>
        <w:rPr>
          <w:rFonts w:ascii="宋体" w:eastAsia="宋体" w:hAnsi="宋体" w:cs="宋体"/>
          <w:b/>
          <w:bCs/>
          <w:sz w:val="30"/>
          <w:szCs w:val="30"/>
        </w:rPr>
      </w:pPr>
      <w:bookmarkStart w:id="132" w:name="_Toc28126"/>
      <w:r>
        <w:rPr>
          <w:rFonts w:ascii="宋体" w:eastAsia="宋体" w:hAnsi="宋体" w:cs="宋体"/>
          <w:b/>
          <w:bCs/>
          <w:sz w:val="30"/>
          <w:szCs w:val="30"/>
        </w:rPr>
        <w:t>7</w:t>
      </w:r>
      <w:r>
        <w:rPr>
          <w:rFonts w:ascii="宋体" w:eastAsia="宋体" w:hAnsi="宋体" w:cs="宋体" w:hint="eastAsia"/>
          <w:b/>
          <w:bCs/>
          <w:sz w:val="30"/>
          <w:szCs w:val="30"/>
        </w:rPr>
        <w:t>.2 消防应急管理规定</w:t>
      </w:r>
      <w:bookmarkEnd w:id="132"/>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停开工和检修现场发生安全环保事故时，若空分装置液氮罐发生泄漏时，立即通知相关人员撤离现场，穿戴好防冻服，背好正压式空气呼吸器，在泄漏点周围设立警戒区域，并安排专人监护，禁止无关人员进入，报告部门安全事故应急处理小组，安排专业人员现场处理，同时向调度及相关部门汇报。</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2、当锅炉装置发生火灾事故时，根据火势大小扑救初级火灾若火势较大无法扑灭立即拨打0911-3815119请求消防队支援，安排专人引导消防车。汇报生产调度和部门领导，当岗位员工发现直接危及人身安全的紧急情况时应立即停止一切施工检修作业，或在采取可能的应急措施后紧急撤离作业场所至安全地带集合。当火势可控时则按正常应急处理。穿好防火服立即切断与爆炸着火部位相关联的工艺管线。根据不同火情类型，使用消防蒸汽、手提式和推车式干粉灭火器进行灭火或者掩护，防止事故扩大。当班班长组织施工人员沿着安全途径向安全地点疏散。</w:t>
      </w:r>
    </w:p>
    <w:p w:rsidR="004E0CA2" w:rsidRDefault="00EF262C">
      <w:pPr>
        <w:pStyle w:val="a2"/>
        <w:adjustRightInd w:val="0"/>
        <w:snapToGrid w:val="0"/>
        <w:spacing w:beforeLines="100" w:before="319" w:afterLines="100" w:after="319" w:line="360" w:lineRule="auto"/>
        <w:ind w:firstLineChars="200" w:firstLine="640"/>
        <w:jc w:val="center"/>
        <w:outlineLvl w:val="1"/>
        <w:rPr>
          <w:rFonts w:ascii="黑体" w:eastAsia="黑体" w:hAnsi="黑体" w:cs="黑体"/>
          <w:sz w:val="32"/>
          <w:szCs w:val="32"/>
        </w:rPr>
      </w:pPr>
      <w:bookmarkStart w:id="133" w:name="_Toc221886581"/>
      <w:bookmarkStart w:id="134" w:name="_Toc30128"/>
      <w:r>
        <w:rPr>
          <w:rFonts w:ascii="黑体" w:eastAsia="黑体" w:hAnsi="黑体" w:cs="黑体" w:hint="eastAsia"/>
          <w:sz w:val="32"/>
          <w:szCs w:val="32"/>
        </w:rPr>
        <w:t>第一节  火灾风险分析</w:t>
      </w:r>
      <w:bookmarkEnd w:id="133"/>
      <w:bookmarkEnd w:id="134"/>
    </w:p>
    <w:p w:rsidR="004E0CA2" w:rsidRDefault="00EF262C">
      <w:pPr>
        <w:pStyle w:val="a2"/>
        <w:spacing w:line="360" w:lineRule="auto"/>
        <w:ind w:firstLineChars="200" w:firstLine="600"/>
        <w:rPr>
          <w:rFonts w:ascii="宋体" w:eastAsia="宋体" w:hAnsi="宋体" w:cs="宋体"/>
          <w:sz w:val="30"/>
          <w:szCs w:val="30"/>
        </w:rPr>
      </w:pPr>
      <w:r>
        <w:rPr>
          <w:rFonts w:ascii="宋体" w:eastAsia="宋体" w:hAnsi="宋体" w:cs="宋体" w:hint="eastAsia"/>
          <w:sz w:val="30"/>
          <w:szCs w:val="30"/>
        </w:rPr>
        <w:t>主要火灾风险：动火作业火灾、电气火灾、可燃介质泄漏火灾</w:t>
      </w:r>
    </w:p>
    <w:p w:rsidR="004E0CA2" w:rsidRDefault="00EF262C">
      <w:pPr>
        <w:pStyle w:val="a2"/>
        <w:spacing w:line="360" w:lineRule="auto"/>
        <w:ind w:firstLineChars="200" w:firstLine="600"/>
        <w:rPr>
          <w:rFonts w:ascii="宋体" w:eastAsia="宋体" w:hAnsi="宋体" w:cs="宋体"/>
          <w:sz w:val="30"/>
          <w:szCs w:val="30"/>
        </w:rPr>
      </w:pPr>
      <w:r>
        <w:rPr>
          <w:rFonts w:ascii="宋体" w:eastAsia="宋体" w:hAnsi="宋体" w:cs="宋体" w:hint="eastAsia"/>
          <w:sz w:val="30"/>
          <w:szCs w:val="30"/>
        </w:rPr>
        <w:t>1、</w:t>
      </w:r>
      <w:r>
        <w:rPr>
          <w:rFonts w:ascii="宋体" w:eastAsia="宋体" w:hAnsi="宋体" w:cs="宋体"/>
          <w:sz w:val="30"/>
          <w:szCs w:val="30"/>
        </w:rPr>
        <w:t>动火作业火灾：立即停止动火，切断气源/电源，使用干粉灭火器或泡沫灭火器扑救，监护人员引导作业人员撤离至上风向安全区域；</w:t>
      </w:r>
    </w:p>
    <w:p w:rsidR="004E0CA2" w:rsidRDefault="00EF262C">
      <w:pPr>
        <w:pStyle w:val="a2"/>
        <w:spacing w:line="360" w:lineRule="auto"/>
        <w:ind w:firstLineChars="200" w:firstLine="600"/>
        <w:rPr>
          <w:rFonts w:ascii="宋体" w:eastAsia="宋体" w:hAnsi="宋体" w:cs="宋体"/>
          <w:sz w:val="30"/>
          <w:szCs w:val="30"/>
        </w:rPr>
      </w:pPr>
      <w:r>
        <w:rPr>
          <w:rFonts w:ascii="宋体" w:eastAsia="宋体" w:hAnsi="宋体" w:cs="宋体" w:hint="eastAsia"/>
          <w:sz w:val="30"/>
          <w:szCs w:val="30"/>
        </w:rPr>
        <w:lastRenderedPageBreak/>
        <w:t>2、</w:t>
      </w:r>
      <w:r>
        <w:rPr>
          <w:rFonts w:ascii="宋体" w:eastAsia="宋体" w:hAnsi="宋体" w:cs="宋体"/>
          <w:sz w:val="30"/>
          <w:szCs w:val="30"/>
        </w:rPr>
        <w:t>电气火灾：先切断电源，使用二氧化碳灭火器扑救，严禁用水直接喷射带电设备；</w:t>
      </w:r>
    </w:p>
    <w:p w:rsidR="004E0CA2" w:rsidRDefault="00EF262C">
      <w:pPr>
        <w:pStyle w:val="a2"/>
        <w:adjustRightInd w:val="0"/>
        <w:snapToGrid w:val="0"/>
        <w:spacing w:after="0" w:line="360" w:lineRule="auto"/>
        <w:ind w:firstLineChars="200" w:firstLine="600"/>
        <w:jc w:val="left"/>
        <w:rPr>
          <w:rFonts w:ascii="宋体" w:eastAsia="宋体" w:hAnsi="宋体" w:cs="宋体"/>
          <w:sz w:val="30"/>
          <w:szCs w:val="30"/>
        </w:rPr>
      </w:pPr>
      <w:r>
        <w:rPr>
          <w:rFonts w:ascii="宋体" w:eastAsia="宋体" w:hAnsi="宋体" w:cs="宋体" w:hint="eastAsia"/>
          <w:sz w:val="30"/>
          <w:szCs w:val="30"/>
        </w:rPr>
        <w:t>3、</w:t>
      </w:r>
      <w:r>
        <w:rPr>
          <w:rFonts w:ascii="宋体" w:eastAsia="宋体" w:hAnsi="宋体" w:cs="宋体"/>
          <w:sz w:val="30"/>
          <w:szCs w:val="30"/>
        </w:rPr>
        <w:t>可燃介质泄漏火灾：工艺处置</w:t>
      </w:r>
      <w:r>
        <w:rPr>
          <w:rFonts w:ascii="宋体" w:eastAsia="宋体" w:hAnsi="宋体" w:cs="宋体" w:hint="eastAsia"/>
          <w:sz w:val="30"/>
          <w:szCs w:val="30"/>
        </w:rPr>
        <w:t>组</w:t>
      </w:r>
      <w:r>
        <w:rPr>
          <w:rFonts w:ascii="宋体" w:eastAsia="宋体" w:hAnsi="宋体" w:cs="宋体"/>
          <w:sz w:val="30"/>
          <w:szCs w:val="30"/>
        </w:rPr>
        <w:t>快速关闭泄漏源阀门，实施断料、泄压，应急救援组使用防爆工具扑救，防止火势扩大引发爆炸。</w:t>
      </w:r>
    </w:p>
    <w:p w:rsidR="004E0CA2" w:rsidRDefault="00EF262C">
      <w:pPr>
        <w:pStyle w:val="a2"/>
        <w:adjustRightInd w:val="0"/>
        <w:snapToGrid w:val="0"/>
        <w:spacing w:beforeLines="100" w:before="319" w:afterLines="100" w:after="319" w:line="579" w:lineRule="exact"/>
        <w:ind w:firstLineChars="200" w:firstLine="640"/>
        <w:jc w:val="center"/>
        <w:outlineLvl w:val="1"/>
        <w:rPr>
          <w:rFonts w:ascii="黑体" w:eastAsia="黑体" w:hAnsi="黑体" w:cs="黑体"/>
          <w:sz w:val="32"/>
          <w:szCs w:val="32"/>
        </w:rPr>
      </w:pPr>
      <w:bookmarkStart w:id="135" w:name="_Toc22187"/>
      <w:bookmarkStart w:id="136" w:name="_Toc221886582"/>
      <w:r>
        <w:rPr>
          <w:rFonts w:ascii="黑体" w:eastAsia="黑体" w:hAnsi="黑体" w:cs="黑体" w:hint="eastAsia"/>
          <w:sz w:val="32"/>
          <w:szCs w:val="32"/>
        </w:rPr>
        <w:t>第二节  应急职责</w:t>
      </w:r>
      <w:bookmarkEnd w:id="135"/>
      <w:bookmarkEnd w:id="136"/>
    </w:p>
    <w:p w:rsidR="004E0CA2" w:rsidRDefault="00EF262C">
      <w:pPr>
        <w:adjustRightInd w:val="0"/>
        <w:snapToGrid w:val="0"/>
        <w:spacing w:line="579" w:lineRule="exact"/>
        <w:ind w:firstLineChars="200" w:firstLine="602"/>
        <w:jc w:val="center"/>
        <w:rPr>
          <w:rFonts w:ascii="宋体" w:eastAsia="宋体" w:hAnsi="宋体" w:cs="宋体"/>
          <w:b/>
          <w:bCs/>
          <w:kern w:val="0"/>
          <w:sz w:val="30"/>
          <w:szCs w:val="30"/>
        </w:rPr>
      </w:pPr>
      <w:r>
        <w:rPr>
          <w:rFonts w:ascii="宋体" w:eastAsia="宋体" w:hAnsi="宋体" w:cs="宋体" w:hint="eastAsia"/>
          <w:b/>
          <w:bCs/>
          <w:kern w:val="0"/>
          <w:sz w:val="30"/>
          <w:szCs w:val="30"/>
        </w:rPr>
        <w:t>车间各级人员岗位应急职责</w:t>
      </w:r>
    </w:p>
    <w:p w:rsidR="004E0CA2" w:rsidRDefault="00EF262C">
      <w:pPr>
        <w:adjustRightInd w:val="0"/>
        <w:snapToGrid w:val="0"/>
        <w:spacing w:line="579" w:lineRule="exact"/>
        <w:rPr>
          <w:rFonts w:ascii="宋体" w:eastAsia="宋体" w:hAnsi="宋体" w:cs="宋体"/>
          <w:b/>
          <w:bCs/>
          <w:sz w:val="30"/>
          <w:szCs w:val="30"/>
        </w:rPr>
      </w:pPr>
      <w:r>
        <w:rPr>
          <w:rFonts w:ascii="宋体" w:eastAsia="宋体" w:hAnsi="宋体" w:cs="宋体" w:hint="eastAsia"/>
          <w:b/>
          <w:bCs/>
          <w:sz w:val="30"/>
          <w:szCs w:val="30"/>
        </w:rPr>
        <w:t>1、应急救援指挥中心领导小组</w:t>
      </w:r>
    </w:p>
    <w:p w:rsidR="004E0CA2" w:rsidRDefault="00511211">
      <w:pPr>
        <w:keepNext/>
        <w:keepLines/>
        <w:widowControl/>
        <w:adjustRightInd w:val="0"/>
        <w:snapToGrid w:val="0"/>
        <w:spacing w:line="579" w:lineRule="exact"/>
        <w:ind w:firstLineChars="200" w:firstLine="600"/>
        <w:jc w:val="left"/>
        <w:rPr>
          <w:rFonts w:ascii="宋体" w:eastAsia="宋体" w:hAnsi="宋体" w:cs="宋体"/>
          <w:sz w:val="30"/>
          <w:szCs w:val="30"/>
        </w:rPr>
      </w:pPr>
      <w:r>
        <w:rPr>
          <w:rFonts w:ascii="宋体" w:eastAsia="宋体" w:hAnsi="宋体" w:cs="宋体"/>
          <w:sz w:val="30"/>
          <w:szCs w:val="30"/>
        </w:rPr>
        <w:pict>
          <v:group id="组合 129" o:spid="_x0000_s1026" style="position:absolute;left:0;text-align:left;margin-left:27.35pt;margin-top:19.4pt;width:421.8pt;height:143.45pt;z-index:251646464;mso-width-relative:margin;mso-height-relative:margin" coordorigin="5666,207229" coordsize="8436,2640" wrapcoords="8033 -113 7994 3958 9801 5315 10416 5315 3997 7012 3843 8934 -38 9952 -38 14023 1768 14362 1768 16172 38 17416 38 21374 5535 21487 21638 21487 21638 17416 21331 17190 19063 16172 19063 14362 19409 14362 19563 13684 19601 9952 16450 8708 16411 7012 10569 5315 11223 5315 13106 3958 13068 -113 8033 -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">
            <v:group id="组合 670" o:spid="_x0000_s1027" style="position:absolute;left:7258;top:207229;width:4814;height:1230" coordorigin="8543,177196" coordsize="5102,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type id="_x0000_t109" coordsize="21600,21600" o:spt="109" path="m,l,21600r21600,l21600,xe">
                <v:stroke joinstyle="miter"/>
                <v:path gradientshapeok="t" o:connecttype="rect"/>
              </v:shapetype>
              <v:shape id="流程图: 过程 1" o:spid="_x0000_s1028" type="#_x0000_t109" style="position:absolute;left:10214;top:177196;width:2040;height: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">
                <v:textbox>
                  <w:txbxContent>
                    <w:p w:rsidR="00EF262C" w:rsidRDefault="00EF262C">
                      <w:pPr>
                        <w:spacing w:line="320" w:lineRule="exact"/>
                        <w:jc w:val="center"/>
                      </w:pPr>
                      <w:r>
                        <w:rPr>
                          <w:rFonts w:hint="eastAsia"/>
                        </w:rPr>
                        <w:t>车间主任</w:t>
                      </w:r>
                    </w:p>
                  </w:txbxContent>
                </v:textbox>
              </v:shape>
              <v:line id="直接连接符 2" o:spid="_x0000_s1029" style="position:absolute;flip:x" from="11213,177704" to="11220,178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" strokeweight=".5pt">
                <v:stroke endarrow="block"/>
              </v:line>
              <v:line id="直接连接符 3" o:spid="_x0000_s1030" style="position:absolute" from="8543,178076" to="13612,178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" strokeweight=".5pt"/>
              <v:line id="直接连接符 4" o:spid="_x0000_s1031" style="position:absolute" from="8543,178084" to="8544,178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" strokeweight=".5pt">
                <v:stroke endarrow="block"/>
              </v:line>
              <v:line id="直接连接符 15" o:spid="_x0000_s1032" style="position:absolute;flip:x" from="10914,178076" to="10921,178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" strokeweight=".5pt">
                <v:stroke endarrow="block"/>
              </v:line>
              <v:line id="直接连接符 412" o:spid="_x0000_s1033" style="position:absolute" from="13628,178074" to="13645,17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" strokeweight=".5pt">
                <v:stroke endarrow="block"/>
              </v:line>
            </v:group>
            <v:group id="组合 684" o:spid="_x0000_s1034" style="position:absolute;left:5666;top:208459;width:8436;height:1410" coordorigin="6765,178409" coordsize="931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">
              <v:line id="直接连接符 671" o:spid="_x0000_s1035" style="position:absolute" from="7569,178854" to="7569,17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">
                <v:stroke endarrow="block"/>
              </v:line>
              <v:line id="直接连接符 672" o:spid="_x0000_s1036" style="position:absolute" from="10394,178920" to="10396,179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">
                <v:stroke endarrow="block"/>
              </v:line>
              <v:line id="直接连接符 673" o:spid="_x0000_s1037" style="position:absolute" from="12862,178889" to="12862,17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">
                <v:stroke endarrow="block"/>
              </v:line>
              <v:shape id="流程图: 过程 674" o:spid="_x0000_s1038" type="#_x0000_t109" style="position:absolute;left:9843;top:178425;width:1865;height: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" strokeweight=".5pt">
                <v:textbox>
                  <w:txbxContent>
                    <w:p w:rsidR="00EF262C" w:rsidRDefault="00EF262C">
                      <w:pPr>
                        <w:spacing w:line="320" w:lineRule="exact"/>
                        <w:ind w:firstLineChars="100" w:firstLine="210"/>
                        <w:rPr>
                          <w:rFonts w:ascii="Times New Roman" w:hAnsi="Times New Roman" w:cs="Times New Roman"/>
                        </w:rPr>
                      </w:pPr>
                      <w:r>
                        <w:rPr>
                          <w:rFonts w:ascii="Times New Roman" w:hAnsi="Times New Roman" w:cs="Times New Roman" w:hint="eastAsia"/>
                        </w:rPr>
                        <w:t>设备副主任</w:t>
                      </w:r>
                    </w:p>
                  </w:txbxContent>
                </v:textbox>
              </v:shape>
              <v:shape id="流程图: 过程 675" o:spid="_x0000_s1039" type="#_x0000_t109" style="position:absolute;left:12692;top:178409;width:2467;height: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">
                <v:textbox>
                  <w:txbxContent>
                    <w:p w:rsidR="00EF262C" w:rsidRDefault="00EF262C">
                      <w:pPr>
                        <w:spacing w:line="320" w:lineRule="exact"/>
                        <w:ind w:firstLineChars="100" w:firstLine="210"/>
                      </w:pPr>
                      <w:r>
                        <w:rPr>
                          <w:rFonts w:hint="eastAsia"/>
                        </w:rPr>
                        <w:t>生产副主任</w:t>
                      </w:r>
                    </w:p>
                  </w:txbxContent>
                </v:textbox>
              </v:shape>
              <v:shapetype id="_x0000_t202" coordsize="21600,21600" o:spt="202" path="m,l,21600r21600,l21600,xe">
                <v:stroke joinstyle="miter"/>
                <v:path gradientshapeok="t" o:connecttype="rect"/>
              </v:shapetype>
              <v:shape id="文本框 677" o:spid="_x0000_s1040" type="#_x0000_t202" style="position:absolute;left:6765;top:178421;width:2809;height: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">
                <v:textbox>
                  <w:txbxContent>
                    <w:p w:rsidR="00EF262C" w:rsidRDefault="00EF262C">
                      <w:pPr>
                        <w:spacing w:line="320" w:lineRule="exact"/>
                        <w:jc w:val="center"/>
                        <w:rPr>
                          <w:rFonts w:ascii="Times New Roman" w:hAnsi="Times New Roman" w:cs="Times New Roman"/>
                        </w:rPr>
                      </w:pPr>
                      <w:r>
                        <w:rPr>
                          <w:rFonts w:ascii="Times New Roman" w:hAnsi="Times New Roman" w:cs="Times New Roman" w:hint="eastAsia"/>
                        </w:rPr>
                        <w:t>党支部书记兼安全总监</w:t>
                      </w:r>
                    </w:p>
                  </w:txbxContent>
                </v:textbox>
              </v:shape>
              <v:line id="直接连接符 678" o:spid="_x0000_s1041" style="position:absolute" from="7547,179095" to="14956,179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" strokeweight=".5pt"/>
              <v:shape id="流程图: 过程 679" o:spid="_x0000_s1042" type="#_x0000_t109" style="position:absolute;left:11958;top:179318;width:1740;height: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" strokeweight=".5pt">
                <v:textbox>
                  <w:txbxContent>
                    <w:p w:rsidR="00EF262C" w:rsidRDefault="00EF262C">
                      <w:pPr>
                        <w:spacing w:line="320" w:lineRule="exact"/>
                        <w:jc w:val="center"/>
                      </w:pPr>
                      <w:r>
                        <w:rPr>
                          <w:rFonts w:hint="eastAsia"/>
                        </w:rPr>
                        <w:t>工艺工程师</w:t>
                      </w:r>
                    </w:p>
                  </w:txbxContent>
                </v:textbox>
              </v:shape>
              <v:rect id="矩形 680" o:spid="_x0000_s1043" style="position:absolute;left:9202;top:179324;width:1710;height: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" strokeweight=".5pt">
                <v:textbox>
                  <w:txbxContent>
                    <w:p w:rsidR="00EF262C" w:rsidRDefault="00EF262C">
                      <w:pPr>
                        <w:spacing w:line="320" w:lineRule="exact"/>
                        <w:jc w:val="center"/>
                      </w:pPr>
                      <w:r>
                        <w:rPr>
                          <w:rFonts w:hint="eastAsia"/>
                        </w:rPr>
                        <w:t>设备工程师</w:t>
                      </w:r>
                    </w:p>
                  </w:txbxContent>
                </v:textbox>
              </v:rect>
              <v:rect id="矩形 681" o:spid="_x0000_s1044" style="position:absolute;left:6828;top:179318;width:1695;height: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" strokeweight=".5pt">
                <v:textbox>
                  <w:txbxContent>
                    <w:p w:rsidR="00EF262C" w:rsidRDefault="00EF262C">
                      <w:pPr>
                        <w:spacing w:line="320" w:lineRule="exact"/>
                        <w:jc w:val="center"/>
                      </w:pPr>
                      <w:r>
                        <w:rPr>
                          <w:rFonts w:hint="eastAsia"/>
                        </w:rPr>
                        <w:t>安全工程师</w:t>
                      </w:r>
                    </w:p>
                  </w:txbxContent>
                </v:textbox>
              </v:rect>
              <v:rect id="矩形 682" o:spid="_x0000_s1045" style="position:absolute;left:14298;top:179322;width:1778;height: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" strokeweight=".5pt">
                <v:textbox>
                  <w:txbxContent>
                    <w:p w:rsidR="00EF262C" w:rsidRDefault="00EF262C">
                      <w:pPr>
                        <w:spacing w:line="320" w:lineRule="exact"/>
                        <w:jc w:val="center"/>
                      </w:pPr>
                      <w:r>
                        <w:rPr>
                          <w:rFonts w:hint="eastAsia"/>
                        </w:rPr>
                        <w:t>班组长</w:t>
                      </w:r>
                    </w:p>
                  </w:txbxContent>
                </v:textbox>
              </v:rect>
              <v:line id="直接连接符 683" o:spid="_x0000_s1046" style="position:absolute" from="14968,178937" to="14970,179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">
                <v:stroke endarrow="block"/>
              </v:line>
            </v:group>
            <w10:wrap type="through"/>
          </v:group>
        </w:pict>
      </w:r>
    </w:p>
    <w:p w:rsidR="004E0CA2" w:rsidRDefault="004E0CA2">
      <w:pPr>
        <w:pStyle w:val="a2"/>
        <w:adjustRightInd w:val="0"/>
        <w:snapToGrid w:val="0"/>
        <w:spacing w:after="0" w:line="579" w:lineRule="exact"/>
        <w:ind w:firstLineChars="200" w:firstLine="600"/>
        <w:rPr>
          <w:rFonts w:ascii="宋体" w:eastAsia="宋体" w:hAnsi="宋体" w:cs="宋体"/>
          <w:sz w:val="30"/>
          <w:szCs w:val="30"/>
        </w:rPr>
      </w:pPr>
    </w:p>
    <w:p w:rsidR="004E0CA2" w:rsidRDefault="004E0CA2">
      <w:pPr>
        <w:pStyle w:val="a2"/>
        <w:adjustRightInd w:val="0"/>
        <w:snapToGrid w:val="0"/>
        <w:spacing w:after="0" w:line="579" w:lineRule="exact"/>
        <w:ind w:firstLineChars="200" w:firstLine="600"/>
        <w:rPr>
          <w:rFonts w:ascii="宋体" w:eastAsia="宋体" w:hAnsi="宋体" w:cs="宋体"/>
          <w:sz w:val="30"/>
          <w:szCs w:val="30"/>
        </w:rPr>
      </w:pPr>
    </w:p>
    <w:p w:rsidR="004E0CA2" w:rsidRDefault="004E0CA2">
      <w:pPr>
        <w:adjustRightInd w:val="0"/>
        <w:snapToGrid w:val="0"/>
        <w:spacing w:line="579" w:lineRule="exact"/>
        <w:ind w:firstLineChars="200" w:firstLine="602"/>
        <w:jc w:val="left"/>
        <w:rPr>
          <w:rFonts w:ascii="宋体" w:eastAsia="宋体" w:hAnsi="宋体" w:cs="宋体"/>
          <w:b/>
          <w:bCs/>
          <w:sz w:val="30"/>
          <w:szCs w:val="30"/>
        </w:rPr>
      </w:pPr>
    </w:p>
    <w:p w:rsidR="004E0CA2" w:rsidRDefault="004E0CA2">
      <w:pPr>
        <w:adjustRightInd w:val="0"/>
        <w:snapToGrid w:val="0"/>
        <w:spacing w:line="579" w:lineRule="exact"/>
        <w:ind w:firstLineChars="200" w:firstLine="602"/>
        <w:jc w:val="left"/>
        <w:rPr>
          <w:rFonts w:ascii="宋体" w:eastAsia="宋体" w:hAnsi="宋体" w:cs="宋体"/>
          <w:b/>
          <w:bCs/>
          <w:sz w:val="30"/>
          <w:szCs w:val="30"/>
        </w:rPr>
      </w:pPr>
    </w:p>
    <w:p w:rsidR="004E0CA2" w:rsidRDefault="004E0CA2">
      <w:pPr>
        <w:adjustRightInd w:val="0"/>
        <w:snapToGrid w:val="0"/>
        <w:spacing w:line="579" w:lineRule="exact"/>
        <w:ind w:firstLineChars="200" w:firstLine="602"/>
        <w:rPr>
          <w:rFonts w:ascii="宋体" w:eastAsia="宋体" w:hAnsi="宋体" w:cs="宋体"/>
          <w:b/>
          <w:bCs/>
          <w:sz w:val="30"/>
          <w:szCs w:val="30"/>
        </w:rPr>
      </w:pP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总 指 挥：车间主任</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副总指挥：党支部书记兼安全总监  车间副主任</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成    员：车间所有成员</w:t>
      </w:r>
    </w:p>
    <w:p w:rsidR="004E0CA2" w:rsidRDefault="00EF262C">
      <w:pPr>
        <w:adjustRightInd w:val="0"/>
        <w:snapToGrid w:val="0"/>
        <w:spacing w:line="579" w:lineRule="exact"/>
        <w:rPr>
          <w:rFonts w:ascii="宋体" w:eastAsia="宋体" w:hAnsi="宋体" w:cs="宋体"/>
          <w:b/>
          <w:bCs/>
          <w:sz w:val="30"/>
          <w:szCs w:val="30"/>
        </w:rPr>
      </w:pPr>
      <w:r>
        <w:rPr>
          <w:rFonts w:ascii="宋体" w:eastAsia="宋体" w:hAnsi="宋体" w:cs="宋体" w:hint="eastAsia"/>
          <w:b/>
          <w:bCs/>
          <w:sz w:val="30"/>
          <w:szCs w:val="30"/>
        </w:rPr>
        <w:t>2、职责范围</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车间主任：负责现场指挥、调动人力、物力组织应急进行抢救、抢修。</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党支部书记兼安全总监、车间副主任：配合车间主任组织应急抢救、抢修，负责事故有关周围设备、设施的防护工作，防止事故扩大化，随时准备接受车间主任有关指令调遣。</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lastRenderedPageBreak/>
        <w:t>安全工程师：配合车间主任搞好应急抢救、人员急救，随时准备接受车间主任有关指令调遣</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技术人员：对自己工作范围内的工艺、设备等进行紧急防护，免受事故的影响和避免成为新的事故点，解决一些技术性问题，配合车间领导参与事故抢救。</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班组长：安排专人负责报警，在事故救援专业应急队和车间领导来之前，指挥班组成员紧急自救、保护现场。</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班组成员：听从各级指挥命令，在事故救援专业应急队和车间领导未来前，首先服从班长指挥，进行紧急自救、保护现场。</w:t>
      </w:r>
    </w:p>
    <w:p w:rsidR="004E0CA2" w:rsidRDefault="00EF262C">
      <w:pPr>
        <w:pStyle w:val="a2"/>
        <w:adjustRightInd w:val="0"/>
        <w:snapToGrid w:val="0"/>
        <w:spacing w:beforeLines="100" w:before="319" w:afterLines="100" w:after="319" w:line="579" w:lineRule="exact"/>
        <w:ind w:firstLineChars="200" w:firstLine="640"/>
        <w:jc w:val="center"/>
        <w:outlineLvl w:val="1"/>
        <w:rPr>
          <w:rFonts w:ascii="黑体" w:eastAsia="黑体" w:hAnsi="黑体" w:cs="黑体"/>
          <w:sz w:val="32"/>
          <w:szCs w:val="32"/>
        </w:rPr>
      </w:pPr>
      <w:bookmarkStart w:id="137" w:name="_Toc221886583"/>
      <w:bookmarkStart w:id="138" w:name="_Toc6736"/>
      <w:r>
        <w:rPr>
          <w:rFonts w:ascii="黑体" w:eastAsia="黑体" w:hAnsi="黑体" w:cs="黑体" w:hint="eastAsia"/>
          <w:sz w:val="32"/>
          <w:szCs w:val="32"/>
        </w:rPr>
        <w:t>第三节 应急响应程序</w:t>
      </w:r>
      <w:bookmarkEnd w:id="137"/>
      <w:bookmarkEnd w:id="138"/>
    </w:p>
    <w:p w:rsidR="004E0CA2" w:rsidRDefault="00511211">
      <w:pPr>
        <w:adjustRightInd w:val="0"/>
        <w:snapToGrid w:val="0"/>
        <w:spacing w:line="579" w:lineRule="exact"/>
        <w:ind w:firstLineChars="200" w:firstLine="600"/>
        <w:rPr>
          <w:rFonts w:ascii="宋体" w:eastAsia="宋体" w:hAnsi="宋体" w:cs="宋体"/>
          <w:b/>
          <w:sz w:val="30"/>
          <w:szCs w:val="30"/>
        </w:rPr>
      </w:pPr>
      <w:r>
        <w:rPr>
          <w:rFonts w:ascii="宋体" w:eastAsia="宋体" w:hAnsi="宋体" w:cs="宋体"/>
          <w:sz w:val="30"/>
          <w:szCs w:val="30"/>
        </w:rPr>
        <w:pict>
          <v:group id="组合 690" o:spid="_x0000_s1047" style="position:absolute;left:0;text-align:left;margin-left:16.25pt;margin-top:35.95pt;width:417.85pt;height:169.6pt;z-index:251645440" coordsize="7282,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">
            <v:rect id="矩形 689" o:spid="_x0000_s1048" style="position:absolute;width:7282;height: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" filled="f">
              <v:path arrowok="t"/>
              <o:lock v:ext="edit" aspectratio="t" text="t"/>
            </v:rect>
            <v:rect id="矩形 690" o:spid="_x0000_s1049" style="position:absolute;left:1635;top:619;width:1129;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">
              <v:textbox>
                <w:txbxContent>
                  <w:p w:rsidR="00EF262C" w:rsidRDefault="00EF262C">
                    <w:r>
                      <w:rPr>
                        <w:rFonts w:hint="eastAsia"/>
                      </w:rPr>
                      <w:t>岗位操作工</w:t>
                    </w:r>
                  </w:p>
                </w:txbxContent>
              </v:textbox>
            </v:rect>
            <v:rect id="矩形 691" o:spid="_x0000_s1050" style="position:absolute;left:4035;top:619;width:987;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">
              <v:textbox>
                <w:txbxContent>
                  <w:p w:rsidR="00EF262C" w:rsidRDefault="00EF262C">
                    <w:pPr>
                      <w:ind w:left="105" w:hangingChars="50" w:hanging="105"/>
                    </w:pPr>
                    <w:r>
                      <w:rPr>
                        <w:rFonts w:hint="eastAsia"/>
                      </w:rPr>
                      <w:t>班</w:t>
                    </w:r>
                    <w:r>
                      <w:rPr>
                        <w:rFonts w:hint="eastAsia"/>
                      </w:rPr>
                      <w:t xml:space="preserve">  </w:t>
                    </w:r>
                    <w:r>
                      <w:rPr>
                        <w:rFonts w:hint="eastAsia"/>
                      </w:rPr>
                      <w:t>长</w:t>
                    </w:r>
                    <w:r>
                      <w:rPr>
                        <w:rFonts w:hint="eastAsia"/>
                      </w:rPr>
                      <w:t xml:space="preserve">    </w:t>
                    </w:r>
                    <w:r>
                      <w:rPr>
                        <w:rFonts w:hint="eastAsia"/>
                      </w:rPr>
                      <w:t>长</w:t>
                    </w:r>
                  </w:p>
                </w:txbxContent>
              </v:textbox>
            </v:rect>
            <v:rect id="矩形 692" o:spid="_x0000_s1051" style="position:absolute;left:1211;top:1363;width:1412;height: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">
              <v:textbox>
                <w:txbxContent>
                  <w:p w:rsidR="00EF262C" w:rsidRDefault="00EF262C">
                    <w:r>
                      <w:rPr>
                        <w:rFonts w:hint="eastAsia"/>
                      </w:rPr>
                      <w:t>车间第一负责人</w:t>
                    </w:r>
                  </w:p>
                </w:txbxContent>
              </v:textbox>
            </v:rect>
            <v:rect id="矩形 693" o:spid="_x0000_s1052" style="position:absolute;left:4176;top:1363;width:1129;height: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">
              <v:textbox>
                <w:txbxContent>
                  <w:p w:rsidR="00EF262C" w:rsidRDefault="00EF262C">
                    <w:r>
                      <w:rPr>
                        <w:rFonts w:hint="eastAsia"/>
                      </w:rPr>
                      <w:t>生产调度</w:t>
                    </w:r>
                  </w:p>
                </w:txbxContent>
              </v:textbox>
            </v:rect>
            <v:rect id="矩形 694" o:spid="_x0000_s1053" style="position:absolute;left:364;top:2106;width:1413;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">
              <v:textbox>
                <w:txbxContent>
                  <w:p w:rsidR="00EF262C" w:rsidRDefault="00EF262C">
                    <w:r>
                      <w:rPr>
                        <w:rFonts w:hint="eastAsia"/>
                      </w:rPr>
                      <w:t>车间应急救援组</w:t>
                    </w:r>
                  </w:p>
                </w:txbxContent>
              </v:textbox>
            </v:rect>
            <v:rect id="矩形 695" o:spid="_x0000_s1054" style="position:absolute;left:2058;top:2106;width:1694;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">
              <v:textbox>
                <w:txbxContent>
                  <w:p w:rsidR="00EF262C" w:rsidRDefault="00EF262C">
                    <w:pPr>
                      <w:ind w:firstLineChars="300" w:firstLine="630"/>
                      <w:rPr>
                        <w:rFonts w:eastAsia="宋体"/>
                      </w:rPr>
                    </w:pPr>
                    <w:r>
                      <w:rPr>
                        <w:rFonts w:hint="eastAsia"/>
                      </w:rPr>
                      <w:t>职能部室</w:t>
                    </w:r>
                  </w:p>
                </w:txbxContent>
              </v:textbox>
            </v:rect>
            <v:rect id="矩形 696" o:spid="_x0000_s1055" style="position:absolute;left:4035;top:2106;width:845;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">
              <v:textbox>
                <w:txbxContent>
                  <w:p w:rsidR="00EF262C" w:rsidRDefault="00EF262C">
                    <w:r>
                      <w:rPr>
                        <w:rFonts w:hint="eastAsia"/>
                      </w:rPr>
                      <w:t>办公室</w:t>
                    </w:r>
                  </w:p>
                </w:txbxContent>
              </v:textbox>
            </v:rect>
            <v:rect id="矩形 697" o:spid="_x0000_s1056" style="position:absolute;left:5023;top:2106;width:847;height: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">
              <v:textbox>
                <w:txbxContent>
                  <w:p w:rsidR="00EF262C" w:rsidRDefault="00EF262C">
                    <w:r>
                      <w:rPr>
                        <w:rFonts w:hint="eastAsia"/>
                      </w:rPr>
                      <w:t>消防队</w:t>
                    </w:r>
                  </w:p>
                </w:txbxContent>
              </v:textbox>
            </v:rect>
            <v:rect id="矩形 698" o:spid="_x0000_s1057" style="position:absolute;left:3329;top:2726;width:906;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">
              <v:textbox>
                <w:txbxContent>
                  <w:p w:rsidR="00EF262C" w:rsidRDefault="00EF262C">
                    <w:pPr>
                      <w:ind w:firstLineChars="100" w:firstLine="210"/>
                    </w:pPr>
                    <w:r>
                      <w:rPr>
                        <w:rFonts w:hint="eastAsia"/>
                      </w:rPr>
                      <w:t>医院</w:t>
                    </w:r>
                  </w:p>
                </w:txbxContent>
              </v:textbox>
            </v:rect>
            <v:rect id="矩形 699" o:spid="_x0000_s1058" style="position:absolute;left:4741;top:2726;width:847;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">
              <v:textbox>
                <w:txbxContent>
                  <w:p w:rsidR="00EF262C" w:rsidRDefault="00EF262C">
                    <w:r>
                      <w:rPr>
                        <w:rFonts w:hint="eastAsia"/>
                      </w:rPr>
                      <w:t>车队</w:t>
                    </w:r>
                  </w:p>
                </w:txbxContent>
              </v:textbox>
            </v:rect>
            <v:line id="直接连接符 700" o:spid="_x0000_s1059" style="position:absolute" from="2058,495" to="4600,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"/>
            <v:line id="直接连接符 701" o:spid="_x0000_s1060" style="position:absolute;flip:x" from="3611,372" to="3612,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"/>
            <v:line id="直接连接符 702" o:spid="_x0000_s1061" style="position:absolute" from="2058,495" to="2058,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">
              <v:stroke endarrow="block"/>
            </v:line>
            <v:line id="直接连接符 703" o:spid="_x0000_s1062" style="position:absolute" from="4600,495" to="4600,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">
              <v:stroke endarrow="block"/>
            </v:line>
            <v:line id="直接连接符 704" o:spid="_x0000_s1063" style="position:absolute" from="2764,743" to="4035,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">
              <v:stroke endarrow="block"/>
            </v:line>
            <v:line id="直接连接符 705" o:spid="_x0000_s1064" style="position:absolute" from="1776,1239" to="474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"/>
            <v:line id="直接连接符 706" o:spid="_x0000_s1065" style="position:absolute" from="4741,1239" to="4741,1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">
              <v:stroke endarrow="block"/>
            </v:line>
            <v:line id="直接连接符 707" o:spid="_x0000_s1066" style="position:absolute" from="1776,1239" to="1776,1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">
              <v:stroke endarrow="block"/>
            </v:line>
            <v:line id="直接连接符 708" o:spid="_x0000_s1067" style="position:absolute" from="4600,991" to="4600,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"/>
            <v:line id="直接连接符 709" o:spid="_x0000_s1068" style="position:absolute" from="1494,1734" to="1495,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">
              <v:stroke endarrow="block"/>
            </v:line>
            <v:line id="直接连接符 710" o:spid="_x0000_s1069" style="position:absolute" from="2764,1982" to="6576,1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"/>
            <v:line id="直接连接符 711" o:spid="_x0000_s1070" style="position:absolute" from="4741,1734" to="4741,1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"/>
            <v:line id="直接连接符 712" o:spid="_x0000_s1071" style="position:absolute" from="2764,1982" to="2765,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">
              <v:stroke endarrow="block"/>
            </v:line>
            <v:line id="直接连接符 713" o:spid="_x0000_s1072" style="position:absolute" from="5447,1982" to="5447,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">
              <v:stroke endarrow="block"/>
            </v:line>
            <v:line id="直接连接符 714" o:spid="_x0000_s1073" style="position:absolute" from="6717,1982" to="6717,1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">
              <v:stroke endarrow="block"/>
            </v:line>
            <v:line id="直接连接符 715" o:spid="_x0000_s1074" style="position:absolute" from="6576,1982" to="6577,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">
              <v:stroke endarrow="block"/>
            </v:line>
            <v:line id="直接连接符 716" o:spid="_x0000_s1075" style="position:absolute" from="3753,2602" to="5164,2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"/>
            <v:line id="直接连接符 717" o:spid="_x0000_s1076" style="position:absolute" from="5447,2478" to="5447,2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"/>
            <v:line id="直接连接符 718" o:spid="_x0000_s1077" style="position:absolute" from="3753,2602" to="3754,2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">
              <v:stroke endarrow="block"/>
            </v:line>
            <v:line id="直接连接符 719" o:spid="_x0000_s1078" style="position:absolute" from="5164,2602" to="5165,2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">
              <v:stroke endarrow="block"/>
            </v:line>
            <v:rect id="矩形 720" o:spid="_x0000_s1079" style="position:absolute;left:6011;top:2106;width:989;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">
              <v:textbox>
                <w:txbxContent>
                  <w:p w:rsidR="00EF262C" w:rsidRDefault="00EF262C">
                    <w:r>
                      <w:rPr>
                        <w:rFonts w:hint="eastAsia"/>
                      </w:rPr>
                      <w:t>有关岗位</w:t>
                    </w:r>
                  </w:p>
                </w:txbxContent>
              </v:textbox>
            </v:rect>
            <v:line id="直接连接符 721" o:spid="_x0000_s1080" style="position:absolute" from="4458,1982" to="4458,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">
              <v:stroke endarrow="block"/>
            </v:line>
            <v:line id="直接连接符 722" o:spid="_x0000_s1081" style="position:absolute" from="4458,2478" to="4459,2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"/>
            <v:rect id="矩形 723" o:spid="_x0000_s1082" style="position:absolute;left:2906;width:1411;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">
              <v:textbox>
                <w:txbxContent>
                  <w:p w:rsidR="00EF262C" w:rsidRDefault="00EF262C">
                    <w:pPr>
                      <w:ind w:firstLineChars="50" w:firstLine="105"/>
                    </w:pPr>
                    <w:r>
                      <w:rPr>
                        <w:rFonts w:hint="eastAsia"/>
                      </w:rPr>
                      <w:t>发现事故人员</w:t>
                    </w:r>
                  </w:p>
                </w:txbxContent>
              </v:textbox>
            </v:rect>
            <v:shape id="文本框 724" o:spid="_x0000_s1083" type="#_x0000_t202" style="position:absolute;left:5929;top:1363;width:659;height: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">
              <v:textbox>
                <w:txbxContent>
                  <w:p w:rsidR="00EF262C" w:rsidRDefault="00EF262C">
                    <w:r>
                      <w:rPr>
                        <w:rFonts w:hint="eastAsia"/>
                      </w:rPr>
                      <w:t>火警</w:t>
                    </w:r>
                  </w:p>
                </w:txbxContent>
              </v:textbox>
            </v:shape>
            <v:line id="直接连接符 725" o:spid="_x0000_s1084" style="position:absolute" from="4694,1239" to="634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"/>
            <v:line id="直接连接符 726" o:spid="_x0000_s1085" style="position:absolute" from="6341,1239" to="6341,1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">
              <v:stroke endarrow="block"/>
            </v:line>
            <w10:wrap type="topAndBottom"/>
          </v:group>
        </w:pict>
      </w:r>
      <w:r w:rsidR="00EF262C">
        <w:rPr>
          <w:rFonts w:ascii="宋体" w:eastAsia="宋体" w:hAnsi="宋体" w:cs="宋体" w:hint="eastAsia"/>
          <w:b/>
          <w:sz w:val="30"/>
          <w:szCs w:val="30"/>
        </w:rPr>
        <w:t>事故应急报告程序</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应急联系电话：</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火    警：    0911-3815119</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调    度：    0911-3815161       0911-3815165</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 xml:space="preserve">急救电话：    0911-3811120          </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 xml:space="preserve">对 讲 机： </w:t>
      </w:r>
      <w:r>
        <w:rPr>
          <w:rFonts w:ascii="宋体" w:eastAsia="宋体" w:hAnsi="宋体" w:cs="宋体"/>
          <w:sz w:val="30"/>
          <w:szCs w:val="30"/>
        </w:rPr>
        <w:t xml:space="preserve">   </w:t>
      </w:r>
      <w:r>
        <w:rPr>
          <w:rFonts w:ascii="宋体" w:eastAsia="宋体" w:hAnsi="宋体" w:cs="宋体" w:hint="eastAsia"/>
          <w:sz w:val="30"/>
          <w:szCs w:val="30"/>
        </w:rPr>
        <w:t>Ch22 动力车间</w:t>
      </w:r>
    </w:p>
    <w:p w:rsidR="004E0CA2" w:rsidRDefault="00EF262C">
      <w:pPr>
        <w:pStyle w:val="a2"/>
        <w:adjustRightInd w:val="0"/>
        <w:snapToGrid w:val="0"/>
        <w:spacing w:beforeLines="100" w:before="319" w:afterLines="100" w:after="319" w:line="579" w:lineRule="exact"/>
        <w:ind w:firstLineChars="200" w:firstLine="640"/>
        <w:jc w:val="center"/>
        <w:outlineLvl w:val="1"/>
        <w:rPr>
          <w:rFonts w:ascii="黑体" w:eastAsia="黑体" w:hAnsi="黑体" w:cs="黑体"/>
          <w:sz w:val="32"/>
          <w:szCs w:val="32"/>
        </w:rPr>
      </w:pPr>
      <w:bookmarkStart w:id="139" w:name="_Toc27599"/>
      <w:bookmarkStart w:id="140" w:name="_Toc221886584"/>
      <w:r>
        <w:rPr>
          <w:rFonts w:ascii="黑体" w:eastAsia="黑体" w:hAnsi="黑体" w:cs="黑体" w:hint="eastAsia"/>
          <w:sz w:val="32"/>
          <w:szCs w:val="32"/>
        </w:rPr>
        <w:lastRenderedPageBreak/>
        <w:t>第四节  危险化学品性质及救援措施</w:t>
      </w:r>
      <w:bookmarkEnd w:id="139"/>
      <w:bookmarkEnd w:id="140"/>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动力车间空分空压装置、锅炉装置在生产中存在或使用的危险化学品的操作指南，主要包括危险化学品的危险性、理化性质、使用及储存方法、安全防护措施、消防措施和事故应急措施等。</w:t>
      </w:r>
    </w:p>
    <w:p w:rsidR="004E0CA2" w:rsidRDefault="00EF262C">
      <w:pPr>
        <w:keepNext/>
        <w:numPr>
          <w:ilvl w:val="0"/>
          <w:numId w:val="6"/>
        </w:numPr>
        <w:adjustRightInd w:val="0"/>
        <w:snapToGrid w:val="0"/>
        <w:spacing w:line="579" w:lineRule="exact"/>
        <w:rPr>
          <w:rFonts w:ascii="宋体" w:eastAsia="宋体" w:hAnsi="宋体" w:cs="宋体"/>
          <w:b/>
          <w:bCs/>
          <w:sz w:val="30"/>
          <w:szCs w:val="30"/>
        </w:rPr>
      </w:pPr>
      <w:r>
        <w:rPr>
          <w:rFonts w:ascii="宋体" w:eastAsia="宋体" w:hAnsi="宋体" w:cs="宋体" w:hint="eastAsia"/>
          <w:b/>
          <w:bCs/>
          <w:sz w:val="30"/>
          <w:szCs w:val="30"/>
        </w:rPr>
        <w:t>氮气</w:t>
      </w:r>
    </w:p>
    <w:p w:rsidR="004E0CA2" w:rsidRDefault="00EF262C">
      <w:pPr>
        <w:pStyle w:val="10"/>
        <w:tabs>
          <w:tab w:val="left" w:pos="4935"/>
        </w:tabs>
        <w:spacing w:after="0" w:line="579" w:lineRule="exact"/>
        <w:ind w:firstLineChars="200" w:firstLine="602"/>
        <w:rPr>
          <w:rFonts w:ascii="宋体" w:hAnsi="宋体" w:cs="宋体"/>
          <w:bCs/>
          <w:sz w:val="30"/>
          <w:szCs w:val="30"/>
        </w:rPr>
      </w:pPr>
      <w:r>
        <w:rPr>
          <w:rFonts w:ascii="宋体" w:hAnsi="宋体" w:cs="宋体" w:hint="eastAsia"/>
          <w:bCs/>
          <w:sz w:val="30"/>
          <w:szCs w:val="30"/>
        </w:rPr>
        <w:t>简述：</w:t>
      </w:r>
      <w:r>
        <w:rPr>
          <w:rFonts w:ascii="宋体" w:hAnsi="宋体" w:cs="宋体" w:hint="eastAsia"/>
          <w:b w:val="0"/>
          <w:bCs/>
          <w:sz w:val="30"/>
          <w:szCs w:val="30"/>
        </w:rPr>
        <w:t>空分空压</w:t>
      </w:r>
      <w:r>
        <w:rPr>
          <w:rFonts w:hAnsi="宋体" w:cs="宋体" w:hint="eastAsia"/>
          <w:b w:val="0"/>
          <w:sz w:val="30"/>
          <w:szCs w:val="30"/>
        </w:rPr>
        <w:t>装置生产和储存氮气，氮气产品经常用作压缩机组的密封、吹扫、置换气体和装置开停工期间设备、容器、管线的吹扫、置换、试压气体等。必须注意的是：在装置开停工期间或设备检修时，进入容器前一定要断开和盲死与这些设备相连的氮气管线，并用空气置换干净。</w:t>
      </w:r>
    </w:p>
    <w:p w:rsidR="004E0CA2" w:rsidRDefault="00EF262C">
      <w:pPr>
        <w:adjustRightInd w:val="0"/>
        <w:snapToGrid w:val="0"/>
        <w:spacing w:line="579" w:lineRule="exact"/>
        <w:ind w:firstLineChars="200" w:firstLine="602"/>
        <w:rPr>
          <w:rFonts w:ascii="宋体" w:eastAsia="宋体" w:hAnsi="宋体" w:cs="宋体"/>
          <w:sz w:val="30"/>
          <w:szCs w:val="30"/>
        </w:rPr>
      </w:pPr>
      <w:r>
        <w:rPr>
          <w:rFonts w:ascii="宋体" w:eastAsia="宋体" w:hAnsi="宋体" w:cs="宋体" w:hint="eastAsia"/>
          <w:b/>
          <w:bCs/>
          <w:sz w:val="30"/>
          <w:szCs w:val="30"/>
        </w:rPr>
        <w:t>1.本试剂主要成分：</w:t>
      </w:r>
      <w:r>
        <w:rPr>
          <w:rFonts w:ascii="宋体" w:eastAsia="宋体" w:hAnsi="宋体" w:cs="宋体" w:hint="eastAsia"/>
          <w:sz w:val="30"/>
          <w:szCs w:val="30"/>
        </w:rPr>
        <w:t>氮气</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2.危险性概述</w:t>
      </w:r>
    </w:p>
    <w:p w:rsidR="004E0CA2" w:rsidRDefault="00EF262C">
      <w:pPr>
        <w:widowControl/>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（1）危险性类别：第2.2惰性类气体。</w:t>
      </w:r>
    </w:p>
    <w:p w:rsidR="004E0CA2" w:rsidRDefault="00EF262C">
      <w:pPr>
        <w:widowControl/>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（2）侵入途径：吸入。</w:t>
      </w:r>
    </w:p>
    <w:p w:rsidR="004E0CA2" w:rsidRDefault="00EF262C">
      <w:pPr>
        <w:pStyle w:val="a6"/>
        <w:adjustRightInd w:val="0"/>
        <w:snapToGrid w:val="0"/>
        <w:spacing w:line="579" w:lineRule="exact"/>
        <w:ind w:firstLineChars="200" w:firstLine="600"/>
        <w:rPr>
          <w:rFonts w:eastAsia="宋体" w:hAnsi="宋体" w:cs="宋体"/>
          <w:sz w:val="30"/>
          <w:szCs w:val="30"/>
        </w:rPr>
      </w:pPr>
      <w:r>
        <w:rPr>
          <w:rFonts w:eastAsia="宋体" w:hAnsi="宋体" w:cs="宋体" w:hint="eastAsia"/>
          <w:sz w:val="30"/>
          <w:szCs w:val="30"/>
        </w:rPr>
        <w:t>（3）</w:t>
      </w:r>
      <w:r>
        <w:rPr>
          <w:rFonts w:eastAsia="宋体" w:hAnsi="宋体" w:cs="宋体" w:hint="eastAsia"/>
          <w:bCs/>
          <w:sz w:val="30"/>
          <w:szCs w:val="30"/>
        </w:rPr>
        <w:t>健康危害：</w:t>
      </w:r>
      <w:r>
        <w:rPr>
          <w:rFonts w:eastAsia="宋体" w:hAnsi="宋体" w:cs="宋体" w:hint="eastAsia"/>
          <w:sz w:val="30"/>
          <w:szCs w:val="30"/>
        </w:rPr>
        <w:t>常压下氮气无毒，当作业环境中氮气浓度增高、氧气相对减少时，引起单纯性窒息作用。如不及时脱离环境，可致死亡。吸入氮气浓度不太高时，患者最初感胸闷、气短、疲软无力；继而有烦躁不安、极度兴奋、乱跑、叫喊、神情恍惚、步态不稳，称之为“氮酩酊”，可进入昏睡或昏迷状态。吸入高浓度氮气，患者可迅速出现昏迷、呼吸心跳停止而死亡。</w:t>
      </w:r>
      <w:r>
        <w:rPr>
          <w:rFonts w:eastAsia="宋体" w:hAnsi="宋体" w:cs="宋体" w:hint="eastAsia"/>
          <w:kern w:val="0"/>
          <w:sz w:val="30"/>
          <w:szCs w:val="30"/>
        </w:rPr>
        <w:t>职业接触限值：我国未制定。</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（4）燃爆危险：不燃，无特殊燃爆特性。若遇高热，容器内压增大，有开裂和爆炸的危险。</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（5）环境危害：对环境无污染。</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lastRenderedPageBreak/>
        <w:t>3.理化特性</w:t>
      </w:r>
    </w:p>
    <w:p w:rsidR="004E0CA2" w:rsidRDefault="00EF262C">
      <w:pPr>
        <w:adjustRightInd w:val="0"/>
        <w:snapToGrid w:val="0"/>
        <w:spacing w:line="579" w:lineRule="exact"/>
        <w:ind w:firstLineChars="200" w:firstLine="600"/>
        <w:rPr>
          <w:rFonts w:ascii="宋体" w:eastAsia="宋体" w:hAnsi="宋体" w:cs="宋体"/>
          <w:b/>
          <w:bCs/>
          <w:sz w:val="30"/>
          <w:szCs w:val="30"/>
        </w:rPr>
      </w:pPr>
      <w:r>
        <w:rPr>
          <w:rFonts w:ascii="宋体" w:eastAsia="宋体" w:hAnsi="宋体" w:cs="宋体" w:hint="eastAsia"/>
          <w:sz w:val="30"/>
          <w:szCs w:val="30"/>
        </w:rPr>
        <w:t>无色、无臭气体。相对密度：0.81（-196℃时与水比），0.97（与空气比）；熔点（mp）：-209.9℃；沸点（bp）：-196℃；相对密度：（水=1）0.81（-196℃）；相对蒸汽：0.97；微溶于水，乙醇；主要用途：用于合成氨，制硝酸，用作物质保护剂，冷冻剂。</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4. 注意事项</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（1）操作注意事项（接触控制和个体防护）</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密闭操作，提供良好的自然通风条件。操作人员必须经过专门培训，严格遵守操作规范，防止气体大量泄露到工作场所空气中。</w:t>
      </w:r>
    </w:p>
    <w:p w:rsidR="004E0CA2" w:rsidRDefault="00EF262C">
      <w:pPr>
        <w:numPr>
          <w:ilvl w:val="0"/>
          <w:numId w:val="7"/>
        </w:num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储存注意事项</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储存于阴凉、通风的不燃气体专用库房。远离火种、热源。库温不宜超过30℃。储区应备有泄露应急处理设备。</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5.本品消防及事故应急措施</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（1）消防措施</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本品不燃，根据着火原因选择适当灭火剂灭火。</w:t>
      </w:r>
    </w:p>
    <w:p w:rsidR="004E0CA2" w:rsidRDefault="00EF262C">
      <w:pPr>
        <w:pStyle w:val="a6"/>
        <w:adjustRightInd w:val="0"/>
        <w:snapToGrid w:val="0"/>
        <w:spacing w:line="579" w:lineRule="exact"/>
        <w:ind w:firstLineChars="200" w:firstLine="600"/>
        <w:rPr>
          <w:rFonts w:eastAsia="宋体" w:hAnsi="宋体" w:cs="宋体"/>
          <w:bCs/>
          <w:sz w:val="30"/>
          <w:szCs w:val="30"/>
        </w:rPr>
      </w:pPr>
      <w:r>
        <w:rPr>
          <w:rFonts w:eastAsia="宋体" w:hAnsi="宋体" w:cs="宋体" w:hint="eastAsia"/>
          <w:bCs/>
          <w:sz w:val="30"/>
          <w:szCs w:val="30"/>
        </w:rPr>
        <w:t>（2）急救措施</w:t>
      </w:r>
    </w:p>
    <w:p w:rsidR="004E0CA2" w:rsidRDefault="00EF262C">
      <w:pPr>
        <w:pStyle w:val="a6"/>
        <w:adjustRightInd w:val="0"/>
        <w:snapToGrid w:val="0"/>
        <w:spacing w:line="579" w:lineRule="exact"/>
        <w:ind w:firstLineChars="200" w:firstLine="600"/>
        <w:rPr>
          <w:rFonts w:eastAsia="宋体" w:hAnsi="宋体" w:cs="宋体"/>
          <w:bCs/>
          <w:sz w:val="30"/>
          <w:szCs w:val="30"/>
        </w:rPr>
      </w:pPr>
      <w:r>
        <w:rPr>
          <w:rFonts w:eastAsia="宋体" w:hAnsi="宋体" w:cs="宋体" w:hint="eastAsia"/>
          <w:sz w:val="30"/>
          <w:szCs w:val="30"/>
        </w:rPr>
        <w:t>吸入：迅速脱离现场至空气新鲜处。保持呼吸畅通。如呼吸困难，立即给予输氧。如呼吸停止，立即进行人工呼吸和胸外心脏按压术，并就医。</w:t>
      </w:r>
    </w:p>
    <w:p w:rsidR="004E0CA2" w:rsidRDefault="00EF262C">
      <w:pPr>
        <w:numPr>
          <w:ilvl w:val="0"/>
          <w:numId w:val="8"/>
        </w:numPr>
        <w:adjustRightInd w:val="0"/>
        <w:snapToGrid w:val="0"/>
        <w:spacing w:line="579" w:lineRule="exact"/>
        <w:ind w:firstLineChars="200" w:firstLine="600"/>
        <w:rPr>
          <w:rFonts w:ascii="宋体" w:eastAsia="宋体" w:hAnsi="宋体" w:cs="宋体"/>
          <w:bCs/>
          <w:sz w:val="30"/>
          <w:szCs w:val="30"/>
        </w:rPr>
      </w:pPr>
      <w:r>
        <w:rPr>
          <w:rFonts w:ascii="宋体" w:eastAsia="宋体" w:hAnsi="宋体" w:cs="宋体" w:hint="eastAsia"/>
          <w:bCs/>
          <w:sz w:val="30"/>
          <w:szCs w:val="30"/>
        </w:rPr>
        <w:t>泄露应急处理</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bCs/>
          <w:sz w:val="30"/>
          <w:szCs w:val="30"/>
        </w:rPr>
        <w:t>通风，切断泄漏源，</w:t>
      </w:r>
      <w:r>
        <w:rPr>
          <w:rFonts w:ascii="宋体" w:eastAsia="宋体" w:hAnsi="宋体" w:cs="宋体" w:hint="eastAsia"/>
          <w:kern w:val="0"/>
          <w:sz w:val="30"/>
          <w:szCs w:val="30"/>
        </w:rPr>
        <w:t>迅速撤离泄漏污染区人员至上风处，并进行隔离，严格限制出入。建议应急处理人员戴自给正压式呼吸器。</w:t>
      </w:r>
    </w:p>
    <w:p w:rsidR="004E0CA2" w:rsidRDefault="00EF262C">
      <w:pPr>
        <w:keepNext/>
        <w:adjustRightInd w:val="0"/>
        <w:snapToGrid w:val="0"/>
        <w:spacing w:line="579" w:lineRule="exact"/>
        <w:rPr>
          <w:rFonts w:ascii="宋体" w:eastAsia="宋体" w:hAnsi="宋体" w:cs="宋体"/>
          <w:b/>
          <w:bCs/>
          <w:sz w:val="30"/>
          <w:szCs w:val="30"/>
        </w:rPr>
      </w:pPr>
      <w:r>
        <w:rPr>
          <w:rFonts w:ascii="宋体" w:eastAsia="宋体" w:hAnsi="宋体" w:cs="宋体" w:hint="eastAsia"/>
          <w:bCs/>
          <w:sz w:val="30"/>
          <w:szCs w:val="30"/>
        </w:rPr>
        <w:lastRenderedPageBreak/>
        <w:t>二、</w:t>
      </w:r>
      <w:r>
        <w:rPr>
          <w:rFonts w:ascii="宋体" w:eastAsia="宋体" w:hAnsi="宋体" w:cs="宋体" w:hint="eastAsia"/>
          <w:b/>
          <w:bCs/>
          <w:sz w:val="30"/>
          <w:szCs w:val="30"/>
        </w:rPr>
        <w:t>柴油</w:t>
      </w:r>
    </w:p>
    <w:p w:rsidR="004E0CA2" w:rsidRDefault="00EF262C">
      <w:pPr>
        <w:pStyle w:val="10"/>
        <w:tabs>
          <w:tab w:val="left" w:pos="4935"/>
        </w:tabs>
        <w:spacing w:after="0" w:line="579" w:lineRule="exact"/>
        <w:ind w:firstLineChars="200" w:firstLine="602"/>
        <w:rPr>
          <w:rFonts w:ascii="宋体" w:hAnsi="宋体" w:cs="宋体"/>
          <w:bCs/>
          <w:sz w:val="30"/>
          <w:szCs w:val="30"/>
        </w:rPr>
      </w:pPr>
      <w:r>
        <w:rPr>
          <w:rFonts w:ascii="宋体" w:hAnsi="宋体" w:cs="宋体" w:hint="eastAsia"/>
          <w:bCs/>
          <w:sz w:val="30"/>
          <w:szCs w:val="30"/>
        </w:rPr>
        <w:t>简述：</w:t>
      </w:r>
      <w:r>
        <w:rPr>
          <w:rFonts w:ascii="宋体" w:hAnsi="宋体" w:cs="宋体" w:hint="eastAsia"/>
          <w:b w:val="0"/>
          <w:sz w:val="30"/>
          <w:szCs w:val="30"/>
        </w:rPr>
        <w:t>锅炉装置储存柴油，柴油经常用点炉及稳燃等。必须注意的是：在装置开停工期间或设备检修时，一定要断开和盲死与这些设备相连的管线，并用空气置换干净。</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1、危险化学品危险性</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（1）易燃液体：属第3类易燃液体，遇明火、高热、静电易燃烧爆炸；蒸气与空气形成爆炸性混合物，爆炸极限约0.6%～7.5%（体积分数）。</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（2）健康危害：吸入高浓度蒸气可致头晕、恶心、意识模糊；皮肤长期接触易引发皮炎、脱脂；误食可致消化道刺激、肺炎。</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（3）环境危害：泄漏会污染土壤、水体，对水生生物有毒，难降解。</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 xml:space="preserve"> 2、理化性质</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（1）外观：浅黄色至棕色油状液体，有特殊气味。</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（2）沸点：180～370℃，闪点（闭口）≥55℃（轻柴油），自燃点257℃左右。</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（3）密度：0.82～0.87g/cm³（20℃），不溶于水，易溶于有机溶剂。</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（4）蒸气密度：＞空气，易在低洼处积聚。</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 xml:space="preserve"> 3、使用方法</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（1）严禁在明火、高温、静电区域加注/使用，作业时禁止吸烟、敲击铁器。</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（2）加注时控制流速（≤3m/s），使用防静电软管，设备接地跨接，防止静电积聚。</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lastRenderedPageBreak/>
        <w:t>（3）避免与强氧化剂（如硝酸、高锰酸钾）混放/混用，防止剧烈反应。</w:t>
      </w:r>
    </w:p>
    <w:p w:rsidR="004E0CA2" w:rsidRDefault="00EF262C">
      <w:pPr>
        <w:adjustRightInd w:val="0"/>
        <w:snapToGrid w:val="0"/>
        <w:spacing w:line="579" w:lineRule="exact"/>
        <w:ind w:firstLineChars="200" w:firstLine="600"/>
        <w:rPr>
          <w:rFonts w:ascii="宋体" w:eastAsia="宋体" w:hAnsi="宋体" w:cs="宋体"/>
          <w:sz w:val="30"/>
          <w:szCs w:val="30"/>
        </w:rPr>
      </w:pPr>
      <w:r>
        <w:rPr>
          <w:rFonts w:ascii="宋体" w:eastAsia="宋体" w:hAnsi="宋体" w:cs="宋体" w:hint="eastAsia"/>
          <w:sz w:val="30"/>
          <w:szCs w:val="30"/>
        </w:rPr>
        <w:t>（4）作业人员穿戴防护用品，避免皮肤、呼吸道直接接触。</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 xml:space="preserve"> 4、储存方法</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（1）储存于阴凉、通风、干燥的专用库房/储罐，远离火源、热源（温度≤37℃），避免阳光直射。</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（2）储罐采用防爆、防静电设计，设液位计、呼吸阀、阻火器，接地电阻≤10Ω。</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（3）桶装储存：直立堆放，堆高≤3层，桶盖密封，严禁倒置、碰撞；库房设防火堤、围堰，容量≥最大单罐容积。</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（4）与氧化剂、酸类、食品等分开存放，严禁混储；设置明显“易燃液体”“禁止烟火”警示标志。</w:t>
      </w:r>
    </w:p>
    <w:p w:rsidR="004E0CA2" w:rsidRDefault="00EF262C">
      <w:pPr>
        <w:adjustRightInd w:val="0"/>
        <w:snapToGrid w:val="0"/>
        <w:spacing w:line="579" w:lineRule="exact"/>
        <w:ind w:firstLineChars="200" w:firstLine="600"/>
        <w:rPr>
          <w:rFonts w:ascii="宋体" w:eastAsia="宋体" w:hAnsi="宋体" w:cs="宋体"/>
          <w:b/>
          <w:bCs/>
          <w:sz w:val="30"/>
          <w:szCs w:val="30"/>
        </w:rPr>
      </w:pPr>
      <w:r>
        <w:rPr>
          <w:rFonts w:ascii="宋体" w:eastAsia="宋体" w:hAnsi="宋体" w:cs="宋体" w:hint="eastAsia"/>
          <w:kern w:val="0"/>
          <w:sz w:val="30"/>
          <w:szCs w:val="30"/>
        </w:rPr>
        <w:t xml:space="preserve"> </w:t>
      </w:r>
      <w:r>
        <w:rPr>
          <w:rFonts w:ascii="宋体" w:eastAsia="宋体" w:hAnsi="宋体" w:cs="宋体" w:hint="eastAsia"/>
          <w:b/>
          <w:bCs/>
          <w:sz w:val="30"/>
          <w:szCs w:val="30"/>
        </w:rPr>
        <w:t>5、安全防护措施</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（1）作业场所设强制通风装置，储罐区设可燃气体检测报警仪（报警值≤爆炸下限25%）。</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（2）配备防静电接地装置、泄漏收集系统，消防通道畅通（≥4m）。</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（3）呼吸系统：高浓度环境戴防毒口罩/自吸式呼吸器。</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（4）皮肤：穿防静电工作服、耐油橡胶手套，戴防护靴。</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（5）眼睛：戴化学安全防护眼镜。</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（6）其他：作业后彻底清洗，严禁在作业区饮食、吸烟。</w:t>
      </w:r>
    </w:p>
    <w:p w:rsidR="004E0CA2" w:rsidRDefault="00EF262C">
      <w:pPr>
        <w:adjustRightInd w:val="0"/>
        <w:snapToGrid w:val="0"/>
        <w:spacing w:line="579" w:lineRule="exact"/>
        <w:ind w:firstLineChars="200" w:firstLine="602"/>
        <w:rPr>
          <w:rFonts w:ascii="宋体" w:eastAsia="宋体" w:hAnsi="宋体" w:cs="宋体"/>
          <w:b/>
          <w:bCs/>
          <w:sz w:val="30"/>
          <w:szCs w:val="30"/>
        </w:rPr>
      </w:pPr>
      <w:r>
        <w:rPr>
          <w:rFonts w:ascii="宋体" w:eastAsia="宋体" w:hAnsi="宋体" w:cs="宋体" w:hint="eastAsia"/>
          <w:b/>
          <w:bCs/>
          <w:sz w:val="30"/>
          <w:szCs w:val="30"/>
        </w:rPr>
        <w:t xml:space="preserve"> 6、消防措施</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（1）灭火剂</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适用：泡沫、干粉、二氧化碳、砂土。</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lastRenderedPageBreak/>
        <w:t>禁用：直流水（易导致火势蔓延、液体飞溅）。</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（2）灭火注意事项</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消防人员穿隔热服、空气呼吸器，在上风向灭火。</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切断泄漏源，防止流入下水道、排水沟等受限空间。</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储罐火灾：冷却罐体，防止爆炸；火势较大时，优先疏散人员，等待专业救援。</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小面积火灾：用泡沫覆盖灭火；大面积火灾：用泡沫、干粉联合扑救。</w:t>
      </w:r>
    </w:p>
    <w:p w:rsidR="004E0CA2" w:rsidRDefault="00EF262C">
      <w:pPr>
        <w:adjustRightInd w:val="0"/>
        <w:snapToGrid w:val="0"/>
        <w:spacing w:line="579" w:lineRule="exact"/>
        <w:ind w:firstLineChars="200" w:firstLine="600"/>
        <w:rPr>
          <w:rFonts w:ascii="宋体" w:eastAsia="宋体" w:hAnsi="宋体" w:cs="宋体"/>
          <w:b/>
          <w:bCs/>
          <w:sz w:val="30"/>
          <w:szCs w:val="30"/>
        </w:rPr>
      </w:pPr>
      <w:r>
        <w:rPr>
          <w:rFonts w:ascii="宋体" w:eastAsia="宋体" w:hAnsi="宋体" w:cs="宋体" w:hint="eastAsia"/>
          <w:kern w:val="0"/>
          <w:sz w:val="30"/>
          <w:szCs w:val="30"/>
        </w:rPr>
        <w:t xml:space="preserve"> </w:t>
      </w:r>
      <w:r>
        <w:rPr>
          <w:rFonts w:ascii="宋体" w:eastAsia="宋体" w:hAnsi="宋体" w:cs="宋体" w:hint="eastAsia"/>
          <w:b/>
          <w:bCs/>
          <w:sz w:val="30"/>
          <w:szCs w:val="30"/>
        </w:rPr>
        <w:t>7、事故应急措施</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（1）泄漏应急</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立即切断火源、电源，疏散无关人员至安全区，设置警戒。</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少量泄漏：用砂土、蛭石等惰性材料吸收，收集至密闭容器，统一处理。</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大量泄漏：构筑围堤或挖坑收容，用泡沫覆盖抑制蒸气，用防爆泵转移至槽车/专用容器，严禁直接排入环境。</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处理人员穿戴全套防护装备，使用防爆工具，防止静电、火花。</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kern w:val="0"/>
          <w:sz w:val="30"/>
          <w:szCs w:val="30"/>
        </w:rPr>
        <w:t>（2）人员急救</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吸入：迅速脱离现场至空气新鲜处，保持呼吸道通畅，呼吸困难时立即吸氧，及时就医。</w:t>
      </w:r>
    </w:p>
    <w:p w:rsidR="004E0CA2" w:rsidRDefault="00EF262C">
      <w:pPr>
        <w:adjustRightInd w:val="0"/>
        <w:snapToGrid w:val="0"/>
        <w:spacing w:line="579" w:lineRule="exact"/>
        <w:ind w:firstLineChars="300" w:firstLine="900"/>
        <w:rPr>
          <w:rFonts w:ascii="宋体" w:eastAsia="宋体" w:hAnsi="宋体" w:cs="宋体"/>
          <w:kern w:val="0"/>
          <w:sz w:val="30"/>
          <w:szCs w:val="30"/>
        </w:rPr>
      </w:pPr>
      <w:r>
        <w:rPr>
          <w:rFonts w:ascii="宋体" w:eastAsia="宋体" w:hAnsi="宋体" w:cs="宋体" w:hint="eastAsia"/>
          <w:kern w:val="0"/>
          <w:sz w:val="30"/>
          <w:szCs w:val="30"/>
        </w:rPr>
        <w:t>皮肤接触：立即脱去污染衣物，用肥皂水和清水彻底冲洗皮肤，就医。</w:t>
      </w:r>
    </w:p>
    <w:p w:rsidR="004E0CA2" w:rsidRDefault="00EF262C">
      <w:pPr>
        <w:adjustRightInd w:val="0"/>
        <w:snapToGrid w:val="0"/>
        <w:spacing w:line="579" w:lineRule="exact"/>
        <w:rPr>
          <w:rFonts w:ascii="宋体" w:eastAsia="宋体" w:hAnsi="宋体" w:cs="宋体"/>
          <w:kern w:val="0"/>
          <w:sz w:val="30"/>
          <w:szCs w:val="30"/>
        </w:rPr>
      </w:pPr>
      <w:r>
        <w:rPr>
          <w:rFonts w:ascii="宋体" w:eastAsia="宋体" w:hAnsi="宋体" w:cs="宋体" w:hint="eastAsia"/>
          <w:kern w:val="0"/>
          <w:sz w:val="30"/>
          <w:szCs w:val="30"/>
        </w:rPr>
        <w:t xml:space="preserve">      眼睛接触：立即提起眼睑，用大量流动清水或生理盐水冲洗至少15分钟，就医。</w:t>
      </w:r>
    </w:p>
    <w:p w:rsidR="004E0CA2" w:rsidRDefault="00EF262C">
      <w:pPr>
        <w:pStyle w:val="af2"/>
        <w:numPr>
          <w:ilvl w:val="0"/>
          <w:numId w:val="9"/>
        </w:numPr>
        <w:adjustRightInd w:val="0"/>
        <w:snapToGrid w:val="0"/>
        <w:spacing w:line="579" w:lineRule="exact"/>
        <w:ind w:firstLineChars="0"/>
        <w:rPr>
          <w:rFonts w:ascii="宋体" w:eastAsia="宋体" w:hAnsi="宋体" w:cs="宋体"/>
          <w:b/>
          <w:color w:val="000000" w:themeColor="text1"/>
          <w:kern w:val="0"/>
          <w:sz w:val="30"/>
          <w:szCs w:val="30"/>
        </w:rPr>
      </w:pPr>
      <w:r>
        <w:rPr>
          <w:rFonts w:ascii="宋体" w:eastAsia="宋体" w:hAnsi="宋体" w:cs="宋体" w:hint="eastAsia"/>
          <w:b/>
          <w:color w:val="000000" w:themeColor="text1"/>
          <w:kern w:val="0"/>
          <w:sz w:val="30"/>
          <w:szCs w:val="30"/>
        </w:rPr>
        <w:t>瓦斯气</w:t>
      </w:r>
    </w:p>
    <w:p w:rsidR="004E0CA2" w:rsidRDefault="00EF262C">
      <w:pPr>
        <w:adjustRightInd w:val="0"/>
        <w:snapToGrid w:val="0"/>
        <w:spacing w:line="579" w:lineRule="exact"/>
        <w:ind w:firstLineChars="200" w:firstLine="602"/>
        <w:rPr>
          <w:rFonts w:ascii="宋体" w:eastAsia="宋体" w:hAnsi="宋体" w:cs="宋体"/>
          <w:color w:val="000000" w:themeColor="text1"/>
          <w:kern w:val="0"/>
          <w:sz w:val="30"/>
          <w:szCs w:val="30"/>
        </w:rPr>
      </w:pPr>
      <w:r>
        <w:rPr>
          <w:rFonts w:ascii="宋体" w:eastAsia="宋体" w:hAnsi="宋体" w:cs="宋体" w:hint="eastAsia"/>
          <w:b/>
          <w:bCs/>
          <w:color w:val="000000" w:themeColor="text1"/>
          <w:sz w:val="30"/>
          <w:szCs w:val="30"/>
        </w:rPr>
        <w:lastRenderedPageBreak/>
        <w:t>简述：</w:t>
      </w:r>
      <w:r>
        <w:rPr>
          <w:rFonts w:ascii="宋体" w:eastAsia="宋体" w:hAnsi="宋体" w:cs="宋体" w:hint="eastAsia"/>
          <w:color w:val="000000" w:themeColor="text1"/>
          <w:kern w:val="0"/>
          <w:sz w:val="30"/>
          <w:szCs w:val="30"/>
        </w:rPr>
        <w:t>我车间瓦斯气的主要成分为甲烷、氢气，是常见的易燃易爆、窒息性气体，日常工作中锅炉掺烧瓦斯气。</w:t>
      </w:r>
    </w:p>
    <w:p w:rsidR="004E0CA2" w:rsidRDefault="00EF262C">
      <w:pPr>
        <w:adjustRightInd w:val="0"/>
        <w:snapToGrid w:val="0"/>
        <w:spacing w:line="579" w:lineRule="exact"/>
        <w:ind w:firstLineChars="200" w:firstLine="602"/>
        <w:rPr>
          <w:rFonts w:ascii="宋体" w:eastAsia="宋体" w:hAnsi="宋体" w:cs="宋体"/>
          <w:b/>
          <w:bCs/>
          <w:color w:val="000000" w:themeColor="text1"/>
          <w:sz w:val="30"/>
          <w:szCs w:val="30"/>
        </w:rPr>
      </w:pPr>
      <w:r>
        <w:rPr>
          <w:rFonts w:ascii="宋体" w:eastAsia="宋体" w:hAnsi="宋体" w:cs="宋体" w:hint="eastAsia"/>
          <w:b/>
          <w:bCs/>
          <w:color w:val="000000" w:themeColor="text1"/>
          <w:sz w:val="30"/>
          <w:szCs w:val="30"/>
        </w:rPr>
        <w:t>1、理化特性</w:t>
      </w:r>
    </w:p>
    <w:p w:rsidR="004E0CA2" w:rsidRDefault="00EF262C">
      <w:pPr>
        <w:adjustRightInd w:val="0"/>
        <w:snapToGrid w:val="0"/>
        <w:spacing w:line="579" w:lineRule="exact"/>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 xml:space="preserve">    （1）外观与性状：常温下为无色、无味、无臭的气体，比空气轻（相对密度约0.55，空气密度取29g/mol，甲烷摩尔质量16g/mol），极易在空间上部积聚，扩散速度快。</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（2）溶解性：微溶于水，易溶于有机溶剂，本身无毒性，但会产生单纯性窒息危害。</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3）燃烧爆炸特性：属甲类易燃易爆气体，自燃温度约538℃，遇明火、高热、静电、摩擦火花即可引燃爆炸。爆炸极限：5.0%～15.0%（体积分数），在此浓度范围内，遇点火源极易发生剧烈爆炸，浓度处于7%～8%时最易引爆。</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（4）稳定性：化学性质稳定，通常不与酸碱发生反应，但在高温、光照下可与氯气等发生取代反应。</w:t>
      </w:r>
    </w:p>
    <w:p w:rsidR="004E0CA2" w:rsidRDefault="00EF262C">
      <w:pPr>
        <w:adjustRightInd w:val="0"/>
        <w:snapToGrid w:val="0"/>
        <w:spacing w:line="579" w:lineRule="exact"/>
        <w:ind w:firstLineChars="200" w:firstLine="602"/>
        <w:rPr>
          <w:rFonts w:ascii="宋体" w:eastAsia="宋体" w:hAnsi="宋体" w:cs="宋体"/>
          <w:b/>
          <w:bCs/>
          <w:color w:val="000000" w:themeColor="text1"/>
          <w:sz w:val="30"/>
          <w:szCs w:val="30"/>
        </w:rPr>
      </w:pPr>
      <w:r>
        <w:rPr>
          <w:rFonts w:ascii="宋体" w:eastAsia="宋体" w:hAnsi="宋体" w:cs="宋体" w:hint="eastAsia"/>
          <w:b/>
          <w:bCs/>
          <w:color w:val="000000" w:themeColor="text1"/>
          <w:sz w:val="30"/>
          <w:szCs w:val="30"/>
        </w:rPr>
        <w:t>2、主要危险性</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（1）易燃易爆性：这是瓦斯最突出的危险。泄漏后与空气混合形成爆炸性混合物，爆炸威力强，会造成设备损毁、建筑物坍塌、人员群死群伤；燃烧时火焰温度极高，易引发大面积火灾与次生爆炸。</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2）窒息危险性：瓦斯本身无毒，但会挤占空气中的氧气，导致环境氧含量降低。当空气中甲烷浓度升高，氧含量低于19.5%时，人员会出现缺氧窒息，表现为头晕、头痛、恶心、乏力、意识模糊，严重时昏迷、呼吸心跳停止。</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（3）扩散隐蔽性：无色无味，泄漏后难以凭感官察觉，容易在受限空间、巷道、地下室、管沟等区域大量积聚，形成爆炸与窒息双</w:t>
      </w:r>
      <w:r>
        <w:rPr>
          <w:rFonts w:ascii="宋体" w:eastAsia="宋体" w:hAnsi="宋体" w:cs="宋体" w:hint="eastAsia"/>
          <w:color w:val="000000" w:themeColor="text1"/>
          <w:kern w:val="0"/>
          <w:sz w:val="30"/>
          <w:szCs w:val="30"/>
        </w:rPr>
        <w:lastRenderedPageBreak/>
        <w:t>重风险。</w:t>
      </w:r>
    </w:p>
    <w:p w:rsidR="004E0CA2" w:rsidRDefault="00EF262C">
      <w:pPr>
        <w:adjustRightInd w:val="0"/>
        <w:snapToGrid w:val="0"/>
        <w:spacing w:line="579" w:lineRule="exact"/>
        <w:rPr>
          <w:rFonts w:ascii="宋体" w:eastAsia="宋体" w:hAnsi="宋体" w:cs="宋体"/>
          <w:color w:val="000000" w:themeColor="text1"/>
          <w:kern w:val="0"/>
          <w:sz w:val="30"/>
          <w:szCs w:val="30"/>
        </w:rPr>
      </w:pPr>
      <w:r>
        <w:rPr>
          <w:rFonts w:ascii="宋体" w:eastAsia="宋体" w:hAnsi="宋体" w:cs="宋体" w:hint="eastAsia"/>
          <w:b/>
          <w:bCs/>
          <w:color w:val="000000" w:themeColor="text1"/>
          <w:sz w:val="30"/>
          <w:szCs w:val="30"/>
        </w:rPr>
        <w:t xml:space="preserve">     3、瓦斯泄漏、火灾爆炸及人员中毒窒息应急救援措施</w:t>
      </w:r>
    </w:p>
    <w:p w:rsidR="004E0CA2" w:rsidRDefault="00EF262C">
      <w:pPr>
        <w:adjustRightInd w:val="0"/>
        <w:snapToGrid w:val="0"/>
        <w:spacing w:line="579" w:lineRule="exact"/>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 xml:space="preserve">    （1）立即切断气源，关闭泄漏点上游阀门、总阀，进行上锁挂牌，防止气体持续泄漏；若为管道泄漏，在确保安全前提下，采取堵漏、卡箍封堵等临时措施。</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（2）全程严禁一切火源，禁止开关非防爆电器、使用手机、敲击金属、穿化纤衣物、动用明火，所有现场人员禁止产生静电与火花。</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（3）划定警戒区域，根据泄漏场景设置安全距离，疏散无关人员至上风向或侧风向安全区域，安排专人警戒，禁止车辆与无关人员进入。</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（4）启动强制通风，使用防爆型通风设备，对泄漏区域、受限空间、巷道进行持续通风换气，稀释瓦斯浓度，避免积聚；禁止使用非防爆风机，防止产生火花引爆。</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（5）全程使用便携式可燃气体检测仪、氧气检测仪进行动态监测，确认瓦斯浓度低于爆炸下限10%、氧含量恢复正常后，方可开展后续作业。</w:t>
      </w:r>
    </w:p>
    <w:p w:rsidR="004E0CA2" w:rsidRDefault="00EF262C">
      <w:pPr>
        <w:adjustRightInd w:val="0"/>
        <w:snapToGrid w:val="0"/>
        <w:spacing w:line="579" w:lineRule="exact"/>
        <w:ind w:firstLineChars="300" w:firstLine="904"/>
        <w:rPr>
          <w:rFonts w:ascii="宋体" w:eastAsia="宋体" w:hAnsi="宋体" w:cs="宋体"/>
          <w:b/>
          <w:bCs/>
          <w:color w:val="000000" w:themeColor="text1"/>
          <w:sz w:val="30"/>
          <w:szCs w:val="30"/>
        </w:rPr>
      </w:pPr>
      <w:r>
        <w:rPr>
          <w:rFonts w:ascii="宋体" w:eastAsia="宋体" w:hAnsi="宋体" w:cs="宋体" w:hint="eastAsia"/>
          <w:b/>
          <w:bCs/>
          <w:color w:val="000000" w:themeColor="text1"/>
          <w:sz w:val="30"/>
          <w:szCs w:val="30"/>
        </w:rPr>
        <w:t>4、火灾与爆炸应急处置</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1）若气源可快速切断，优先关闭气源，再进行灭火；气源无法切断时，严禁直接扑灭火焰，避免未燃烧瓦斯泄漏积聚，发生二次爆炸，应保持稳定燃烧，同时冷却周边设备、管道、构筑物，防止受热变形、爆裂。</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（2）选用合适灭火介质，可使用二氧化碳、干粉灭火器灭火，大面积火灾可采用雾状水降温、稀释气体，禁止使用直流水直接冲击泄漏口与火焰。</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lastRenderedPageBreak/>
        <w:t>（3）若发生爆炸，现场人员立即撤离至安全区域，等待消防专业救援，禁止贸然返回；及时拨打119、120报警，说明介质为瓦斯、泄漏爆炸位置、现场浓度、人员伤亡情况。</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（4）对爆炸后的坍塌、掩埋区域，在气体检测合格、结构稳定后，再开展人员搜救，避免二次坍塌与爆炸。</w:t>
      </w:r>
    </w:p>
    <w:p w:rsidR="004E0CA2" w:rsidRDefault="00EF262C">
      <w:pPr>
        <w:adjustRightInd w:val="0"/>
        <w:snapToGrid w:val="0"/>
        <w:spacing w:line="579" w:lineRule="exact"/>
        <w:ind w:firstLineChars="300" w:firstLine="904"/>
        <w:rPr>
          <w:rFonts w:ascii="宋体" w:eastAsia="宋体" w:hAnsi="宋体" w:cs="宋体"/>
          <w:b/>
          <w:bCs/>
          <w:color w:val="000000" w:themeColor="text1"/>
          <w:sz w:val="30"/>
          <w:szCs w:val="30"/>
        </w:rPr>
      </w:pPr>
      <w:r>
        <w:rPr>
          <w:rFonts w:ascii="宋体" w:eastAsia="宋体" w:hAnsi="宋体" w:cs="宋体" w:hint="eastAsia"/>
          <w:b/>
          <w:bCs/>
          <w:color w:val="000000" w:themeColor="text1"/>
          <w:sz w:val="30"/>
          <w:szCs w:val="30"/>
        </w:rPr>
        <w:t>5、人员中毒窒息急救措施</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（1）救援人员必须佩戴正压式空气呼吸器，做好全身安全防护，严禁无防护盲目施救，避免救援人员伤亡扩大。</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（2）快速将伤者转移至空气新鲜、通风良好的上风向安全区域，解开衣领、腰带，清除口腔异物，保持呼吸道通畅。</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（3）若伤者呼吸、心跳存在，保持侧卧体位，防止呕吐物堵塞气道，注意保暖，等待医疗救援。</w:t>
      </w:r>
    </w:p>
    <w:p w:rsidR="004E0CA2" w:rsidRDefault="00EF262C">
      <w:pPr>
        <w:adjustRightInd w:val="0"/>
        <w:snapToGrid w:val="0"/>
        <w:spacing w:line="579" w:lineRule="exact"/>
        <w:ind w:firstLineChars="200" w:firstLine="600"/>
        <w:rPr>
          <w:rFonts w:ascii="宋体" w:eastAsia="宋体" w:hAnsi="宋体" w:cs="宋体"/>
          <w:color w:val="000000" w:themeColor="text1"/>
          <w:kern w:val="0"/>
          <w:sz w:val="30"/>
          <w:szCs w:val="30"/>
        </w:rPr>
      </w:pPr>
      <w:r>
        <w:rPr>
          <w:rFonts w:ascii="宋体" w:eastAsia="宋体" w:hAnsi="宋体" w:cs="宋体" w:hint="eastAsia"/>
          <w:color w:val="000000" w:themeColor="text1"/>
          <w:kern w:val="0"/>
          <w:sz w:val="30"/>
          <w:szCs w:val="30"/>
        </w:rPr>
        <w:t>（4）若伤者呼吸、心跳停止，立即清除口鼻异物，不间断实施心肺复苏，直至专业医护人员到达并接手，不可中途随意停止。</w:t>
      </w:r>
    </w:p>
    <w:p w:rsidR="004E0CA2" w:rsidRDefault="00EF262C">
      <w:pPr>
        <w:adjustRightInd w:val="0"/>
        <w:snapToGrid w:val="0"/>
        <w:spacing w:line="579" w:lineRule="exact"/>
        <w:ind w:firstLineChars="200" w:firstLine="600"/>
        <w:rPr>
          <w:rFonts w:ascii="宋体" w:eastAsia="宋体" w:hAnsi="宋体" w:cs="宋体"/>
          <w:kern w:val="0"/>
          <w:sz w:val="30"/>
          <w:szCs w:val="30"/>
        </w:rPr>
      </w:pPr>
      <w:r>
        <w:rPr>
          <w:rFonts w:ascii="宋体" w:eastAsia="宋体" w:hAnsi="宋体" w:cs="宋体" w:hint="eastAsia"/>
          <w:color w:val="000000" w:themeColor="text1"/>
          <w:kern w:val="0"/>
          <w:sz w:val="30"/>
          <w:szCs w:val="30"/>
        </w:rPr>
        <w:t>（5）若合并烧伤、外伤，在保证呼吸循环稳定的前提下，进行简单创面覆盖、止血处理，避免二次损伤；及时向医护人员说明现场瓦斯浓度、缺氧情况，便于针对性救治。</w:t>
      </w:r>
    </w:p>
    <w:p w:rsidR="004E0CA2" w:rsidRDefault="00EF262C">
      <w:pPr>
        <w:adjustRightInd w:val="0"/>
        <w:snapToGrid w:val="0"/>
        <w:spacing w:line="579" w:lineRule="exact"/>
        <w:jc w:val="left"/>
        <w:rPr>
          <w:rFonts w:ascii="宋体" w:eastAsia="宋体" w:hAnsi="宋体" w:cs="宋体"/>
          <w:b/>
          <w:sz w:val="30"/>
          <w:szCs w:val="30"/>
        </w:rPr>
      </w:pPr>
      <w:r>
        <w:rPr>
          <w:rFonts w:ascii="宋体" w:eastAsia="宋体" w:hAnsi="宋体" w:cs="宋体" w:hint="eastAsia"/>
          <w:b/>
          <w:sz w:val="30"/>
          <w:szCs w:val="30"/>
        </w:rPr>
        <w:t>四、撤离通道及紧急集合点</w:t>
      </w: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4E0CA2">
      <w:pPr>
        <w:spacing w:line="360" w:lineRule="auto"/>
        <w:jc w:val="center"/>
        <w:rPr>
          <w:rFonts w:ascii="宋体" w:hAnsi="宋体"/>
          <w:b/>
          <w:spacing w:val="-10"/>
          <w:sz w:val="28"/>
          <w:szCs w:val="28"/>
        </w:rPr>
      </w:pPr>
    </w:p>
    <w:p w:rsidR="004E0CA2" w:rsidRDefault="00EF262C">
      <w:pPr>
        <w:spacing w:line="360" w:lineRule="auto"/>
        <w:jc w:val="center"/>
        <w:rPr>
          <w:rFonts w:ascii="宋体" w:hAnsi="宋体"/>
          <w:b/>
          <w:color w:val="FF0000"/>
          <w:spacing w:val="-10"/>
          <w:szCs w:val="28"/>
        </w:rPr>
      </w:pPr>
      <w:r>
        <w:rPr>
          <w:rFonts w:ascii="宋体" w:hAnsi="宋体" w:hint="eastAsia"/>
          <w:b/>
          <w:spacing w:val="-10"/>
          <w:sz w:val="28"/>
          <w:szCs w:val="28"/>
        </w:rPr>
        <w:t>锅炉装置安全撤离路线示意图</w:t>
      </w:r>
    </w:p>
    <w:p w:rsidR="004E0CA2" w:rsidRDefault="00EF262C">
      <w:pPr>
        <w:spacing w:line="360" w:lineRule="auto"/>
        <w:jc w:val="center"/>
        <w:rPr>
          <w:rFonts w:ascii="宋体" w:hAnsi="宋体"/>
          <w:b/>
          <w:spacing w:val="-10"/>
          <w:szCs w:val="28"/>
        </w:rPr>
      </w:pPr>
      <w:r>
        <w:rPr>
          <w:rFonts w:ascii="宋体" w:hAnsi="宋体" w:hint="eastAsia"/>
          <w:b/>
          <w:spacing w:val="-10"/>
          <w:szCs w:val="28"/>
        </w:rPr>
        <w:t>东</w:t>
      </w:r>
    </w:p>
    <w:p w:rsidR="004E0CA2" w:rsidRDefault="00511211">
      <w:pPr>
        <w:spacing w:line="360" w:lineRule="auto"/>
        <w:rPr>
          <w:rFonts w:ascii="宋体" w:hAnsi="宋体"/>
          <w:b/>
          <w:color w:val="FF0000"/>
          <w:spacing w:val="-10"/>
          <w:szCs w:val="28"/>
        </w:rPr>
      </w:pPr>
      <w:r>
        <w:rPr>
          <w:rFonts w:ascii="宋体" w:hAnsi="宋体"/>
          <w:b/>
          <w:color w:val="FF0000"/>
          <w:spacing w:val="-10"/>
          <w:szCs w:val="28"/>
        </w:rPr>
        <w:pict>
          <v:line id="直接连接符 14" o:spid="_x0000_s1129" style="position:absolute;left:0;text-align:left;z-index:251654656;mso-width-relative:page;mso-height-relative:page" from="10.6pt,9.85pt" to="374.6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"/>
        </w:pict>
      </w:r>
      <w:r>
        <w:rPr>
          <w:rFonts w:ascii="宋体" w:hAnsi="宋体"/>
          <w:b/>
          <w:color w:val="FF0000"/>
          <w:spacing w:val="-10"/>
          <w:szCs w:val="28"/>
        </w:rPr>
        <w:pict>
          <v:rect id="矩形 15" o:spid="_x0000_s1086" style="position:absolute;left:0;text-align:left;margin-left:105pt;margin-top:18.6pt;width:119pt;height:30.15pt;z-index:2516474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">
            <v:textbox>
              <w:txbxContent>
                <w:p w:rsidR="00EF262C" w:rsidRDefault="00EF262C">
                  <w:pPr>
                    <w:ind w:firstLineChars="50" w:firstLine="105"/>
                    <w:rPr>
                      <w:rFonts w:ascii="仿宋_GB2312" w:eastAsia="仿宋_GB2312"/>
                    </w:rPr>
                  </w:pPr>
                  <w:r>
                    <w:rPr>
                      <w:rFonts w:ascii="仿宋_GB2312" w:eastAsia="仿宋_GB2312" w:hint="eastAsia"/>
                    </w:rPr>
                    <w:t>零米层大门</w:t>
                  </w:r>
                </w:p>
              </w:txbxContent>
            </v:textbox>
          </v:rect>
        </w:pict>
      </w:r>
      <w:r>
        <w:rPr>
          <w:rFonts w:ascii="宋体" w:hAnsi="宋体"/>
          <w:b/>
          <w:color w:val="FF0000"/>
          <w:spacing w:val="-10"/>
          <w:szCs w:val="28"/>
        </w:rPr>
        <w:pict>
          <v:line id="直接连接符 16" o:spid="_x0000_s1128" style="position:absolute;left:0;text-align:left;z-index:251656704;mso-width-relative:page;mso-height-relative:page" from="441pt,15.6pt" to="441pt,39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"/>
        </w:pict>
      </w:r>
      <w:r w:rsidR="00EF262C">
        <w:rPr>
          <w:rFonts w:ascii="宋体" w:hAnsi="宋体" w:hint="eastAsia"/>
          <w:b/>
          <w:color w:val="FF0000"/>
          <w:spacing w:val="-10"/>
          <w:szCs w:val="28"/>
        </w:rPr>
        <w:t xml:space="preserve">                                                              </w:t>
      </w:r>
    </w:p>
    <w:p w:rsidR="004E0CA2" w:rsidRDefault="00511211">
      <w:pPr>
        <w:spacing w:line="360" w:lineRule="auto"/>
        <w:rPr>
          <w:rFonts w:ascii="宋体" w:hAnsi="宋体"/>
          <w:b/>
          <w:color w:val="FF0000"/>
          <w:spacing w:val="-10"/>
          <w:szCs w:val="28"/>
        </w:rPr>
      </w:pPr>
      <w:r>
        <w:rPr>
          <w:rFonts w:ascii="宋体" w:hAnsi="宋体"/>
          <w:b/>
          <w:color w:val="FF0000"/>
          <w:spacing w:val="-10"/>
          <w:szCs w:val="28"/>
        </w:rPr>
        <w:pict>
          <v:line id="直接连接符 17" o:spid="_x0000_s1127" style="position:absolute;left:0;text-align:left;flip:y;z-index:251657728;mso-width-relative:page;mso-height-relative:page" from="421.5pt,11.65pt" to="421.55pt,1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">
            <v:stroke endarrow="block"/>
          </v:line>
        </w:pict>
      </w:r>
      <w:r>
        <w:rPr>
          <w:rFonts w:ascii="宋体" w:hAnsi="宋体"/>
          <w:b/>
          <w:color w:val="FF0000"/>
          <w:spacing w:val="-10"/>
          <w:szCs w:val="28"/>
        </w:rPr>
        <w:pict>
          <v:line id="直接连接符 23" o:spid="_x0000_s1126" style="position:absolute;left:0;text-align:left;flip:y;z-index:251655680;mso-width-relative:page;mso-height-relative:page" from="395.6pt,12.7pt" to="395.6pt,4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"/>
        </w:pict>
      </w:r>
      <w:r>
        <w:rPr>
          <w:rFonts w:ascii="宋体" w:hAnsi="宋体"/>
          <w:b/>
          <w:color w:val="FF0000"/>
          <w:spacing w:val="-10"/>
          <w:szCs w:val="28"/>
        </w:rPr>
        <w:pict>
          <v:line id="直接连接符 18" o:spid="_x0000_s1125" style="position:absolute;left:0;text-align:left;z-index:251648512;mso-width-relative:page;mso-height-relative:page" from="10.6pt,22.75pt" to="10.6pt,4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"/>
        </w:pict>
      </w:r>
    </w:p>
    <w:p w:rsidR="004E0CA2" w:rsidRDefault="00511211">
      <w:pPr>
        <w:spacing w:line="360" w:lineRule="auto"/>
        <w:rPr>
          <w:rFonts w:ascii="宋体" w:hAnsi="宋体"/>
          <w:b/>
          <w:color w:val="FF0000"/>
          <w:spacing w:val="-10"/>
          <w:szCs w:val="28"/>
        </w:rPr>
      </w:pPr>
      <w:r>
        <w:rPr>
          <w:rFonts w:ascii="宋体" w:hAnsi="宋体"/>
          <w:b/>
          <w:color w:val="FF0000"/>
          <w:spacing w:val="-10"/>
          <w:szCs w:val="28"/>
        </w:rPr>
        <w:pict>
          <v:rect id="矩形 22" o:spid="_x0000_s1087" style="position:absolute;left:0;text-align:left;margin-left:284.75pt;margin-top:22.5pt;width:81.5pt;height:30.4pt;z-index:2516515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">
            <v:textbox>
              <w:txbxContent>
                <w:p w:rsidR="00EF262C" w:rsidRDefault="00EF262C">
                  <w:pPr>
                    <w:ind w:firstLineChars="100" w:firstLine="210"/>
                  </w:pPr>
                  <w:r>
                    <w:rPr>
                      <w:rFonts w:hint="eastAsia"/>
                    </w:rPr>
                    <w:t>铁楼梯</w:t>
                  </w:r>
                </w:p>
              </w:txbxContent>
            </v:textbox>
          </v:rect>
        </w:pict>
      </w:r>
      <w:r w:rsidR="00EF262C">
        <w:rPr>
          <w:rFonts w:ascii="宋体" w:hAnsi="宋体" w:hint="eastAsia"/>
          <w:b/>
          <w:color w:val="FF0000"/>
          <w:spacing w:val="-10"/>
          <w:szCs w:val="28"/>
        </w:rPr>
        <w:t xml:space="preserve">                                                              </w:t>
      </w:r>
    </w:p>
    <w:p w:rsidR="004E0CA2" w:rsidRDefault="004E0CA2">
      <w:pPr>
        <w:spacing w:line="360" w:lineRule="auto"/>
        <w:rPr>
          <w:rFonts w:ascii="宋体" w:hAnsi="宋体"/>
          <w:b/>
          <w:color w:val="FF0000"/>
          <w:spacing w:val="-10"/>
          <w:szCs w:val="28"/>
        </w:rPr>
      </w:pPr>
    </w:p>
    <w:p w:rsidR="004E0CA2" w:rsidRDefault="004E0CA2">
      <w:pPr>
        <w:spacing w:line="360" w:lineRule="auto"/>
        <w:rPr>
          <w:rFonts w:ascii="宋体" w:hAnsi="宋体"/>
          <w:b/>
          <w:color w:val="FF0000"/>
          <w:spacing w:val="-10"/>
          <w:szCs w:val="28"/>
        </w:rPr>
      </w:pPr>
    </w:p>
    <w:p w:rsidR="004E0CA2" w:rsidRDefault="004E0CA2">
      <w:pPr>
        <w:spacing w:line="360" w:lineRule="auto"/>
        <w:rPr>
          <w:rFonts w:ascii="宋体" w:hAnsi="宋体"/>
          <w:b/>
          <w:color w:val="FF0000"/>
          <w:spacing w:val="-10"/>
          <w:szCs w:val="28"/>
        </w:rPr>
      </w:pPr>
    </w:p>
    <w:p w:rsidR="004E0CA2" w:rsidRDefault="00511211">
      <w:pPr>
        <w:spacing w:line="360" w:lineRule="auto"/>
        <w:rPr>
          <w:rFonts w:ascii="宋体" w:hAnsi="宋体"/>
          <w:color w:val="FF0000"/>
          <w:spacing w:val="-10"/>
          <w:szCs w:val="28"/>
        </w:rPr>
      </w:pPr>
      <w:r>
        <w:rPr>
          <w:color w:val="FF0000"/>
        </w:rPr>
        <w:lastRenderedPageBreak/>
        <w:pict>
          <v:shape id="文本框 19" o:spid="_x0000_s1088" type="#_x0000_t202" style="position:absolute;left:0;text-align:left;margin-left:405.2pt;margin-top:112.45pt;width:35.3pt;height:69.7pt;z-index:2516597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">
            <v:textbox style="layout-flow:vertical-ideographic">
              <w:txbxContent>
                <w:p w:rsidR="00EF262C" w:rsidRDefault="00EF262C">
                  <w:r>
                    <w:rPr>
                      <w:rFonts w:hint="eastAsia"/>
                    </w:rPr>
                    <w:t>疏散放向</w:t>
                  </w:r>
                </w:p>
              </w:txbxContent>
            </v:textbox>
          </v:shape>
        </w:pict>
      </w:r>
      <w:r>
        <w:rPr>
          <w:color w:val="FF0000"/>
        </w:rPr>
        <w:pict>
          <v:shape id="文本框 20" o:spid="_x0000_s1089" type="#_x0000_t202" style="position:absolute;left:0;text-align:left;margin-left:362.35pt;margin-top:86.75pt;width:35.45pt;height:118.9pt;z-index:2516587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" fillcolor="black">
            <v:textbox style="layout-flow:vertical-ideographic">
              <w:txbxContent>
                <w:p w:rsidR="00EF262C" w:rsidRDefault="00EF262C">
                  <w:pPr>
                    <w:ind w:firstLineChars="100" w:firstLine="210"/>
                  </w:pPr>
                  <w:r>
                    <w:rPr>
                      <w:rFonts w:hint="eastAsia"/>
                    </w:rPr>
                    <w:t>紧急疏散楼梯</w:t>
                  </w:r>
                </w:p>
              </w:txbxContent>
            </v:textbox>
          </v:shape>
        </w:pict>
      </w:r>
      <w:r>
        <w:rPr>
          <w:rFonts w:ascii="宋体" w:hAnsi="宋体"/>
          <w:b/>
          <w:color w:val="FF0000"/>
          <w:spacing w:val="-10"/>
          <w:szCs w:val="28"/>
        </w:rPr>
        <w:pict>
          <v:rect id="矩形 21" o:spid="_x0000_s1090" style="position:absolute;left:0;text-align:left;margin-left:4in;margin-top:31.5pt;width:81pt;height:280.5pt;z-index:2516526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">
            <v:textbox>
              <w:txbxContent>
                <w:p w:rsidR="00EF262C" w:rsidRDefault="00EF262C">
                  <w:pPr>
                    <w:jc w:val="center"/>
                  </w:pPr>
                </w:p>
                <w:p w:rsidR="00EF262C" w:rsidRDefault="00EF262C">
                  <w:pPr>
                    <w:jc w:val="center"/>
                  </w:pPr>
                </w:p>
                <w:p w:rsidR="00EF262C" w:rsidRDefault="00EF262C">
                  <w:pPr>
                    <w:jc w:val="center"/>
                  </w:pPr>
                </w:p>
                <w:p w:rsidR="00EF262C" w:rsidRDefault="00EF262C">
                  <w:pPr>
                    <w:jc w:val="center"/>
                  </w:pPr>
                </w:p>
                <w:p w:rsidR="00EF262C" w:rsidRDefault="00EF262C">
                  <w:pPr>
                    <w:jc w:val="center"/>
                  </w:pPr>
                </w:p>
                <w:p w:rsidR="00EF262C" w:rsidRDefault="00EF262C">
                  <w:pPr>
                    <w:jc w:val="center"/>
                  </w:pPr>
                  <w:r>
                    <w:rPr>
                      <w:rFonts w:hint="eastAsia"/>
                    </w:rPr>
                    <w:t>主</w:t>
                  </w:r>
                </w:p>
                <w:p w:rsidR="00EF262C" w:rsidRDefault="00EF262C">
                  <w:pPr>
                    <w:jc w:val="center"/>
                  </w:pPr>
                </w:p>
                <w:p w:rsidR="00EF262C" w:rsidRDefault="00EF262C">
                  <w:pPr>
                    <w:jc w:val="center"/>
                  </w:pPr>
                </w:p>
                <w:p w:rsidR="00EF262C" w:rsidRDefault="00EF262C">
                  <w:pPr>
                    <w:jc w:val="center"/>
                  </w:pPr>
                  <w:r>
                    <w:rPr>
                      <w:rFonts w:hint="eastAsia"/>
                    </w:rPr>
                    <w:t>控</w:t>
                  </w:r>
                </w:p>
                <w:p w:rsidR="00EF262C" w:rsidRDefault="00EF262C">
                  <w:pPr>
                    <w:jc w:val="center"/>
                  </w:pPr>
                </w:p>
                <w:p w:rsidR="00EF262C" w:rsidRDefault="00EF262C">
                  <w:pPr>
                    <w:jc w:val="center"/>
                  </w:pPr>
                </w:p>
                <w:p w:rsidR="00EF262C" w:rsidRDefault="00EF262C">
                  <w:pPr>
                    <w:jc w:val="center"/>
                  </w:pPr>
                  <w:r>
                    <w:rPr>
                      <w:rFonts w:hint="eastAsia"/>
                    </w:rPr>
                    <w:t>室</w:t>
                  </w:r>
                </w:p>
              </w:txbxContent>
            </v:textbox>
          </v:rect>
        </w:pict>
      </w:r>
      <w:r>
        <w:rPr>
          <w:rFonts w:ascii="宋体" w:hAnsi="宋体"/>
          <w:b/>
          <w:color w:val="FF0000"/>
          <w:spacing w:val="-10"/>
          <w:szCs w:val="28"/>
        </w:rPr>
      </w:r>
      <w:r>
        <w:rPr>
          <w:rFonts w:ascii="宋体" w:hAnsi="宋体"/>
          <w:b/>
          <w:color w:val="FF0000"/>
          <w:spacing w:val="-10"/>
          <w:szCs w:val="28"/>
        </w:rPr>
        <w:pict>
          <v:group id="画布 35" o:spid="_x0000_s1091" editas="canvas" style="width:441pt;height:288.65pt;mso-position-horizontal-relative:char;mso-position-vertical-relative:line" coordsize="56007,36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2" type="#_x0000_t75" style="position:absolute;width:56007;height:36658"/>
            <v:rect id="矩形 4" o:spid="_x0000_s1093" style="position:absolute;left:13713;top:1978;width:13722;height: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rsidR="00EF262C" w:rsidRDefault="00EF262C">
                    <w:pPr>
                      <w:ind w:firstLineChars="250" w:firstLine="525"/>
                      <w:rPr>
                        <w:rFonts w:ascii="仿宋_GB2312" w:eastAsia="仿宋_GB2312"/>
                      </w:rPr>
                    </w:pPr>
                  </w:p>
                  <w:p w:rsidR="00EF262C" w:rsidRDefault="00EF262C">
                    <w:pPr>
                      <w:ind w:firstLineChars="150" w:firstLine="315"/>
                      <w:rPr>
                        <w:rFonts w:ascii="仿宋_GB2312" w:eastAsia="仿宋_GB2312"/>
                      </w:rPr>
                    </w:pPr>
                    <w:r>
                      <w:rPr>
                        <w:rFonts w:ascii="仿宋_GB2312" w:eastAsia="仿宋_GB2312" w:hint="eastAsia"/>
                      </w:rPr>
                      <w:t>4#锅 炉</w:t>
                    </w:r>
                  </w:p>
                </w:txbxContent>
              </v:textbox>
            </v:rect>
            <v:rect id="矩形 5" o:spid="_x0000_s1094" style="position:absolute;left:14227;top:11484;width:13185;height: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rsidR="00EF262C" w:rsidRDefault="00EF262C">
                    <w:pPr>
                      <w:rPr>
                        <w:rFonts w:ascii="仿宋_GB2312" w:eastAsia="仿宋_GB2312"/>
                      </w:rPr>
                    </w:pPr>
                  </w:p>
                  <w:p w:rsidR="00EF262C" w:rsidRDefault="00EF262C">
                    <w:pPr>
                      <w:ind w:firstLineChars="100" w:firstLine="210"/>
                      <w:rPr>
                        <w:rFonts w:ascii="仿宋_GB2312" w:eastAsia="仿宋_GB2312"/>
                      </w:rPr>
                    </w:pPr>
                    <w:r>
                      <w:rPr>
                        <w:rFonts w:ascii="仿宋_GB2312" w:eastAsia="仿宋_GB2312" w:hint="eastAsia"/>
                      </w:rPr>
                      <w:t>3#锅 炉</w:t>
                    </w:r>
                  </w:p>
                </w:txbxContent>
              </v:textbox>
            </v:rect>
            <v:rect id="矩形 6" o:spid="_x0000_s1095" style="position:absolute;left:2286;top:13867;width:4567;height:1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rsidR="00EF262C" w:rsidRDefault="00EF262C">
                    <w:r>
                      <w:rPr>
                        <w:rFonts w:hint="eastAsia"/>
                      </w:rPr>
                      <w:t>安</w:t>
                    </w:r>
                  </w:p>
                  <w:p w:rsidR="00EF262C" w:rsidRDefault="00EF262C">
                    <w:r>
                      <w:rPr>
                        <w:rFonts w:hint="eastAsia"/>
                      </w:rPr>
                      <w:t>全</w:t>
                    </w:r>
                  </w:p>
                  <w:p w:rsidR="00EF262C" w:rsidRDefault="00EF262C">
                    <w:r>
                      <w:rPr>
                        <w:rFonts w:hint="eastAsia"/>
                      </w:rPr>
                      <w:t>出</w:t>
                    </w:r>
                  </w:p>
                  <w:p w:rsidR="00EF262C" w:rsidRDefault="00EF262C">
                    <w:r>
                      <w:rPr>
                        <w:rFonts w:hint="eastAsia"/>
                      </w:rPr>
                      <w:t>口</w:t>
                    </w:r>
                  </w:p>
                </w:txbxContent>
              </v:textbox>
            </v:rect>
            <v:rect id="矩形 7" o:spid="_x0000_s1096" style="position:absolute;left:33145;top:2972;width:3430;height: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rsidR="00EF262C" w:rsidRDefault="00EF262C">
                    <w:pPr>
                      <w:rPr>
                        <w:rFonts w:ascii="仿宋_GB2312" w:eastAsia="仿宋_GB2312"/>
                      </w:rPr>
                    </w:pPr>
                    <w:r>
                      <w:rPr>
                        <w:rFonts w:ascii="仿宋_GB2312" w:eastAsia="仿宋_GB2312" w:hint="eastAsia"/>
                      </w:rPr>
                      <w:t>门</w:t>
                    </w:r>
                  </w:p>
                </w:txbxContent>
              </v:textbox>
            </v:rect>
            <v:rect id="矩形 9" o:spid="_x0000_s1097" style="position:absolute;left:33145;top:15846;width:3430;height: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rsidR="00EF262C" w:rsidRDefault="00EF262C">
                    <w:pPr>
                      <w:rPr>
                        <w:rFonts w:ascii="仿宋_GB2312" w:eastAsia="仿宋_GB2312"/>
                      </w:rPr>
                    </w:pPr>
                    <w:r>
                      <w:rPr>
                        <w:rFonts w:ascii="仿宋_GB2312" w:eastAsia="仿宋_GB2312" w:hint="eastAsia"/>
                      </w:rPr>
                      <w:t>门</w:t>
                    </w:r>
                  </w:p>
                </w:txbxContent>
              </v:textbox>
            </v:rect>
            <v:rect id="矩形 10" o:spid="_x0000_s1098" style="position:absolute;left:33145;top:28727;width:3430;height: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rsidR="00EF262C" w:rsidRDefault="00EF262C">
                    <w:pPr>
                      <w:rPr>
                        <w:rFonts w:ascii="仿宋_GB2312" w:eastAsia="仿宋_GB2312"/>
                      </w:rPr>
                    </w:pPr>
                    <w:r>
                      <w:rPr>
                        <w:rFonts w:ascii="仿宋_GB2312" w:eastAsia="仿宋_GB2312" w:hint="eastAsia"/>
                      </w:rPr>
                      <w:t>门</w:t>
                    </w:r>
                  </w:p>
                </w:txbxContent>
              </v:textbox>
            </v:rect>
            <v:line id="直接连接符 11" o:spid="_x0000_s1099" style="position:absolute" from="53393,23241" to="53401,36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">
              <v:stroke endarrow="block"/>
            </v:line>
            <v:rect id="矩形 12" o:spid="_x0000_s1100" style="position:absolute;left:14678;top:29356;width:12259;height: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rsidR="00EF262C" w:rsidRDefault="00EF262C">
                    <w:pPr>
                      <w:ind w:firstLineChars="50" w:firstLine="105"/>
                      <w:rPr>
                        <w:rFonts w:ascii="仿宋_GB2312" w:eastAsia="仿宋_GB2312"/>
                      </w:rPr>
                    </w:pPr>
                    <w:r>
                      <w:rPr>
                        <w:rFonts w:ascii="仿宋_GB2312" w:eastAsia="仿宋_GB2312" w:hint="eastAsia"/>
                      </w:rPr>
                      <w:t>1#锅  炉</w:t>
                    </w:r>
                  </w:p>
                  <w:p w:rsidR="00EF262C" w:rsidRDefault="00EF262C"/>
                </w:txbxContent>
              </v:textbox>
            </v:rect>
            <v:rect id="矩形 13" o:spid="_x0000_s1101" style="position:absolute;left:14546;top:21836;width:12601;height: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rsidR="00EF262C" w:rsidRDefault="00EF262C">
                    <w:pPr>
                      <w:ind w:firstLineChars="50" w:firstLine="105"/>
                      <w:rPr>
                        <w:rFonts w:ascii="仿宋_GB2312" w:eastAsia="仿宋_GB2312"/>
                      </w:rPr>
                    </w:pPr>
                    <w:r>
                      <w:rPr>
                        <w:rFonts w:ascii="仿宋_GB2312" w:eastAsia="仿宋_GB2312" w:hint="eastAsia"/>
                      </w:rPr>
                      <w:t>2#锅  炉</w:t>
                    </w:r>
                  </w:p>
                  <w:p w:rsidR="00EF262C" w:rsidRDefault="00EF262C"/>
                </w:txbxContent>
              </v:textbox>
            </v:rect>
            <w10:anchorlock/>
          </v:group>
        </w:pict>
      </w:r>
    </w:p>
    <w:p w:rsidR="004E0CA2" w:rsidRDefault="00511211">
      <w:pPr>
        <w:spacing w:line="360" w:lineRule="auto"/>
        <w:rPr>
          <w:rFonts w:ascii="宋体" w:hAnsi="宋体"/>
          <w:b/>
          <w:color w:val="FF0000"/>
          <w:spacing w:val="-10"/>
          <w:szCs w:val="28"/>
        </w:rPr>
      </w:pPr>
      <w:r>
        <w:rPr>
          <w:rFonts w:ascii="宋体" w:hAnsi="宋体"/>
          <w:b/>
          <w:color w:val="FF0000"/>
          <w:spacing w:val="-10"/>
          <w:szCs w:val="28"/>
        </w:rPr>
        <w:pict>
          <v:rect id="矩形 24" o:spid="_x0000_s1102" style="position:absolute;left:0;text-align:left;margin-left:292.8pt;margin-top:15.6pt;width:75.5pt;height:26.45pt;z-index:2516536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">
            <v:textbox>
              <w:txbxContent>
                <w:p w:rsidR="00EF262C" w:rsidRDefault="00EF262C">
                  <w:r>
                    <w:rPr>
                      <w:rFonts w:hint="eastAsia"/>
                    </w:rPr>
                    <w:t>室内楼梯</w:t>
                  </w:r>
                </w:p>
                <w:p w:rsidR="00EF262C" w:rsidRDefault="00EF262C"/>
              </w:txbxContent>
            </v:textbox>
          </v:rect>
        </w:pict>
      </w:r>
      <w:r>
        <w:rPr>
          <w:rFonts w:ascii="宋体" w:hAnsi="宋体"/>
          <w:b/>
          <w:color w:val="FF0000"/>
          <w:spacing w:val="-10"/>
          <w:szCs w:val="28"/>
        </w:rPr>
        <w:pict>
          <v:line id="直接连接符 26" o:spid="_x0000_s1124" style="position:absolute;left:0;text-align:left;z-index:251650560;mso-width-relative:page;mso-height-relative:page" from="28pt,59.2pt" to="399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"/>
        </w:pict>
      </w:r>
      <w:r>
        <w:rPr>
          <w:rFonts w:ascii="宋体" w:hAnsi="宋体"/>
          <w:b/>
          <w:color w:val="FF0000"/>
          <w:spacing w:val="-10"/>
          <w:szCs w:val="28"/>
        </w:rPr>
        <w:pict>
          <v:rect id="矩形 25" o:spid="_x0000_s1103" style="position:absolute;left:0;text-align:left;margin-left:115.6pt;margin-top:11.55pt;width:123pt;height:33.7pt;z-index:2516495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">
            <v:textbox>
              <w:txbxContent>
                <w:p w:rsidR="00EF262C" w:rsidRDefault="00EF262C">
                  <w:pPr>
                    <w:ind w:firstLineChars="50" w:firstLine="105"/>
                    <w:rPr>
                      <w:rFonts w:ascii="仿宋_GB2312" w:eastAsia="仿宋_GB2312"/>
                    </w:rPr>
                  </w:pPr>
                  <w:r>
                    <w:rPr>
                      <w:rFonts w:ascii="仿宋_GB2312" w:eastAsia="仿宋_GB2312" w:hint="eastAsia"/>
                    </w:rPr>
                    <w:t>零米层安全出口</w:t>
                  </w:r>
                </w:p>
              </w:txbxContent>
            </v:textbox>
          </v:rect>
        </w:pict>
      </w:r>
      <w:r w:rsidR="00EF262C">
        <w:rPr>
          <w:rFonts w:ascii="宋体" w:hAnsi="宋体" w:hint="eastAsia"/>
          <w:b/>
          <w:color w:val="FF0000"/>
          <w:spacing w:val="-10"/>
          <w:szCs w:val="28"/>
        </w:rPr>
        <w:t xml:space="preserve">                                                              </w:t>
      </w:r>
    </w:p>
    <w:p w:rsidR="004E0CA2" w:rsidRDefault="00EF262C">
      <w:pPr>
        <w:tabs>
          <w:tab w:val="left" w:pos="7935"/>
        </w:tabs>
        <w:spacing w:line="360" w:lineRule="auto"/>
        <w:rPr>
          <w:rFonts w:ascii="宋体" w:hAnsi="宋体"/>
          <w:b/>
          <w:color w:val="FF0000"/>
          <w:spacing w:val="-10"/>
          <w:szCs w:val="28"/>
        </w:rPr>
      </w:pPr>
      <w:r>
        <w:rPr>
          <w:rFonts w:ascii="宋体" w:hAnsi="宋体"/>
          <w:b/>
          <w:color w:val="FF0000"/>
          <w:spacing w:val="-10"/>
          <w:szCs w:val="28"/>
        </w:rPr>
        <w:tab/>
      </w:r>
    </w:p>
    <w:p w:rsidR="004E0CA2" w:rsidRDefault="004E0CA2">
      <w:pPr>
        <w:spacing w:line="500" w:lineRule="exact"/>
        <w:rPr>
          <w:rFonts w:ascii="宋体" w:hAnsi="宋体"/>
          <w:b/>
          <w:color w:val="FF0000"/>
          <w:spacing w:val="-10"/>
          <w:szCs w:val="28"/>
        </w:rPr>
      </w:pPr>
    </w:p>
    <w:p w:rsidR="004E0CA2" w:rsidRDefault="00EF262C">
      <w:pPr>
        <w:jc w:val="center"/>
      </w:pPr>
      <w:r>
        <w:rPr>
          <w:rFonts w:ascii="宋体" w:hAnsi="宋体" w:hint="eastAsia"/>
          <w:b/>
          <w:spacing w:val="-10"/>
          <w:szCs w:val="28"/>
        </w:rPr>
        <w:t>西</w:t>
      </w:r>
    </w:p>
    <w:p w:rsidR="004E0CA2" w:rsidRDefault="004E0CA2">
      <w:pPr>
        <w:rPr>
          <w:rFonts w:ascii="宋体" w:hAnsi="宋体"/>
          <w:b/>
          <w:spacing w:val="-10"/>
          <w:sz w:val="28"/>
          <w:szCs w:val="28"/>
        </w:rPr>
      </w:pPr>
    </w:p>
    <w:p w:rsidR="004E0CA2" w:rsidRDefault="00EF262C">
      <w:pPr>
        <w:jc w:val="center"/>
      </w:pPr>
      <w:r>
        <w:rPr>
          <w:rFonts w:ascii="宋体" w:hAnsi="宋体" w:hint="eastAsia"/>
          <w:b/>
          <w:spacing w:val="-10"/>
          <w:sz w:val="28"/>
          <w:szCs w:val="28"/>
        </w:rPr>
        <w:t>空分空压装置安全撤离路线示意图</w:t>
      </w:r>
    </w:p>
    <w:p w:rsidR="004E0CA2" w:rsidRDefault="00EF262C">
      <w:pPr>
        <w:jc w:val="center"/>
        <w:rPr>
          <w:sz w:val="44"/>
          <w:szCs w:val="44"/>
        </w:rPr>
      </w:pPr>
      <w:r>
        <w:rPr>
          <w:rFonts w:hint="eastAsia"/>
        </w:rPr>
        <w:t>北</w:t>
      </w:r>
    </w:p>
    <w:p w:rsidR="004E0CA2" w:rsidRDefault="00511211">
      <w:pPr>
        <w:tabs>
          <w:tab w:val="right" w:pos="7886"/>
        </w:tabs>
        <w:adjustRightInd w:val="0"/>
        <w:snapToGrid w:val="0"/>
        <w:spacing w:line="579" w:lineRule="exact"/>
        <w:ind w:firstLineChars="200" w:firstLine="420"/>
      </w:pPr>
      <w:r>
        <w:pict>
          <v:line id="直接连接符 27" o:spid="_x0000_s1123" style="position:absolute;left:0;text-align:left;flip:y;z-index:251664896;mso-width-relative:page;mso-height-relative:page" from="-30.1pt,18.15pt" to="449.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" strokeweight="1pt">
            <v:stroke joinstyle="miter"/>
          </v:line>
        </w:pict>
      </w:r>
    </w:p>
    <w:p w:rsidR="004E0CA2" w:rsidRDefault="00511211">
      <w:pPr>
        <w:tabs>
          <w:tab w:val="right" w:pos="7886"/>
        </w:tabs>
        <w:adjustRightInd w:val="0"/>
        <w:snapToGrid w:val="0"/>
        <w:spacing w:line="579" w:lineRule="exact"/>
        <w:ind w:firstLineChars="200" w:firstLine="420"/>
        <w:rPr>
          <w:rFonts w:ascii="宋体" w:eastAsia="宋体" w:hAnsi="宋体" w:cs="宋体"/>
          <w:color w:val="FF0000"/>
          <w:sz w:val="30"/>
          <w:szCs w:val="30"/>
        </w:rPr>
      </w:pPr>
      <w:r>
        <w:pict>
          <v:line id="直接连接符 30" o:spid="_x0000_s1122" style="position:absolute;left:0;text-align:left;z-index:251672064;mso-width-relative:page;mso-height-relative:page" from="452.15pt,5.7pt" to="453.65pt,5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" strokeweight="1pt">
            <v:stroke joinstyle="miter"/>
          </v:line>
        </w:pict>
      </w:r>
      <w:r>
        <w:pict>
          <v:line id="直接连接符 28" o:spid="_x0000_s1121" style="position:absolute;left:0;text-align:left;z-index:251665920;mso-width-relative:page;mso-height-relative:page" from="-28.6pt,4.3pt" to="-27.85pt,5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" strokeweight="1pt">
            <v:stroke joinstyle="miter"/>
          </v:line>
        </w:pict>
      </w:r>
      <w:r>
        <w:pict>
          <v:rect id="矩形 29" o:spid="_x0000_s1120" style="position:absolute;left:0;text-align:left;margin-left:55.4pt;margin-top:26.1pt;width:143.25pt;height:342.75pt;z-index:25166284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" filled="f" strokeweight="1pt"/>
        </w:pict>
      </w:r>
      <w:r>
        <w:pict>
          <v:rect id="矩形 31" o:spid="_x0000_s1119" style="position:absolute;left:0;text-align:left;margin-left:210.65pt;margin-top:18.45pt;width:171pt;height:48.75pt;z-index:2516608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" filled="f" strokeweight="1pt"/>
        </w:pict>
      </w:r>
      <w:r w:rsidR="00EF262C">
        <w:rPr>
          <w:rFonts w:hint="eastAsia"/>
        </w:rPr>
        <w:tab/>
      </w:r>
      <w:r w:rsidR="00EF262C">
        <w:rPr>
          <w:rFonts w:hint="eastAsia"/>
        </w:rPr>
        <w:tab/>
      </w:r>
    </w:p>
    <w:p w:rsidR="004E0CA2" w:rsidRDefault="00EF262C">
      <w:pPr>
        <w:tabs>
          <w:tab w:val="left" w:pos="5428"/>
        </w:tabs>
        <w:adjustRightInd w:val="0"/>
        <w:snapToGrid w:val="0"/>
        <w:spacing w:line="579" w:lineRule="exact"/>
        <w:ind w:firstLineChars="1100" w:firstLine="4840"/>
        <w:jc w:val="left"/>
        <w:rPr>
          <w:sz w:val="44"/>
          <w:szCs w:val="44"/>
        </w:rPr>
      </w:pPr>
      <w:r>
        <w:rPr>
          <w:rFonts w:hint="eastAsia"/>
          <w:sz w:val="44"/>
          <w:szCs w:val="44"/>
        </w:rPr>
        <w:t>预冷机房</w:t>
      </w:r>
    </w:p>
    <w:p w:rsidR="004E0CA2" w:rsidRDefault="00511211">
      <w:pPr>
        <w:tabs>
          <w:tab w:val="left" w:pos="853"/>
        </w:tabs>
      </w:pPr>
      <w:r>
        <w:pict>
          <v:rect id="矩形 43" o:spid="_x0000_s1118" style="position:absolute;left:0;text-align:left;margin-left:317.75pt;margin-top:9.25pt;width:20.25pt;height:6pt;z-index:25167411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" fillcolor="#5b9bd5" strokecolor="#2e74b5" strokeweight="1pt"/>
        </w:pict>
      </w:r>
      <w:r>
        <w:pict>
          <v:rect id="矩形 42" o:spid="_x0000_s1117" style="position:absolute;left:0;text-align:left;margin-left:226.25pt;margin-top:10.75pt;width:24pt;height:6pt;z-index:25167308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" fillcolor="#5b9bd5" strokecolor="#2e74b5" strokeweight="1pt"/>
        </w:pict>
      </w:r>
    </w:p>
    <w:p w:rsidR="004E0CA2" w:rsidRDefault="00511211">
      <w:r>
        <w:pict>
          <v:rect id="矩形 40" o:spid="_x0000_s1116" style="position:absolute;left:0;text-align:left;margin-left:44.75pt;margin-top:10.4pt;width:9.75pt;height:19.5pt;z-index:25166796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" fillcolor="#5b9bd5" strokeweight="1pt"/>
        </w:pict>
      </w:r>
    </w:p>
    <w:p w:rsidR="004E0CA2" w:rsidRDefault="00511211">
      <w:r>
        <w:pict>
          <v:rect id="矩形 32" o:spid="_x0000_s1115" style="position:absolute;left:0;text-align:left;margin-left:244.35pt;margin-top:2.6pt;width:136.55pt;height:341.25pt;z-index:25166182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" filled="f" strokeweight="1pt"/>
        </w:pict>
      </w:r>
    </w:p>
    <w:p w:rsidR="004E0CA2" w:rsidRDefault="004E0CA2"/>
    <w:p w:rsidR="004E0CA2" w:rsidRDefault="004E0CA2"/>
    <w:p w:rsidR="004E0CA2" w:rsidRDefault="004E0CA2"/>
    <w:p w:rsidR="004E0CA2" w:rsidRDefault="00511211">
      <w:pPr>
        <w:tabs>
          <w:tab w:val="left" w:pos="2113"/>
        </w:tabs>
        <w:rPr>
          <w:sz w:val="44"/>
          <w:szCs w:val="44"/>
        </w:rPr>
      </w:pPr>
      <w:r>
        <w:rPr>
          <w:sz w:val="44"/>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33" o:spid="_x0000_s1114" type="#_x0000_t67" style="position:absolute;left:0;text-align:left;margin-left:436.45pt;margin-top:22.05pt;width:5.95pt;height:190.5pt;z-index:25167513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" adj="21263" fillcolor="#5b9bd5" strokeweight="1pt"/>
        </w:pict>
      </w:r>
      <w:r>
        <w:rPr>
          <w:sz w:val="44"/>
        </w:rPr>
        <w:pict>
          <v:shape id="文本框 34" o:spid="_x0000_s1104" type="#_x0000_t202" style="position:absolute;left:0;text-align:left;margin-left:7.4pt;margin-top:25.8pt;width:39pt;height:63.8pt;z-index:2516700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" strokeweight=".5pt">
            <v:textbox style="layout-flow:vertical-ideographic">
              <w:txbxContent>
                <w:p w:rsidR="00EF262C" w:rsidRDefault="00EF262C">
                  <w:r>
                    <w:rPr>
                      <w:rFonts w:hint="eastAsia"/>
                      <w:sz w:val="44"/>
                      <w:szCs w:val="44"/>
                    </w:rPr>
                    <w:t>道路</w:t>
                  </w:r>
                </w:p>
              </w:txbxContent>
            </v:textbox>
          </v:shape>
        </w:pict>
      </w:r>
      <w:r>
        <w:rPr>
          <w:sz w:val="44"/>
        </w:rPr>
        <w:pict>
          <v:shape id="下箭头 36" o:spid="_x0000_s1113" type="#_x0000_t67" style="position:absolute;left:0;text-align:left;margin-left:-.8pt;margin-top:.3pt;width:5.95pt;height:229.5pt;z-index:25166899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" adj="21320" fillcolor="#5b9bd5" strokeweight="1pt"/>
        </w:pict>
      </w:r>
    </w:p>
    <w:p w:rsidR="004E0CA2" w:rsidRDefault="00511211">
      <w:pPr>
        <w:tabs>
          <w:tab w:val="left" w:pos="2113"/>
        </w:tabs>
        <w:ind w:firstLineChars="800" w:firstLine="1680"/>
        <w:rPr>
          <w:sz w:val="44"/>
          <w:szCs w:val="44"/>
        </w:rPr>
      </w:pPr>
      <w:r>
        <w:lastRenderedPageBreak/>
        <w:pict>
          <v:shape id="文本框 37" o:spid="_x0000_s1105" type="#_x0000_t202" style="position:absolute;left:0;text-align:left;margin-left:389.15pt;margin-top:15.6pt;width:42pt;height:60.05pt;z-index:2516761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" strokeweight=".5pt">
            <v:textbox style="layout-flow:vertical-ideographic">
              <w:txbxContent>
                <w:p w:rsidR="00EF262C" w:rsidRDefault="00EF262C">
                  <w:r>
                    <w:rPr>
                      <w:rFonts w:hint="eastAsia"/>
                      <w:sz w:val="44"/>
                      <w:szCs w:val="44"/>
                    </w:rPr>
                    <w:t>道路</w:t>
                  </w:r>
                </w:p>
              </w:txbxContent>
            </v:textbox>
          </v:shape>
        </w:pict>
      </w:r>
      <w:r w:rsidR="00EF262C">
        <w:rPr>
          <w:rFonts w:hint="eastAsia"/>
          <w:sz w:val="44"/>
          <w:szCs w:val="44"/>
        </w:rPr>
        <w:t>空压机房</w:t>
      </w:r>
    </w:p>
    <w:p w:rsidR="004E0CA2" w:rsidRDefault="004E0CA2">
      <w:pPr>
        <w:tabs>
          <w:tab w:val="left" w:pos="3613"/>
        </w:tabs>
        <w:ind w:firstLineChars="100" w:firstLine="440"/>
        <w:jc w:val="left"/>
        <w:rPr>
          <w:sz w:val="44"/>
          <w:szCs w:val="44"/>
        </w:rPr>
      </w:pPr>
    </w:p>
    <w:p w:rsidR="004E0CA2" w:rsidRDefault="00511211">
      <w:r>
        <w:pict>
          <v:rect id="矩形 41" o:spid="_x0000_s1112" style="position:absolute;left:0;text-align:left;margin-left:47pt;margin-top:6.55pt;width:7.5pt;height:24pt;z-index:25167104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" fillcolor="#5b9bd5" strokecolor="#2e74b5" strokeweight="1pt"/>
        </w:pict>
      </w:r>
    </w:p>
    <w:p w:rsidR="004E0CA2" w:rsidRDefault="004E0CA2"/>
    <w:p w:rsidR="004E0CA2" w:rsidRDefault="004E0CA2"/>
    <w:p w:rsidR="004E0CA2" w:rsidRDefault="00EF262C">
      <w:pPr>
        <w:tabs>
          <w:tab w:val="left" w:pos="5653"/>
        </w:tabs>
        <w:jc w:val="left"/>
        <w:rPr>
          <w:sz w:val="44"/>
          <w:szCs w:val="44"/>
        </w:rPr>
      </w:pPr>
      <w:r>
        <w:rPr>
          <w:rFonts w:hint="eastAsia"/>
        </w:rPr>
        <w:t xml:space="preserve">                                               </w:t>
      </w:r>
      <w:r>
        <w:rPr>
          <w:rFonts w:hint="eastAsia"/>
          <w:sz w:val="44"/>
          <w:szCs w:val="44"/>
        </w:rPr>
        <w:t>液氮系统装置</w:t>
      </w:r>
    </w:p>
    <w:p w:rsidR="004E0CA2" w:rsidRDefault="004E0CA2"/>
    <w:p w:rsidR="004E0CA2" w:rsidRDefault="004E0CA2"/>
    <w:p w:rsidR="004E0CA2" w:rsidRDefault="00511211">
      <w:r>
        <w:pict>
          <v:rect id="矩形 38" o:spid="_x0000_s1111" style="position:absolute;left:0;text-align:left;margin-left:56.15pt;margin-top:8.4pt;width:143.25pt;height:87.7pt;z-index:25166387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" filled="f" strokeweight="1pt"/>
        </w:pict>
      </w:r>
    </w:p>
    <w:p w:rsidR="004E0CA2" w:rsidRDefault="004E0CA2"/>
    <w:p w:rsidR="004E0CA2" w:rsidRDefault="004E0CA2"/>
    <w:p w:rsidR="004E0CA2" w:rsidRDefault="00511211">
      <w:pPr>
        <w:tabs>
          <w:tab w:val="left" w:pos="5653"/>
        </w:tabs>
        <w:ind w:firstLineChars="300" w:firstLine="1320"/>
        <w:jc w:val="left"/>
        <w:rPr>
          <w:sz w:val="44"/>
          <w:szCs w:val="44"/>
        </w:rPr>
      </w:pPr>
      <w:r>
        <w:rPr>
          <w:sz w:val="44"/>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左右箭头 39" o:spid="_x0000_s1110" type="#_x0000_t69" style="position:absolute;left:0;text-align:left;margin-left:29.15pt;margin-top:133.8pt;width:324pt;height:9.75pt;z-index:25166694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" adj="325" fillcolor="#5b9bd5" strokeweight="1pt"/>
        </w:pict>
      </w:r>
      <w:r w:rsidR="00EF262C">
        <w:rPr>
          <w:rFonts w:hint="eastAsia"/>
          <w:sz w:val="44"/>
          <w:szCs w:val="44"/>
        </w:rPr>
        <w:t>空分操作室</w:t>
      </w:r>
    </w:p>
    <w:p w:rsidR="004E0CA2" w:rsidRDefault="004E0CA2"/>
    <w:p w:rsidR="004E0CA2" w:rsidRDefault="00511211">
      <w:r>
        <w:pict>
          <v:rect id="矩形 44" o:spid="_x0000_s1109" style="position:absolute;left:0;text-align:left;margin-left:135.5pt;margin-top:.2pt;width:35.25pt;height:12.75pt;flip:x;z-index:25167718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" fillcolor="#5b9bd5" strokecolor="#2e74b5" strokeweight="1pt"/>
        </w:pict>
      </w:r>
    </w:p>
    <w:p w:rsidR="004E0CA2" w:rsidRDefault="00511211">
      <w:r>
        <w:pict>
          <v:shapetype id="_x0000_t32" coordsize="21600,21600" o:spt="32" o:oned="t" path="m,l21600,21600e" filled="f">
            <v:path arrowok="t" fillok="f" o:connecttype="none"/>
            <o:lock v:ext="edit" shapetype="t"/>
          </v:shapetype>
          <v:shape id="直接箭头连接符 47" o:spid="_x0000_s1108" type="#_x0000_t32" style="position:absolute;left:0;text-align:left;margin-left:144.5pt;margin-top:7.95pt;width:.75pt;height:36.75pt;z-index:2516802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" strokeweight="1pt">
            <v:stroke endarrow="open" joinstyle="miter"/>
          </v:shape>
        </w:pict>
      </w:r>
    </w:p>
    <w:p w:rsidR="004E0CA2" w:rsidRDefault="00511211">
      <w:r>
        <w:pict>
          <v:line id="直接连接符 46" o:spid="_x0000_s1107" style="position:absolute;left:0;text-align:left;z-index:251679232;mso-width-relative:page;mso-height-relative:page" from="17pt,11.35pt" to="111.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" strokeweight="1pt">
            <v:stroke joinstyle="miter"/>
          </v:line>
        </w:pict>
      </w:r>
      <w:r>
        <w:pict>
          <v:line id="直接连接符 45" o:spid="_x0000_s1106" style="position:absolute;left:0;text-align:left;z-index:251678208;mso-width-relative:page;mso-height-relative:page" from="165.5pt,12.1pt" to="390.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" strokeweight="1pt">
            <v:stroke joinstyle="miter"/>
          </v:line>
        </w:pict>
      </w:r>
    </w:p>
    <w:p w:rsidR="004E0CA2" w:rsidRDefault="004E0CA2"/>
    <w:p w:rsidR="004E0CA2" w:rsidRDefault="00EF262C">
      <w:pPr>
        <w:tabs>
          <w:tab w:val="left" w:pos="3613"/>
        </w:tabs>
        <w:jc w:val="left"/>
        <w:rPr>
          <w:sz w:val="44"/>
          <w:szCs w:val="44"/>
        </w:rPr>
      </w:pPr>
      <w:r>
        <w:rPr>
          <w:rFonts w:hint="eastAsia"/>
        </w:rPr>
        <w:tab/>
      </w:r>
      <w:r>
        <w:rPr>
          <w:rFonts w:hint="eastAsia"/>
          <w:sz w:val="44"/>
          <w:szCs w:val="44"/>
        </w:rPr>
        <w:t>道路</w:t>
      </w:r>
    </w:p>
    <w:p w:rsidR="004E0CA2" w:rsidRDefault="004E0CA2"/>
    <w:p w:rsidR="004E0CA2" w:rsidRDefault="00EF262C">
      <w:pPr>
        <w:jc w:val="center"/>
      </w:pPr>
      <w:r>
        <w:rPr>
          <w:rFonts w:hint="eastAsia"/>
        </w:rPr>
        <w:t>南</w:t>
      </w:r>
    </w:p>
    <w:p w:rsidR="004E0CA2" w:rsidRDefault="00EF262C">
      <w:pPr>
        <w:adjustRightInd w:val="0"/>
        <w:snapToGrid w:val="0"/>
        <w:spacing w:line="579" w:lineRule="exact"/>
        <w:jc w:val="left"/>
        <w:rPr>
          <w:rFonts w:ascii="宋体" w:eastAsia="宋体" w:hAnsi="宋体" w:cs="宋体"/>
          <w:sz w:val="30"/>
          <w:szCs w:val="30"/>
        </w:rPr>
      </w:pPr>
      <w:r>
        <w:rPr>
          <w:rFonts w:ascii="宋体" w:eastAsia="宋体" w:hAnsi="宋体" w:cs="宋体" w:hint="eastAsia"/>
          <w:sz w:val="30"/>
          <w:szCs w:val="30"/>
        </w:rPr>
        <w:t>四、应急联络方式</w:t>
      </w:r>
    </w:p>
    <w:p w:rsidR="004E0CA2" w:rsidRDefault="00EF262C">
      <w:pPr>
        <w:rPr>
          <w:rFonts w:ascii="宋体" w:eastAsia="宋体" w:hAnsi="宋体" w:cs="宋体"/>
          <w:b/>
          <w:bCs/>
          <w:sz w:val="30"/>
          <w:szCs w:val="30"/>
        </w:rPr>
      </w:pPr>
      <w:bookmarkStart w:id="141" w:name="_Toc28990"/>
      <w:r>
        <w:rPr>
          <w:rFonts w:ascii="宋体" w:eastAsia="宋体" w:hAnsi="宋体" w:cs="宋体" w:hint="eastAsia"/>
          <w:b/>
          <w:bCs/>
          <w:sz w:val="30"/>
          <w:szCs w:val="30"/>
        </w:rPr>
        <w:t>动力车间应急人员名单及电话表</w:t>
      </w:r>
      <w:bookmarkEnd w:id="141"/>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2"/>
        <w:gridCol w:w="3445"/>
        <w:gridCol w:w="2528"/>
        <w:gridCol w:w="1553"/>
      </w:tblGrid>
      <w:tr w:rsidR="004E0CA2">
        <w:trPr>
          <w:trHeight w:val="413"/>
          <w:jc w:val="center"/>
        </w:trPr>
        <w:tc>
          <w:tcPr>
            <w:tcW w:w="1852" w:type="dxa"/>
            <w:vAlign w:val="center"/>
          </w:tcPr>
          <w:p w:rsidR="004E0CA2" w:rsidRDefault="00EF262C">
            <w:pPr>
              <w:adjustRightInd w:val="0"/>
              <w:snapToGrid w:val="0"/>
              <w:spacing w:line="579" w:lineRule="exact"/>
              <w:jc w:val="center"/>
              <w:rPr>
                <w:rFonts w:ascii="宋体" w:eastAsia="宋体" w:hAnsi="宋体" w:cs="宋体"/>
                <w:b/>
                <w:sz w:val="30"/>
                <w:szCs w:val="30"/>
              </w:rPr>
            </w:pPr>
            <w:r>
              <w:rPr>
                <w:rFonts w:ascii="宋体" w:eastAsia="宋体" w:hAnsi="宋体" w:cs="宋体" w:hint="eastAsia"/>
                <w:b/>
                <w:sz w:val="30"/>
                <w:szCs w:val="30"/>
              </w:rPr>
              <w:t>姓名</w:t>
            </w:r>
          </w:p>
        </w:tc>
        <w:tc>
          <w:tcPr>
            <w:tcW w:w="3445" w:type="dxa"/>
            <w:vAlign w:val="center"/>
          </w:tcPr>
          <w:p w:rsidR="004E0CA2" w:rsidRDefault="00EF262C">
            <w:pPr>
              <w:adjustRightInd w:val="0"/>
              <w:snapToGrid w:val="0"/>
              <w:spacing w:line="579" w:lineRule="exact"/>
              <w:jc w:val="center"/>
              <w:rPr>
                <w:rFonts w:ascii="宋体" w:eastAsia="宋体" w:hAnsi="宋体" w:cs="宋体"/>
                <w:b/>
                <w:sz w:val="30"/>
                <w:szCs w:val="30"/>
              </w:rPr>
            </w:pPr>
            <w:r>
              <w:rPr>
                <w:rFonts w:ascii="宋体" w:eastAsia="宋体" w:hAnsi="宋体" w:cs="宋体" w:hint="eastAsia"/>
                <w:b/>
                <w:sz w:val="30"/>
                <w:szCs w:val="30"/>
              </w:rPr>
              <w:t>职务</w:t>
            </w:r>
          </w:p>
        </w:tc>
        <w:tc>
          <w:tcPr>
            <w:tcW w:w="2528" w:type="dxa"/>
            <w:vAlign w:val="center"/>
          </w:tcPr>
          <w:p w:rsidR="004E0CA2" w:rsidRDefault="00EF262C">
            <w:pPr>
              <w:adjustRightInd w:val="0"/>
              <w:snapToGrid w:val="0"/>
              <w:spacing w:line="579" w:lineRule="exact"/>
              <w:jc w:val="center"/>
              <w:rPr>
                <w:rFonts w:ascii="宋体" w:eastAsia="宋体" w:hAnsi="宋体" w:cs="宋体"/>
                <w:b/>
                <w:sz w:val="30"/>
                <w:szCs w:val="30"/>
              </w:rPr>
            </w:pPr>
            <w:r>
              <w:rPr>
                <w:rFonts w:ascii="宋体" w:eastAsia="宋体" w:hAnsi="宋体" w:cs="宋体" w:hint="eastAsia"/>
                <w:b/>
                <w:sz w:val="30"/>
                <w:szCs w:val="30"/>
              </w:rPr>
              <w:t>手机号码</w:t>
            </w:r>
          </w:p>
        </w:tc>
        <w:tc>
          <w:tcPr>
            <w:tcW w:w="1553" w:type="dxa"/>
            <w:vAlign w:val="center"/>
          </w:tcPr>
          <w:p w:rsidR="004E0CA2" w:rsidRDefault="00EF262C">
            <w:pPr>
              <w:adjustRightInd w:val="0"/>
              <w:snapToGrid w:val="0"/>
              <w:spacing w:line="579" w:lineRule="exact"/>
              <w:jc w:val="center"/>
              <w:rPr>
                <w:rFonts w:ascii="宋体" w:eastAsia="宋体" w:hAnsi="宋体" w:cs="宋体"/>
                <w:b/>
                <w:sz w:val="30"/>
                <w:szCs w:val="30"/>
              </w:rPr>
            </w:pPr>
            <w:r>
              <w:rPr>
                <w:rFonts w:ascii="宋体" w:eastAsia="宋体" w:hAnsi="宋体" w:cs="宋体" w:hint="eastAsia"/>
                <w:b/>
                <w:sz w:val="30"/>
                <w:szCs w:val="30"/>
              </w:rPr>
              <w:t>短号</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潘卫峰</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车间主任</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13991776980</w:t>
            </w:r>
          </w:p>
        </w:tc>
        <w:tc>
          <w:tcPr>
            <w:tcW w:w="1553"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63248</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高喜平</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工艺副主任</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13991790796</w:t>
            </w:r>
          </w:p>
        </w:tc>
        <w:tc>
          <w:tcPr>
            <w:tcW w:w="1553" w:type="dxa"/>
            <w:shd w:val="clear" w:color="auto" w:fill="auto"/>
            <w:vAlign w:val="center"/>
          </w:tcPr>
          <w:p w:rsidR="004E0CA2" w:rsidRDefault="00EF262C">
            <w:pPr>
              <w:tabs>
                <w:tab w:val="center" w:pos="4252"/>
              </w:tabs>
              <w:spacing w:line="480" w:lineRule="exact"/>
              <w:jc w:val="center"/>
              <w:rPr>
                <w:rFonts w:ascii="宋体" w:hAnsi="宋体"/>
                <w:bCs/>
                <w:sz w:val="28"/>
                <w:szCs w:val="28"/>
              </w:rPr>
            </w:pPr>
            <w:r>
              <w:rPr>
                <w:rFonts w:ascii="宋体" w:hAnsi="宋体"/>
                <w:bCs/>
                <w:sz w:val="28"/>
                <w:szCs w:val="28"/>
              </w:rPr>
              <w:t>66470</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张景铭</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党支部书记兼安全总监</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13992139285</w:t>
            </w:r>
          </w:p>
        </w:tc>
        <w:tc>
          <w:tcPr>
            <w:tcW w:w="1553" w:type="dxa"/>
            <w:shd w:val="clear" w:color="auto" w:fill="auto"/>
            <w:vAlign w:val="center"/>
          </w:tcPr>
          <w:p w:rsidR="004E0CA2" w:rsidRDefault="00EF262C">
            <w:pPr>
              <w:tabs>
                <w:tab w:val="center" w:pos="4252"/>
              </w:tabs>
              <w:spacing w:line="480" w:lineRule="exact"/>
              <w:jc w:val="center"/>
              <w:rPr>
                <w:rFonts w:ascii="宋体" w:hAnsi="宋体"/>
                <w:bCs/>
                <w:sz w:val="28"/>
                <w:szCs w:val="28"/>
              </w:rPr>
            </w:pPr>
            <w:r>
              <w:rPr>
                <w:rFonts w:ascii="宋体" w:hAnsi="宋体"/>
                <w:bCs/>
                <w:sz w:val="28"/>
                <w:szCs w:val="28"/>
              </w:rPr>
              <w:t>61236</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霍 伟</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设备副主任</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 xml:space="preserve">13892112959  </w:t>
            </w:r>
          </w:p>
        </w:tc>
        <w:tc>
          <w:tcPr>
            <w:tcW w:w="1553"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6</w:t>
            </w:r>
            <w:r>
              <w:rPr>
                <w:rFonts w:ascii="宋体" w:hAnsi="宋体" w:hint="eastAsia"/>
                <w:bCs/>
                <w:sz w:val="28"/>
                <w:szCs w:val="28"/>
              </w:rPr>
              <w:t>77103</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马 良</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安全工程师</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13992138084</w:t>
            </w:r>
          </w:p>
        </w:tc>
        <w:tc>
          <w:tcPr>
            <w:tcW w:w="1553"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696223</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李彦武</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设备工程师</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13772896915</w:t>
            </w:r>
          </w:p>
        </w:tc>
        <w:tc>
          <w:tcPr>
            <w:tcW w:w="1553"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62398</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周  毅</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统计核算员</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15991100095</w:t>
            </w:r>
          </w:p>
        </w:tc>
        <w:tc>
          <w:tcPr>
            <w:tcW w:w="1553"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bCs/>
                <w:sz w:val="28"/>
                <w:szCs w:val="28"/>
              </w:rPr>
              <w:t>625225</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lastRenderedPageBreak/>
              <w:t>白  浩</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工艺工程师</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 xml:space="preserve">13772276117 </w:t>
            </w:r>
          </w:p>
        </w:tc>
        <w:tc>
          <w:tcPr>
            <w:tcW w:w="1553" w:type="dxa"/>
            <w:shd w:val="clear" w:color="auto" w:fill="auto"/>
            <w:vAlign w:val="center"/>
          </w:tcPr>
          <w:p w:rsidR="004E0CA2" w:rsidRDefault="00EF262C">
            <w:pPr>
              <w:tabs>
                <w:tab w:val="center" w:pos="4252"/>
              </w:tabs>
              <w:spacing w:line="480" w:lineRule="exact"/>
              <w:jc w:val="center"/>
              <w:rPr>
                <w:rFonts w:ascii="宋体" w:hAnsi="宋体"/>
                <w:bCs/>
                <w:sz w:val="28"/>
                <w:szCs w:val="28"/>
              </w:rPr>
            </w:pPr>
            <w:r>
              <w:rPr>
                <w:rFonts w:ascii="宋体" w:hAnsi="宋体" w:hint="eastAsia"/>
                <w:bCs/>
                <w:sz w:val="28"/>
                <w:szCs w:val="28"/>
              </w:rPr>
              <w:t>666117</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张中峰</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28"/>
                <w:szCs w:val="28"/>
              </w:rPr>
            </w:pPr>
            <w:r>
              <w:rPr>
                <w:rFonts w:ascii="宋体" w:eastAsia="宋体" w:hAnsi="宋体" w:cs="宋体" w:hint="eastAsia"/>
                <w:bCs/>
                <w:sz w:val="28"/>
                <w:szCs w:val="28"/>
              </w:rPr>
              <w:t>大班长</w:t>
            </w:r>
          </w:p>
        </w:tc>
        <w:tc>
          <w:tcPr>
            <w:tcW w:w="2528"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 xml:space="preserve">13891122756 </w:t>
            </w:r>
          </w:p>
        </w:tc>
        <w:tc>
          <w:tcPr>
            <w:tcW w:w="1553" w:type="dxa"/>
            <w:shd w:val="clear" w:color="auto" w:fill="auto"/>
            <w:vAlign w:val="center"/>
          </w:tcPr>
          <w:p w:rsidR="004E0CA2" w:rsidRDefault="00EF262C">
            <w:pPr>
              <w:spacing w:line="480" w:lineRule="exact"/>
              <w:jc w:val="center"/>
              <w:rPr>
                <w:rFonts w:ascii="宋体" w:hAnsi="宋体"/>
                <w:b/>
                <w:sz w:val="28"/>
                <w:szCs w:val="28"/>
              </w:rPr>
            </w:pPr>
            <w:r>
              <w:rPr>
                <w:rFonts w:ascii="宋体" w:hAnsi="宋体" w:hint="eastAsia"/>
                <w:bCs/>
                <w:sz w:val="28"/>
                <w:szCs w:val="28"/>
              </w:rPr>
              <w:t>63682</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刘成阳</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30"/>
                <w:szCs w:val="30"/>
              </w:rPr>
            </w:pPr>
            <w:r>
              <w:rPr>
                <w:rFonts w:ascii="宋体" w:eastAsia="宋体" w:hAnsi="宋体" w:cs="宋体" w:hint="eastAsia"/>
                <w:bCs/>
                <w:sz w:val="28"/>
                <w:szCs w:val="28"/>
              </w:rPr>
              <w:t>设备工程师</w:t>
            </w:r>
          </w:p>
        </w:tc>
        <w:tc>
          <w:tcPr>
            <w:tcW w:w="2528"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 xml:space="preserve">13891188362  </w:t>
            </w:r>
          </w:p>
        </w:tc>
        <w:tc>
          <w:tcPr>
            <w:tcW w:w="1553"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63662</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王  芳</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30"/>
                <w:szCs w:val="30"/>
              </w:rPr>
            </w:pPr>
            <w:r>
              <w:rPr>
                <w:rFonts w:ascii="宋体" w:eastAsia="宋体" w:hAnsi="宋体" w:cs="宋体" w:hint="eastAsia"/>
                <w:bCs/>
                <w:sz w:val="28"/>
                <w:szCs w:val="28"/>
              </w:rPr>
              <w:t>工艺工程师</w:t>
            </w:r>
          </w:p>
        </w:tc>
        <w:tc>
          <w:tcPr>
            <w:tcW w:w="2528"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 xml:space="preserve">15891684583 </w:t>
            </w:r>
          </w:p>
        </w:tc>
        <w:tc>
          <w:tcPr>
            <w:tcW w:w="1553"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69645</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高社芳</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30"/>
                <w:szCs w:val="30"/>
              </w:rPr>
            </w:pPr>
            <w:r>
              <w:rPr>
                <w:rFonts w:ascii="宋体" w:eastAsia="宋体" w:hAnsi="宋体" w:cs="宋体" w:hint="eastAsia"/>
                <w:bCs/>
                <w:sz w:val="30"/>
                <w:szCs w:val="30"/>
              </w:rPr>
              <w:t>大班长</w:t>
            </w:r>
          </w:p>
        </w:tc>
        <w:tc>
          <w:tcPr>
            <w:tcW w:w="2528"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 xml:space="preserve">13891102794 </w:t>
            </w:r>
          </w:p>
        </w:tc>
        <w:tc>
          <w:tcPr>
            <w:tcW w:w="1553"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65083</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王诒俪</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30"/>
                <w:szCs w:val="30"/>
              </w:rPr>
            </w:pPr>
            <w:r>
              <w:rPr>
                <w:rFonts w:ascii="宋体" w:eastAsia="宋体" w:hAnsi="宋体" w:cs="宋体" w:hint="eastAsia"/>
                <w:bCs/>
                <w:sz w:val="28"/>
                <w:szCs w:val="28"/>
              </w:rPr>
              <w:t>设备技术员</w:t>
            </w:r>
          </w:p>
        </w:tc>
        <w:tc>
          <w:tcPr>
            <w:tcW w:w="2528" w:type="dxa"/>
            <w:shd w:val="clear" w:color="auto" w:fill="auto"/>
            <w:vAlign w:val="center"/>
          </w:tcPr>
          <w:p w:rsidR="004E0CA2" w:rsidRDefault="00EF262C">
            <w:pPr>
              <w:spacing w:line="480" w:lineRule="exact"/>
              <w:jc w:val="center"/>
              <w:rPr>
                <w:rFonts w:ascii="宋体" w:hAnsi="宋体"/>
                <w:b/>
                <w:szCs w:val="28"/>
              </w:rPr>
            </w:pPr>
            <w:r>
              <w:rPr>
                <w:rFonts w:ascii="宋体" w:hAnsi="宋体" w:hint="eastAsia"/>
                <w:bCs/>
                <w:sz w:val="28"/>
                <w:szCs w:val="28"/>
              </w:rPr>
              <w:t>18292495038</w:t>
            </w:r>
          </w:p>
        </w:tc>
        <w:tc>
          <w:tcPr>
            <w:tcW w:w="1553" w:type="dxa"/>
            <w:vAlign w:val="center"/>
          </w:tcPr>
          <w:p w:rsidR="004E0CA2" w:rsidRDefault="00EF262C">
            <w:pPr>
              <w:widowControl/>
              <w:adjustRightInd w:val="0"/>
              <w:snapToGrid w:val="0"/>
              <w:spacing w:line="579" w:lineRule="exact"/>
              <w:jc w:val="center"/>
              <w:textAlignment w:val="center"/>
              <w:rPr>
                <w:rFonts w:ascii="宋体" w:eastAsia="宋体" w:hAnsi="宋体" w:cs="宋体"/>
                <w:bCs/>
                <w:sz w:val="30"/>
                <w:szCs w:val="30"/>
              </w:rPr>
            </w:pPr>
            <w:r>
              <w:rPr>
                <w:rFonts w:ascii="宋体" w:eastAsia="宋体" w:hAnsi="宋体" w:cs="宋体"/>
                <w:bCs/>
                <w:sz w:val="30"/>
                <w:szCs w:val="30"/>
              </w:rPr>
              <w:t>668479</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Cs w:val="28"/>
              </w:rPr>
            </w:pPr>
            <w:r>
              <w:rPr>
                <w:rFonts w:ascii="宋体" w:hAnsi="宋体" w:hint="eastAsia"/>
                <w:bCs/>
                <w:sz w:val="28"/>
                <w:szCs w:val="28"/>
              </w:rPr>
              <w:t>高阳阳</w:t>
            </w:r>
          </w:p>
        </w:tc>
        <w:tc>
          <w:tcPr>
            <w:tcW w:w="3445" w:type="dxa"/>
            <w:vAlign w:val="center"/>
          </w:tcPr>
          <w:p w:rsidR="004E0CA2" w:rsidRDefault="00EF262C">
            <w:pPr>
              <w:adjustRightInd w:val="0"/>
              <w:snapToGrid w:val="0"/>
              <w:spacing w:line="579" w:lineRule="exact"/>
              <w:jc w:val="center"/>
              <w:rPr>
                <w:rFonts w:ascii="宋体" w:eastAsia="宋体" w:hAnsi="宋体" w:cs="宋体"/>
                <w:bCs/>
                <w:sz w:val="30"/>
                <w:szCs w:val="30"/>
              </w:rPr>
            </w:pPr>
            <w:r>
              <w:rPr>
                <w:rFonts w:ascii="宋体" w:eastAsia="宋体" w:hAnsi="宋体" w:cs="宋体" w:hint="eastAsia"/>
                <w:bCs/>
                <w:sz w:val="28"/>
                <w:szCs w:val="28"/>
              </w:rPr>
              <w:t>设备工程师</w:t>
            </w:r>
          </w:p>
        </w:tc>
        <w:tc>
          <w:tcPr>
            <w:tcW w:w="2528" w:type="dxa"/>
            <w:shd w:val="clear" w:color="auto" w:fill="auto"/>
            <w:vAlign w:val="center"/>
          </w:tcPr>
          <w:p w:rsidR="004E0CA2" w:rsidRDefault="00EF262C">
            <w:pPr>
              <w:spacing w:line="480" w:lineRule="exact"/>
              <w:jc w:val="center"/>
              <w:rPr>
                <w:rFonts w:ascii="宋体" w:hAnsi="宋体"/>
                <w:b/>
                <w:szCs w:val="28"/>
              </w:rPr>
            </w:pPr>
            <w:r>
              <w:rPr>
                <w:rFonts w:ascii="宋体" w:hAnsi="宋体" w:hint="eastAsia"/>
                <w:bCs/>
                <w:sz w:val="28"/>
                <w:szCs w:val="28"/>
              </w:rPr>
              <w:t>13991770812</w:t>
            </w:r>
          </w:p>
        </w:tc>
        <w:tc>
          <w:tcPr>
            <w:tcW w:w="1553" w:type="dxa"/>
            <w:vAlign w:val="center"/>
          </w:tcPr>
          <w:p w:rsidR="004E0CA2" w:rsidRDefault="00EF262C">
            <w:pPr>
              <w:widowControl/>
              <w:adjustRightInd w:val="0"/>
              <w:snapToGrid w:val="0"/>
              <w:spacing w:line="579" w:lineRule="exact"/>
              <w:jc w:val="center"/>
              <w:textAlignment w:val="center"/>
              <w:rPr>
                <w:rFonts w:ascii="宋体" w:eastAsia="宋体" w:hAnsi="宋体" w:cs="宋体"/>
                <w:bCs/>
                <w:sz w:val="30"/>
                <w:szCs w:val="30"/>
              </w:rPr>
            </w:pPr>
            <w:r>
              <w:rPr>
                <w:rFonts w:ascii="宋体" w:eastAsia="宋体" w:hAnsi="宋体" w:cs="宋体" w:hint="eastAsia"/>
                <w:bCs/>
                <w:sz w:val="30"/>
                <w:szCs w:val="30"/>
              </w:rPr>
              <w:t>61987</w:t>
            </w:r>
          </w:p>
        </w:tc>
      </w:tr>
      <w:tr w:rsidR="004E0CA2">
        <w:trPr>
          <w:trHeight w:val="413"/>
          <w:jc w:val="center"/>
        </w:trPr>
        <w:tc>
          <w:tcPr>
            <w:tcW w:w="1852" w:type="dxa"/>
            <w:shd w:val="clear" w:color="auto" w:fill="auto"/>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王炳</w:t>
            </w:r>
          </w:p>
        </w:tc>
        <w:tc>
          <w:tcPr>
            <w:tcW w:w="3445" w:type="dxa"/>
            <w:vAlign w:val="center"/>
          </w:tcPr>
          <w:p w:rsidR="004E0CA2" w:rsidRDefault="00EF262C">
            <w:pPr>
              <w:spacing w:line="480" w:lineRule="exact"/>
              <w:jc w:val="center"/>
              <w:rPr>
                <w:rFonts w:ascii="宋体" w:hAnsi="宋体"/>
                <w:bCs/>
                <w:sz w:val="28"/>
                <w:szCs w:val="28"/>
              </w:rPr>
            </w:pPr>
            <w:r>
              <w:rPr>
                <w:rFonts w:ascii="宋体" w:hAnsi="宋体" w:hint="eastAsia"/>
                <w:bCs/>
                <w:sz w:val="28"/>
                <w:szCs w:val="28"/>
              </w:rPr>
              <w:t>见习工艺工程师</w:t>
            </w:r>
          </w:p>
        </w:tc>
        <w:tc>
          <w:tcPr>
            <w:tcW w:w="2528" w:type="dxa"/>
            <w:shd w:val="clear" w:color="auto" w:fill="auto"/>
            <w:vAlign w:val="center"/>
          </w:tcPr>
          <w:p w:rsidR="004E0CA2" w:rsidRDefault="00EF262C">
            <w:pPr>
              <w:spacing w:line="480" w:lineRule="exact"/>
              <w:jc w:val="center"/>
              <w:rPr>
                <w:rFonts w:ascii="宋体" w:hAnsi="宋体"/>
                <w:bCs/>
                <w:szCs w:val="28"/>
              </w:rPr>
            </w:pPr>
            <w:r>
              <w:rPr>
                <w:rFonts w:ascii="宋体" w:hAnsi="宋体" w:hint="eastAsia"/>
                <w:bCs/>
                <w:sz w:val="28"/>
                <w:szCs w:val="28"/>
              </w:rPr>
              <w:t>18709113713</w:t>
            </w:r>
          </w:p>
        </w:tc>
        <w:tc>
          <w:tcPr>
            <w:tcW w:w="1553" w:type="dxa"/>
            <w:vAlign w:val="center"/>
          </w:tcPr>
          <w:p w:rsidR="004E0CA2" w:rsidRDefault="00EF262C">
            <w:pPr>
              <w:widowControl/>
              <w:adjustRightInd w:val="0"/>
              <w:snapToGrid w:val="0"/>
              <w:spacing w:line="579" w:lineRule="exact"/>
              <w:jc w:val="center"/>
              <w:textAlignment w:val="center"/>
              <w:rPr>
                <w:rFonts w:ascii="宋体" w:eastAsia="宋体" w:hAnsi="宋体" w:cs="宋体"/>
                <w:bCs/>
                <w:sz w:val="30"/>
                <w:szCs w:val="30"/>
              </w:rPr>
            </w:pPr>
            <w:r>
              <w:rPr>
                <w:rFonts w:ascii="宋体" w:eastAsia="宋体" w:hAnsi="宋体" w:cs="宋体" w:hint="eastAsia"/>
                <w:bCs/>
                <w:sz w:val="30"/>
                <w:szCs w:val="30"/>
              </w:rPr>
              <w:t>666371</w:t>
            </w:r>
          </w:p>
        </w:tc>
      </w:tr>
    </w:tbl>
    <w:p w:rsidR="004E0CA2" w:rsidRDefault="004E0CA2">
      <w:pPr>
        <w:adjustRightInd w:val="0"/>
        <w:snapToGrid w:val="0"/>
        <w:spacing w:line="579" w:lineRule="exact"/>
        <w:ind w:firstLineChars="200" w:firstLine="600"/>
        <w:rPr>
          <w:rFonts w:ascii="宋体" w:eastAsia="宋体" w:hAnsi="宋体" w:cs="宋体"/>
          <w:sz w:val="30"/>
          <w:szCs w:val="30"/>
        </w:rPr>
      </w:pPr>
    </w:p>
    <w:p w:rsidR="004E0CA2" w:rsidRDefault="004E0CA2">
      <w:pPr>
        <w:pStyle w:val="a2"/>
        <w:adjustRightInd w:val="0"/>
        <w:snapToGrid w:val="0"/>
        <w:spacing w:line="560" w:lineRule="exact"/>
        <w:rPr>
          <w:rFonts w:ascii="宋体" w:eastAsia="宋体" w:hAnsi="宋体" w:cs="宋体"/>
          <w:bCs/>
          <w:kern w:val="0"/>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adjustRightInd w:val="0"/>
        <w:snapToGrid w:val="0"/>
        <w:spacing w:line="560" w:lineRule="exact"/>
        <w:ind w:firstLineChars="100" w:firstLine="241"/>
        <w:rPr>
          <w:rFonts w:ascii="宋体" w:eastAsia="宋体" w:hAnsi="宋体" w:cs="宋体"/>
          <w:b/>
          <w:bCs/>
          <w:sz w:val="24"/>
        </w:rPr>
        <w:sectPr w:rsidR="004E0CA2">
          <w:headerReference w:type="default" r:id="rId11"/>
          <w:footerReference w:type="default" r:id="rId12"/>
          <w:pgSz w:w="11905" w:h="16838"/>
          <w:pgMar w:top="1383" w:right="1463" w:bottom="1383" w:left="1463" w:header="851" w:footer="992" w:gutter="0"/>
          <w:pgNumType w:start="0"/>
          <w:cols w:space="0"/>
          <w:titlePg/>
          <w:docGrid w:type="lines" w:linePitch="319"/>
        </w:sect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42" w:name="_Toc12932"/>
      <w:bookmarkStart w:id="143" w:name="_Toc4753"/>
      <w:bookmarkStart w:id="144" w:name="_Toc221886585"/>
      <w:r>
        <w:rPr>
          <w:rFonts w:ascii="宋体" w:eastAsia="宋体" w:hAnsi="宋体" w:cs="宋体" w:hint="eastAsia"/>
          <w:b/>
          <w:bCs/>
          <w:sz w:val="30"/>
          <w:szCs w:val="30"/>
        </w:rPr>
        <w:lastRenderedPageBreak/>
        <w:t>附录1 ：锅炉装置停开工检修网络节点图</w:t>
      </w:r>
      <w:bookmarkEnd w:id="142"/>
      <w:bookmarkEnd w:id="143"/>
      <w:bookmarkEnd w:id="144"/>
    </w:p>
    <w:p w:rsidR="004E0CA2" w:rsidRDefault="00EF262C">
      <w:pPr>
        <w:rPr>
          <w:rFonts w:ascii="宋体" w:eastAsia="宋体" w:hAnsi="宋体" w:cs="宋体"/>
          <w:b/>
          <w:bCs/>
          <w:sz w:val="30"/>
          <w:szCs w:val="30"/>
        </w:rPr>
      </w:pPr>
      <w:r>
        <w:rPr>
          <w:rFonts w:ascii="宋体" w:eastAsia="宋体" w:hAnsi="宋体" w:cs="宋体"/>
          <w:b/>
          <w:bCs/>
          <w:noProof/>
          <w:sz w:val="30"/>
          <w:szCs w:val="30"/>
        </w:rPr>
        <w:drawing>
          <wp:anchor distT="0" distB="0" distL="114300" distR="114300" simplePos="0" relativeHeight="251635200" behindDoc="0" locked="0" layoutInCell="1" allowOverlap="1">
            <wp:simplePos x="0" y="0"/>
            <wp:positionH relativeFrom="column">
              <wp:posOffset>190500</wp:posOffset>
            </wp:positionH>
            <wp:positionV relativeFrom="paragraph">
              <wp:posOffset>166370</wp:posOffset>
            </wp:positionV>
            <wp:extent cx="13291185" cy="6238875"/>
            <wp:effectExtent l="0" t="0" r="5715" b="9525"/>
            <wp:wrapNone/>
            <wp:docPr id="58" name="图片 58" descr="C:\Users\Wang\Documents\Tencent Files\739754986\nt_qq\nt_data\Pic\2026-01\Ori\2e2c22080448e3408fadc28c2d16d8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Users\Wang\Documents\Tencent Files\739754986\nt_qq\nt_data\Pic\2026-01\Ori\2e2c22080448e3408fadc28c2d16d8a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3291185" cy="6238875"/>
                    </a:xfrm>
                    <a:prstGeom prst="rect">
                      <a:avLst/>
                    </a:prstGeom>
                    <a:noFill/>
                    <a:ln>
                      <a:noFill/>
                    </a:ln>
                  </pic:spPr>
                </pic:pic>
              </a:graphicData>
            </a:graphic>
          </wp:anchor>
        </w:drawing>
      </w:r>
    </w:p>
    <w:p w:rsidR="004E0CA2" w:rsidRDefault="004E0CA2">
      <w:pPr>
        <w:pStyle w:val="ac"/>
        <w:widowControl/>
        <w:rPr>
          <w:rFonts w:ascii="宋体" w:hAnsi="宋体" w:cs="宋体"/>
        </w:rPr>
      </w:pPr>
    </w:p>
    <w:p w:rsidR="004E0CA2" w:rsidRDefault="004E0CA2">
      <w:pPr>
        <w:adjustRightInd w:val="0"/>
        <w:snapToGrid w:val="0"/>
        <w:spacing w:line="560" w:lineRule="exact"/>
        <w:ind w:firstLineChars="100" w:firstLine="301"/>
        <w:rPr>
          <w:rFonts w:ascii="宋体" w:eastAsia="宋体" w:hAnsi="宋体" w:cs="宋体"/>
          <w:b/>
          <w:bCs/>
          <w:sz w:val="30"/>
          <w:szCs w:val="30"/>
        </w:rPr>
      </w:pPr>
      <w:bookmarkStart w:id="145" w:name="_Toc30218"/>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rPr>
          <w:rFonts w:ascii="宋体" w:eastAsia="宋体" w:hAnsi="宋体" w:cs="宋体"/>
          <w:b/>
          <w:bCs/>
          <w:sz w:val="30"/>
          <w:szCs w:val="30"/>
        </w:rPr>
      </w:pPr>
      <w:bookmarkStart w:id="146" w:name="_Toc22095"/>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47" w:name="_Toc221886586"/>
      <w:r>
        <w:rPr>
          <w:rFonts w:ascii="宋体" w:eastAsia="宋体" w:hAnsi="宋体" w:cs="宋体" w:hint="eastAsia"/>
          <w:b/>
          <w:bCs/>
          <w:sz w:val="30"/>
          <w:szCs w:val="30"/>
        </w:rPr>
        <w:lastRenderedPageBreak/>
        <w:t>附录2 ：</w:t>
      </w:r>
      <w:r>
        <w:rPr>
          <w:rFonts w:ascii="宋体" w:eastAsia="宋体" w:hAnsi="宋体" w:cs="宋体" w:hint="eastAsia"/>
          <w:b/>
          <w:bCs/>
          <w:sz w:val="28"/>
          <w:szCs w:val="28"/>
        </w:rPr>
        <w:t>空分空压</w:t>
      </w:r>
      <w:r>
        <w:rPr>
          <w:rFonts w:ascii="宋体" w:eastAsia="宋体" w:hAnsi="宋体" w:cs="宋体" w:hint="eastAsia"/>
          <w:b/>
          <w:bCs/>
          <w:sz w:val="30"/>
          <w:szCs w:val="30"/>
        </w:rPr>
        <w:t>装置停开工检修网络节点图</w:t>
      </w:r>
      <w:bookmarkEnd w:id="145"/>
      <w:bookmarkEnd w:id="146"/>
      <w:bookmarkEnd w:id="147"/>
    </w:p>
    <w:p w:rsidR="004E0CA2" w:rsidRDefault="004E0CA2">
      <w:pPr>
        <w:pStyle w:val="a2"/>
        <w:rPr>
          <w:rFonts w:ascii="宋体" w:eastAsia="宋体" w:hAnsi="宋体" w:cs="宋体"/>
        </w:rPr>
      </w:pPr>
    </w:p>
    <w:p w:rsidR="004E0CA2" w:rsidRDefault="00EF262C">
      <w:pPr>
        <w:pStyle w:val="a2"/>
        <w:rPr>
          <w:rFonts w:ascii="宋体" w:eastAsia="宋体" w:hAnsi="宋体" w:cs="宋体"/>
        </w:rPr>
      </w:pPr>
      <w:r>
        <w:rPr>
          <w:noProof/>
        </w:rPr>
        <w:drawing>
          <wp:inline distT="0" distB="0" distL="0" distR="0">
            <wp:extent cx="13291185" cy="4200525"/>
            <wp:effectExtent l="0" t="0" r="571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4" cstate="print"/>
                    <a:stretch>
                      <a:fillRect/>
                    </a:stretch>
                  </pic:blipFill>
                  <pic:spPr>
                    <a:xfrm>
                      <a:off x="0" y="0"/>
                      <a:ext cx="13291185" cy="4200525"/>
                    </a:xfrm>
                    <a:prstGeom prst="rect">
                      <a:avLst/>
                    </a:prstGeom>
                  </pic:spPr>
                </pic:pic>
              </a:graphicData>
            </a:graphic>
          </wp:inline>
        </w:drawing>
      </w: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pPr>
    </w:p>
    <w:p w:rsidR="004E0CA2" w:rsidRDefault="004E0CA2">
      <w:pPr>
        <w:pStyle w:val="a2"/>
        <w:rPr>
          <w:rFonts w:ascii="宋体" w:eastAsia="宋体" w:hAnsi="宋体" w:cs="宋体"/>
        </w:rPr>
        <w:sectPr w:rsidR="004E0CA2">
          <w:pgSz w:w="23811" w:h="16838" w:orient="landscape"/>
          <w:pgMar w:top="1803" w:right="1440" w:bottom="1803" w:left="1440" w:header="851" w:footer="992" w:gutter="0"/>
          <w:cols w:space="0"/>
          <w:docGrid w:type="lines" w:linePitch="322"/>
        </w:sectPr>
      </w:pPr>
    </w:p>
    <w:p w:rsidR="004E0CA2" w:rsidRDefault="00EF262C">
      <w:pPr>
        <w:adjustRightInd w:val="0"/>
        <w:snapToGrid w:val="0"/>
        <w:spacing w:line="560" w:lineRule="exact"/>
        <w:outlineLvl w:val="0"/>
        <w:rPr>
          <w:rFonts w:ascii="宋体" w:eastAsia="宋体" w:hAnsi="宋体" w:cs="宋体"/>
          <w:b/>
          <w:bCs/>
          <w:sz w:val="30"/>
          <w:szCs w:val="30"/>
        </w:rPr>
      </w:pPr>
      <w:bookmarkStart w:id="148" w:name="_Toc13121"/>
      <w:bookmarkStart w:id="149" w:name="_Toc221886587"/>
      <w:bookmarkStart w:id="150" w:name="_Toc9555"/>
      <w:r>
        <w:rPr>
          <w:rFonts w:ascii="宋体" w:eastAsia="宋体" w:hAnsi="宋体" w:cs="宋体" w:hint="eastAsia"/>
          <w:b/>
          <w:bCs/>
          <w:sz w:val="30"/>
          <w:szCs w:val="30"/>
        </w:rPr>
        <w:lastRenderedPageBreak/>
        <w:t>附录3 ：锅炉装置停工四级确认表</w:t>
      </w:r>
      <w:bookmarkEnd w:id="148"/>
      <w:bookmarkEnd w:id="149"/>
      <w:bookmarkEnd w:id="150"/>
    </w:p>
    <w:p w:rsidR="004E0CA2" w:rsidRDefault="00EF262C">
      <w:pPr>
        <w:adjustRightInd w:val="0"/>
        <w:snapToGrid w:val="0"/>
        <w:spacing w:line="560" w:lineRule="exact"/>
        <w:ind w:firstLineChars="100" w:firstLine="210"/>
        <w:rPr>
          <w:rFonts w:ascii="宋体" w:eastAsia="宋体" w:hAnsi="宋体" w:cs="宋体"/>
          <w:b/>
          <w:bCs/>
          <w:sz w:val="30"/>
          <w:szCs w:val="30"/>
        </w:rPr>
      </w:pPr>
      <w:r>
        <w:rPr>
          <w:noProof/>
        </w:rPr>
        <w:drawing>
          <wp:anchor distT="0" distB="0" distL="114300" distR="114300" simplePos="0" relativeHeight="251636224" behindDoc="0" locked="0" layoutInCell="1" allowOverlap="1">
            <wp:simplePos x="0" y="0"/>
            <wp:positionH relativeFrom="column">
              <wp:posOffset>38100</wp:posOffset>
            </wp:positionH>
            <wp:positionV relativeFrom="paragraph">
              <wp:posOffset>73025</wp:posOffset>
            </wp:positionV>
            <wp:extent cx="8863330" cy="483235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8863330" cy="4832350"/>
                    </a:xfrm>
                    <a:prstGeom prst="rect">
                      <a:avLst/>
                    </a:prstGeom>
                  </pic:spPr>
                </pic:pic>
              </a:graphicData>
            </a:graphic>
          </wp:anchor>
        </w:drawing>
      </w: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EF262C">
      <w:pPr>
        <w:adjustRightInd w:val="0"/>
        <w:snapToGrid w:val="0"/>
        <w:spacing w:line="560" w:lineRule="exact"/>
        <w:rPr>
          <w:rFonts w:ascii="宋体" w:eastAsia="宋体" w:hAnsi="宋体" w:cs="宋体"/>
          <w:b/>
          <w:bCs/>
          <w:sz w:val="30"/>
          <w:szCs w:val="30"/>
        </w:rPr>
      </w:pPr>
      <w:r>
        <w:rPr>
          <w:rFonts w:ascii="宋体" w:eastAsia="宋体" w:hAnsi="宋体" w:cs="宋体"/>
          <w:b/>
          <w:bCs/>
          <w:noProof/>
          <w:sz w:val="30"/>
          <w:szCs w:val="30"/>
        </w:rPr>
        <w:lastRenderedPageBreak/>
        <w:drawing>
          <wp:anchor distT="0" distB="0" distL="114300" distR="114300" simplePos="0" relativeHeight="251637248" behindDoc="0" locked="0" layoutInCell="1" allowOverlap="1">
            <wp:simplePos x="0" y="0"/>
            <wp:positionH relativeFrom="column">
              <wp:posOffset>0</wp:posOffset>
            </wp:positionH>
            <wp:positionV relativeFrom="paragraph">
              <wp:posOffset>9525</wp:posOffset>
            </wp:positionV>
            <wp:extent cx="8863330" cy="5059045"/>
            <wp:effectExtent l="0" t="0" r="0" b="0"/>
            <wp:wrapNone/>
            <wp:docPr id="12" name="图片 12" descr="C:\Users\Wang\Documents\Tencent Files\739754986\nt_qq\nt_data\Pic\2026-02\Ori\2d4fcd05e1ebbdd20f2ddba3042871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Wang\Documents\Tencent Files\739754986\nt_qq\nt_data\Pic\2026-02\Ori\2d4fcd05e1ebbdd20f2ddba3042871f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863330" cy="5059157"/>
                    </a:xfrm>
                    <a:prstGeom prst="rect">
                      <a:avLst/>
                    </a:prstGeom>
                    <a:noFill/>
                    <a:ln>
                      <a:noFill/>
                    </a:ln>
                  </pic:spPr>
                </pic:pic>
              </a:graphicData>
            </a:graphic>
          </wp:anchor>
        </w:drawing>
      </w: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EF262C">
      <w:pPr>
        <w:adjustRightInd w:val="0"/>
        <w:snapToGrid w:val="0"/>
        <w:spacing w:line="560" w:lineRule="exact"/>
        <w:rPr>
          <w:rFonts w:ascii="宋体" w:eastAsia="宋体" w:hAnsi="宋体" w:cs="宋体"/>
          <w:b/>
          <w:bCs/>
          <w:sz w:val="30"/>
          <w:szCs w:val="30"/>
        </w:rPr>
      </w:pPr>
      <w:r>
        <w:rPr>
          <w:noProof/>
        </w:rPr>
        <w:lastRenderedPageBreak/>
        <w:drawing>
          <wp:anchor distT="0" distB="0" distL="114300" distR="114300" simplePos="0" relativeHeight="251638272" behindDoc="0" locked="0" layoutInCell="1" allowOverlap="1">
            <wp:simplePos x="0" y="0"/>
            <wp:positionH relativeFrom="column">
              <wp:posOffset>95250</wp:posOffset>
            </wp:positionH>
            <wp:positionV relativeFrom="paragraph">
              <wp:posOffset>9525</wp:posOffset>
            </wp:positionV>
            <wp:extent cx="8659495" cy="5274310"/>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8659495" cy="5274310"/>
                    </a:xfrm>
                    <a:prstGeom prst="rect">
                      <a:avLst/>
                    </a:prstGeom>
                  </pic:spPr>
                </pic:pic>
              </a:graphicData>
            </a:graphic>
          </wp:anchor>
        </w:drawing>
      </w: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EF262C">
      <w:pPr>
        <w:adjustRightInd w:val="0"/>
        <w:snapToGrid w:val="0"/>
        <w:spacing w:line="560" w:lineRule="exact"/>
        <w:rPr>
          <w:rFonts w:ascii="宋体" w:eastAsia="宋体" w:hAnsi="宋体" w:cs="宋体"/>
          <w:b/>
          <w:bCs/>
          <w:sz w:val="30"/>
          <w:szCs w:val="30"/>
        </w:rPr>
      </w:pPr>
      <w:r>
        <w:rPr>
          <w:noProof/>
        </w:rPr>
        <w:lastRenderedPageBreak/>
        <w:drawing>
          <wp:anchor distT="0" distB="0" distL="114300" distR="114300" simplePos="0" relativeHeight="251640320" behindDoc="0" locked="0" layoutInCell="1" allowOverlap="1">
            <wp:simplePos x="0" y="0"/>
            <wp:positionH relativeFrom="column">
              <wp:posOffset>0</wp:posOffset>
            </wp:positionH>
            <wp:positionV relativeFrom="paragraph">
              <wp:posOffset>66675</wp:posOffset>
            </wp:positionV>
            <wp:extent cx="8863330" cy="513651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8863330" cy="5136515"/>
                    </a:xfrm>
                    <a:prstGeom prst="rect">
                      <a:avLst/>
                    </a:prstGeom>
                  </pic:spPr>
                </pic:pic>
              </a:graphicData>
            </a:graphic>
          </wp:anchor>
        </w:drawing>
      </w: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51" w:name="_Toc3930"/>
      <w:bookmarkStart w:id="152" w:name="_Toc5839"/>
      <w:bookmarkStart w:id="153" w:name="_Toc221886588"/>
      <w:bookmarkStart w:id="154" w:name="_Toc18778"/>
      <w:r>
        <w:rPr>
          <w:rFonts w:ascii="宋体" w:eastAsia="宋体" w:hAnsi="宋体" w:cs="宋体" w:hint="eastAsia"/>
          <w:b/>
          <w:bCs/>
          <w:sz w:val="30"/>
          <w:szCs w:val="30"/>
        </w:rPr>
        <w:lastRenderedPageBreak/>
        <w:t>附录4 ：空分空压装置停工四级确认表</w:t>
      </w:r>
      <w:bookmarkEnd w:id="151"/>
      <w:bookmarkEnd w:id="152"/>
      <w:bookmarkEnd w:id="153"/>
      <w:bookmarkEnd w:id="154"/>
    </w:p>
    <w:p w:rsidR="004E0CA2" w:rsidRDefault="00EF262C">
      <w:pPr>
        <w:rPr>
          <w:rFonts w:ascii="宋体" w:eastAsia="宋体" w:hAnsi="宋体" w:cs="宋体"/>
          <w:b/>
          <w:bCs/>
          <w:sz w:val="30"/>
          <w:szCs w:val="30"/>
        </w:rPr>
      </w:pPr>
      <w:r>
        <w:rPr>
          <w:rFonts w:ascii="宋体" w:eastAsia="宋体" w:hAnsi="宋体" w:cs="宋体"/>
          <w:b/>
          <w:bCs/>
          <w:noProof/>
          <w:sz w:val="30"/>
          <w:szCs w:val="30"/>
        </w:rPr>
        <w:drawing>
          <wp:inline distT="0" distB="0" distL="0" distR="0">
            <wp:extent cx="8903970" cy="4772025"/>
            <wp:effectExtent l="0" t="0" r="0" b="0"/>
            <wp:docPr id="4" name="图片 4" descr="C:\Users\Wang\Documents\Tencent Files\739754986\nt_qq\nt_data\Pic\2026-02\Ori\df96381e29aaedd8fe6266e3a95a2a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Wang\Documents\Tencent Files\739754986\nt_qq\nt_data\Pic\2026-02\Ori\df96381e29aaedd8fe6266e3a95a2a1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971501" cy="4807907"/>
                    </a:xfrm>
                    <a:prstGeom prst="rect">
                      <a:avLst/>
                    </a:prstGeom>
                    <a:noFill/>
                    <a:ln>
                      <a:noFill/>
                    </a:ln>
                  </pic:spPr>
                </pic:pic>
              </a:graphicData>
            </a:graphic>
          </wp:inline>
        </w:drawing>
      </w:r>
    </w:p>
    <w:p w:rsidR="004E0CA2" w:rsidRDefault="00EF262C">
      <w:pPr>
        <w:rPr>
          <w:rFonts w:ascii="宋体" w:eastAsia="宋体" w:hAnsi="宋体" w:cs="宋体"/>
          <w:b/>
          <w:bCs/>
          <w:sz w:val="30"/>
          <w:szCs w:val="30"/>
        </w:rPr>
      </w:pPr>
      <w:r>
        <w:rPr>
          <w:noProof/>
        </w:rPr>
        <w:lastRenderedPageBreak/>
        <w:drawing>
          <wp:inline distT="0" distB="0" distL="0" distR="0">
            <wp:extent cx="8812530" cy="5274310"/>
            <wp:effectExtent l="0" t="0" r="762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8812530" cy="5274310"/>
                    </a:xfrm>
                    <a:prstGeom prst="rect">
                      <a:avLst/>
                    </a:prstGeom>
                  </pic:spPr>
                </pic:pic>
              </a:graphicData>
            </a:graphic>
          </wp:inline>
        </w:drawing>
      </w:r>
    </w:p>
    <w:p w:rsidR="004E0CA2" w:rsidRDefault="00EF262C">
      <w:pPr>
        <w:rPr>
          <w:rFonts w:ascii="宋体" w:eastAsia="宋体" w:hAnsi="宋体" w:cs="宋体"/>
          <w:b/>
          <w:bCs/>
          <w:sz w:val="30"/>
          <w:szCs w:val="30"/>
        </w:rPr>
      </w:pPr>
      <w:bookmarkStart w:id="155" w:name="_Toc20462"/>
      <w:bookmarkStart w:id="156" w:name="_Toc30749"/>
      <w:bookmarkStart w:id="157" w:name="_Toc7516"/>
      <w:r>
        <w:rPr>
          <w:noProof/>
        </w:rPr>
        <w:lastRenderedPageBreak/>
        <w:drawing>
          <wp:anchor distT="0" distB="0" distL="114300" distR="114300" simplePos="0" relativeHeight="251641344" behindDoc="0" locked="0" layoutInCell="1" allowOverlap="1">
            <wp:simplePos x="0" y="0"/>
            <wp:positionH relativeFrom="column">
              <wp:posOffset>-9525</wp:posOffset>
            </wp:positionH>
            <wp:positionV relativeFrom="paragraph">
              <wp:posOffset>314325</wp:posOffset>
            </wp:positionV>
            <wp:extent cx="8848725" cy="5274310"/>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8848725" cy="5274310"/>
                    </a:xfrm>
                    <a:prstGeom prst="rect">
                      <a:avLst/>
                    </a:prstGeom>
                  </pic:spPr>
                </pic:pic>
              </a:graphicData>
            </a:graphic>
          </wp:anchor>
        </w:drawing>
      </w:r>
      <w:r>
        <w:rPr>
          <w:rFonts w:ascii="宋体" w:eastAsia="宋体" w:hAnsi="宋体" w:cs="宋体" w:hint="eastAsia"/>
          <w:b/>
          <w:bCs/>
          <w:sz w:val="30"/>
          <w:szCs w:val="30"/>
        </w:rPr>
        <w:t>附录5 ：锅炉装置</w:t>
      </w:r>
      <w:bookmarkEnd w:id="155"/>
      <w:bookmarkEnd w:id="156"/>
      <w:bookmarkEnd w:id="157"/>
      <w:r>
        <w:rPr>
          <w:rFonts w:ascii="宋体" w:eastAsia="宋体" w:hAnsi="宋体" w:cs="宋体" w:hint="eastAsia"/>
          <w:b/>
          <w:bCs/>
          <w:sz w:val="30"/>
          <w:szCs w:val="30"/>
        </w:rPr>
        <w:t>开工四级确认表</w:t>
      </w: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bookmarkStart w:id="158" w:name="_Toc25991"/>
      <w:bookmarkStart w:id="159" w:name="_Toc18252"/>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EF262C">
      <w:pPr>
        <w:adjustRightInd w:val="0"/>
        <w:snapToGrid w:val="0"/>
        <w:spacing w:line="560" w:lineRule="exact"/>
        <w:ind w:firstLineChars="100" w:firstLine="210"/>
        <w:rPr>
          <w:rFonts w:ascii="宋体" w:eastAsia="宋体" w:hAnsi="宋体" w:cs="宋体"/>
          <w:b/>
          <w:bCs/>
          <w:sz w:val="30"/>
          <w:szCs w:val="30"/>
        </w:rPr>
      </w:pPr>
      <w:r>
        <w:rPr>
          <w:noProof/>
        </w:rPr>
        <w:lastRenderedPageBreak/>
        <w:drawing>
          <wp:anchor distT="0" distB="0" distL="114300" distR="114300" simplePos="0" relativeHeight="251642368" behindDoc="0" locked="0" layoutInCell="1" allowOverlap="1">
            <wp:simplePos x="0" y="0"/>
            <wp:positionH relativeFrom="column">
              <wp:posOffset>0</wp:posOffset>
            </wp:positionH>
            <wp:positionV relativeFrom="paragraph">
              <wp:posOffset>0</wp:posOffset>
            </wp:positionV>
            <wp:extent cx="8829675" cy="5274310"/>
            <wp:effectExtent l="0" t="0" r="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8829675" cy="5274310"/>
                    </a:xfrm>
                    <a:prstGeom prst="rect">
                      <a:avLst/>
                    </a:prstGeom>
                  </pic:spPr>
                </pic:pic>
              </a:graphicData>
            </a:graphic>
          </wp:anchor>
        </w:drawing>
      </w: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EF262C">
      <w:pPr>
        <w:adjustRightInd w:val="0"/>
        <w:snapToGrid w:val="0"/>
        <w:spacing w:line="560" w:lineRule="exact"/>
        <w:ind w:firstLineChars="100" w:firstLine="210"/>
        <w:rPr>
          <w:rFonts w:ascii="宋体" w:eastAsia="宋体" w:hAnsi="宋体" w:cs="宋体"/>
          <w:b/>
          <w:bCs/>
          <w:sz w:val="30"/>
          <w:szCs w:val="30"/>
        </w:rPr>
      </w:pPr>
      <w:r>
        <w:rPr>
          <w:noProof/>
        </w:rPr>
        <w:lastRenderedPageBreak/>
        <w:drawing>
          <wp:anchor distT="0" distB="0" distL="114300" distR="114300" simplePos="0" relativeHeight="251643392" behindDoc="0" locked="0" layoutInCell="1" allowOverlap="1">
            <wp:simplePos x="0" y="0"/>
            <wp:positionH relativeFrom="column">
              <wp:posOffset>66675</wp:posOffset>
            </wp:positionH>
            <wp:positionV relativeFrom="paragraph">
              <wp:posOffset>-19050</wp:posOffset>
            </wp:positionV>
            <wp:extent cx="8763000" cy="527431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8763000" cy="5274310"/>
                    </a:xfrm>
                    <a:prstGeom prst="rect">
                      <a:avLst/>
                    </a:prstGeom>
                  </pic:spPr>
                </pic:pic>
              </a:graphicData>
            </a:graphic>
          </wp:anchor>
        </w:drawing>
      </w: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EF262C">
      <w:pPr>
        <w:adjustRightInd w:val="0"/>
        <w:snapToGrid w:val="0"/>
        <w:spacing w:line="560" w:lineRule="exact"/>
        <w:ind w:firstLineChars="100" w:firstLine="210"/>
        <w:rPr>
          <w:rFonts w:ascii="宋体" w:eastAsia="宋体" w:hAnsi="宋体" w:cs="宋体"/>
          <w:b/>
          <w:bCs/>
          <w:sz w:val="30"/>
          <w:szCs w:val="30"/>
        </w:rPr>
      </w:pPr>
      <w:r>
        <w:rPr>
          <w:noProof/>
        </w:rPr>
        <w:lastRenderedPageBreak/>
        <w:drawing>
          <wp:anchor distT="0" distB="0" distL="114300" distR="114300" simplePos="0" relativeHeight="251644416" behindDoc="0" locked="0" layoutInCell="1" allowOverlap="1">
            <wp:simplePos x="0" y="0"/>
            <wp:positionH relativeFrom="column">
              <wp:posOffset>123825</wp:posOffset>
            </wp:positionH>
            <wp:positionV relativeFrom="paragraph">
              <wp:posOffset>9525</wp:posOffset>
            </wp:positionV>
            <wp:extent cx="8543290" cy="5274310"/>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8543290" cy="5274310"/>
                    </a:xfrm>
                    <a:prstGeom prst="rect">
                      <a:avLst/>
                    </a:prstGeom>
                  </pic:spPr>
                </pic:pic>
              </a:graphicData>
            </a:graphic>
          </wp:anchor>
        </w:drawing>
      </w: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ind w:firstLineChars="100" w:firstLine="301"/>
        <w:rPr>
          <w:rFonts w:ascii="宋体" w:eastAsia="宋体" w:hAnsi="宋体" w:cs="宋体"/>
          <w:b/>
          <w:bCs/>
          <w:sz w:val="30"/>
          <w:szCs w:val="30"/>
        </w:rPr>
      </w:pPr>
    </w:p>
    <w:p w:rsidR="004E0CA2" w:rsidRDefault="004E0CA2">
      <w:pPr>
        <w:adjustRightInd w:val="0"/>
        <w:snapToGrid w:val="0"/>
        <w:spacing w:line="560" w:lineRule="exact"/>
        <w:rPr>
          <w:rFonts w:ascii="宋体" w:eastAsia="宋体" w:hAnsi="宋体" w:cs="宋体"/>
          <w:b/>
          <w:bCs/>
          <w:sz w:val="30"/>
          <w:szCs w:val="30"/>
        </w:r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60" w:name="_Toc12933"/>
      <w:bookmarkStart w:id="161" w:name="_Toc221886589"/>
      <w:r>
        <w:rPr>
          <w:rFonts w:ascii="宋体" w:eastAsia="宋体" w:hAnsi="宋体" w:cs="宋体" w:hint="eastAsia"/>
          <w:b/>
          <w:bCs/>
          <w:sz w:val="30"/>
          <w:szCs w:val="30"/>
        </w:rPr>
        <w:lastRenderedPageBreak/>
        <w:t>附录6 ：空分空压装置</w:t>
      </w:r>
      <w:bookmarkEnd w:id="158"/>
      <w:bookmarkEnd w:id="159"/>
      <w:bookmarkEnd w:id="160"/>
      <w:r>
        <w:rPr>
          <w:rFonts w:ascii="宋体" w:eastAsia="宋体" w:hAnsi="宋体" w:cs="宋体" w:hint="eastAsia"/>
          <w:b/>
          <w:bCs/>
          <w:sz w:val="30"/>
          <w:szCs w:val="30"/>
        </w:rPr>
        <w:t>开工确认表</w:t>
      </w:r>
      <w:bookmarkEnd w:id="161"/>
    </w:p>
    <w:p w:rsidR="004E0CA2" w:rsidRDefault="00EF262C">
      <w:pPr>
        <w:rPr>
          <w:rFonts w:ascii="宋体" w:eastAsia="宋体" w:hAnsi="宋体" w:cs="宋体"/>
          <w:b/>
          <w:bCs/>
          <w:sz w:val="30"/>
          <w:szCs w:val="30"/>
        </w:rPr>
      </w:pPr>
      <w:r>
        <w:rPr>
          <w:noProof/>
        </w:rPr>
        <w:drawing>
          <wp:anchor distT="0" distB="0" distL="114300" distR="114300" simplePos="0" relativeHeight="251639296" behindDoc="0" locked="0" layoutInCell="1" allowOverlap="1">
            <wp:simplePos x="0" y="0"/>
            <wp:positionH relativeFrom="column">
              <wp:posOffset>104775</wp:posOffset>
            </wp:positionH>
            <wp:positionV relativeFrom="paragraph">
              <wp:posOffset>6350</wp:posOffset>
            </wp:positionV>
            <wp:extent cx="8638540" cy="527431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8638540" cy="5274310"/>
                    </a:xfrm>
                    <a:prstGeom prst="rect">
                      <a:avLst/>
                    </a:prstGeom>
                  </pic:spPr>
                </pic:pic>
              </a:graphicData>
            </a:graphic>
          </wp:anchor>
        </w:drawing>
      </w: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EF262C">
      <w:pPr>
        <w:rPr>
          <w:rFonts w:ascii="宋体" w:eastAsia="宋体" w:hAnsi="宋体" w:cs="宋体"/>
          <w:b/>
          <w:bCs/>
          <w:sz w:val="30"/>
          <w:szCs w:val="30"/>
        </w:rPr>
      </w:pPr>
      <w:r>
        <w:rPr>
          <w:noProof/>
        </w:rPr>
        <w:lastRenderedPageBreak/>
        <w:drawing>
          <wp:inline distT="0" distB="0" distL="0" distR="0">
            <wp:extent cx="8840470" cy="5274310"/>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8840470" cy="5274310"/>
                    </a:xfrm>
                    <a:prstGeom prst="rect">
                      <a:avLst/>
                    </a:prstGeom>
                  </pic:spPr>
                </pic:pic>
              </a:graphicData>
            </a:graphic>
          </wp:inline>
        </w:drawing>
      </w: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62" w:name="OLE_LINK125"/>
      <w:bookmarkStart w:id="163" w:name="_Toc221886590"/>
      <w:r>
        <w:rPr>
          <w:rFonts w:ascii="宋体" w:eastAsia="宋体" w:hAnsi="宋体" w:cs="宋体" w:hint="eastAsia"/>
          <w:b/>
          <w:bCs/>
          <w:sz w:val="30"/>
          <w:szCs w:val="30"/>
        </w:rPr>
        <w:lastRenderedPageBreak/>
        <w:t>附录7：动力车间大检修盲板状态汇总表</w:t>
      </w:r>
      <w:bookmarkEnd w:id="162"/>
      <w:bookmarkEnd w:id="163"/>
    </w:p>
    <w:tbl>
      <w:tblPr>
        <w:tblW w:w="15105" w:type="dxa"/>
        <w:tblInd w:w="93" w:type="dxa"/>
        <w:tblLayout w:type="fixed"/>
        <w:tblLook w:val="04A0" w:firstRow="1" w:lastRow="0" w:firstColumn="1" w:lastColumn="0" w:noHBand="0" w:noVBand="1"/>
      </w:tblPr>
      <w:tblGrid>
        <w:gridCol w:w="1905"/>
        <w:gridCol w:w="2925"/>
        <w:gridCol w:w="1155"/>
        <w:gridCol w:w="915"/>
        <w:gridCol w:w="1035"/>
        <w:gridCol w:w="840"/>
        <w:gridCol w:w="1470"/>
        <w:gridCol w:w="1264"/>
        <w:gridCol w:w="1067"/>
        <w:gridCol w:w="1067"/>
        <w:gridCol w:w="1462"/>
      </w:tblGrid>
      <w:tr w:rsidR="004E0CA2">
        <w:trPr>
          <w:trHeight w:val="300"/>
        </w:trPr>
        <w:tc>
          <w:tcPr>
            <w:tcW w:w="1905"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装置名称</w:t>
            </w:r>
          </w:p>
        </w:tc>
        <w:tc>
          <w:tcPr>
            <w:tcW w:w="2925"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设备管道名称</w:t>
            </w:r>
          </w:p>
        </w:tc>
        <w:tc>
          <w:tcPr>
            <w:tcW w:w="1155" w:type="dxa"/>
            <w:vMerge w:val="restart"/>
            <w:tcBorders>
              <w:top w:val="single" w:sz="4" w:space="0" w:color="000000"/>
              <w:left w:val="single" w:sz="4" w:space="0" w:color="000000"/>
              <w:bottom w:val="single" w:sz="4" w:space="0" w:color="000000"/>
              <w:right w:val="single" w:sz="4" w:space="0" w:color="000000"/>
            </w:tcBorders>
            <w:noWrap/>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介质</w:t>
            </w:r>
          </w:p>
        </w:tc>
        <w:tc>
          <w:tcPr>
            <w:tcW w:w="915"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rPr>
              <w:t>温度</w:t>
            </w:r>
            <w:r>
              <w:rPr>
                <w:rFonts w:ascii="宋体" w:eastAsia="宋体" w:hAnsi="宋体" w:cs="宋体" w:hint="eastAsia"/>
                <w:b/>
                <w:bCs/>
                <w:color w:val="000000"/>
                <w:kern w:val="0"/>
                <w:sz w:val="22"/>
                <w:szCs w:val="22"/>
              </w:rPr>
              <w:br/>
              <w:t>（℃）</w:t>
            </w:r>
          </w:p>
        </w:tc>
        <w:tc>
          <w:tcPr>
            <w:tcW w:w="1035"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rPr>
              <w:t>压力</w:t>
            </w:r>
            <w:r>
              <w:rPr>
                <w:rFonts w:ascii="宋体" w:eastAsia="宋体" w:hAnsi="宋体" w:cs="宋体" w:hint="eastAsia"/>
                <w:b/>
                <w:bCs/>
                <w:color w:val="000000"/>
                <w:kern w:val="0"/>
                <w:sz w:val="22"/>
                <w:szCs w:val="22"/>
              </w:rPr>
              <w:br/>
              <w:t>（Mpa）</w:t>
            </w:r>
          </w:p>
        </w:tc>
        <w:tc>
          <w:tcPr>
            <w:tcW w:w="840"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材质</w:t>
            </w:r>
          </w:p>
        </w:tc>
        <w:tc>
          <w:tcPr>
            <w:tcW w:w="1470"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规格</w:t>
            </w:r>
          </w:p>
        </w:tc>
        <w:tc>
          <w:tcPr>
            <w:tcW w:w="1264" w:type="dxa"/>
            <w:vMerge w:val="restart"/>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盲板编号</w:t>
            </w: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抽</w:t>
            </w: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堵</w:t>
            </w:r>
          </w:p>
        </w:tc>
        <w:tc>
          <w:tcPr>
            <w:tcW w:w="1462" w:type="dxa"/>
            <w:vMerge w:val="restart"/>
            <w:tcBorders>
              <w:top w:val="single" w:sz="4" w:space="0" w:color="000000"/>
              <w:left w:val="single" w:sz="4" w:space="0" w:color="000000"/>
              <w:bottom w:val="single" w:sz="4" w:space="0" w:color="000000"/>
              <w:right w:val="single" w:sz="4" w:space="0" w:color="000000"/>
            </w:tcBorders>
            <w:noWrap/>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确认人</w:t>
            </w:r>
          </w:p>
        </w:tc>
      </w:tr>
      <w:tr w:rsidR="004E0CA2">
        <w:trPr>
          <w:trHeight w:val="315"/>
        </w:trPr>
        <w:tc>
          <w:tcPr>
            <w:tcW w:w="190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292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155" w:type="dxa"/>
            <w:vMerge/>
            <w:tcBorders>
              <w:top w:val="single" w:sz="4" w:space="0" w:color="000000"/>
              <w:left w:val="single" w:sz="4" w:space="0" w:color="000000"/>
              <w:bottom w:val="single" w:sz="4" w:space="0" w:color="000000"/>
              <w:right w:val="single" w:sz="4" w:space="0" w:color="000000"/>
            </w:tcBorders>
            <w:noWrap/>
            <w:vAlign w:val="center"/>
          </w:tcPr>
          <w:p w:rsidR="004E0CA2" w:rsidRDefault="004E0CA2">
            <w:pPr>
              <w:jc w:val="center"/>
              <w:rPr>
                <w:rFonts w:ascii="宋体" w:eastAsia="宋体" w:hAnsi="宋体" w:cs="宋体"/>
                <w:b/>
                <w:bCs/>
                <w:color w:val="000000"/>
                <w:sz w:val="24"/>
              </w:rPr>
            </w:pPr>
          </w:p>
        </w:tc>
        <w:tc>
          <w:tcPr>
            <w:tcW w:w="91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2"/>
                <w:szCs w:val="22"/>
              </w:rPr>
            </w:pPr>
          </w:p>
        </w:tc>
        <w:tc>
          <w:tcPr>
            <w:tcW w:w="103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2"/>
                <w:szCs w:val="22"/>
              </w:rPr>
            </w:pPr>
          </w:p>
        </w:tc>
        <w:tc>
          <w:tcPr>
            <w:tcW w:w="840"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470"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264"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日期</w:t>
            </w: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日期</w:t>
            </w:r>
          </w:p>
        </w:tc>
        <w:tc>
          <w:tcPr>
            <w:tcW w:w="1462" w:type="dxa"/>
            <w:vMerge/>
            <w:tcBorders>
              <w:top w:val="single" w:sz="4" w:space="0" w:color="000000"/>
              <w:left w:val="single" w:sz="4" w:space="0" w:color="000000"/>
              <w:bottom w:val="single" w:sz="4" w:space="0" w:color="000000"/>
              <w:right w:val="single" w:sz="4" w:space="0" w:color="000000"/>
            </w:tcBorders>
            <w:noWrap/>
            <w:vAlign w:val="center"/>
          </w:tcPr>
          <w:p w:rsidR="004E0CA2" w:rsidRDefault="004E0CA2">
            <w:pPr>
              <w:jc w:val="center"/>
              <w:rPr>
                <w:rFonts w:ascii="宋体" w:eastAsia="宋体" w:hAnsi="宋体" w:cs="宋体"/>
                <w:b/>
                <w:bCs/>
                <w:color w:val="000000"/>
                <w:sz w:val="24"/>
              </w:rPr>
            </w:pPr>
          </w:p>
        </w:tc>
      </w:tr>
      <w:tr w:rsidR="004E0CA2">
        <w:trPr>
          <w:trHeight w:val="300"/>
        </w:trPr>
        <w:tc>
          <w:tcPr>
            <w:tcW w:w="190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292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155" w:type="dxa"/>
            <w:vMerge/>
            <w:tcBorders>
              <w:top w:val="single" w:sz="4" w:space="0" w:color="000000"/>
              <w:left w:val="single" w:sz="4" w:space="0" w:color="000000"/>
              <w:bottom w:val="single" w:sz="4" w:space="0" w:color="000000"/>
              <w:right w:val="single" w:sz="4" w:space="0" w:color="000000"/>
            </w:tcBorders>
            <w:noWrap/>
            <w:vAlign w:val="center"/>
          </w:tcPr>
          <w:p w:rsidR="004E0CA2" w:rsidRDefault="004E0CA2">
            <w:pPr>
              <w:jc w:val="center"/>
              <w:rPr>
                <w:rFonts w:ascii="宋体" w:eastAsia="宋体" w:hAnsi="宋体" w:cs="宋体"/>
                <w:b/>
                <w:bCs/>
                <w:color w:val="000000"/>
                <w:sz w:val="24"/>
              </w:rPr>
            </w:pPr>
          </w:p>
        </w:tc>
        <w:tc>
          <w:tcPr>
            <w:tcW w:w="91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2"/>
                <w:szCs w:val="22"/>
              </w:rPr>
            </w:pPr>
          </w:p>
        </w:tc>
        <w:tc>
          <w:tcPr>
            <w:tcW w:w="1035"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2"/>
                <w:szCs w:val="22"/>
              </w:rPr>
            </w:pPr>
          </w:p>
        </w:tc>
        <w:tc>
          <w:tcPr>
            <w:tcW w:w="840"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470"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264" w:type="dxa"/>
            <w:vMerge/>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b/>
                <w:bCs/>
                <w:color w:val="000000"/>
                <w:sz w:val="24"/>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月 日</w:t>
            </w: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rPr>
              <w:t>月 日</w:t>
            </w:r>
          </w:p>
        </w:tc>
        <w:tc>
          <w:tcPr>
            <w:tcW w:w="1462" w:type="dxa"/>
            <w:vMerge/>
            <w:tcBorders>
              <w:top w:val="single" w:sz="4" w:space="0" w:color="000000"/>
              <w:left w:val="single" w:sz="4" w:space="0" w:color="000000"/>
              <w:bottom w:val="single" w:sz="4" w:space="0" w:color="000000"/>
              <w:right w:val="single" w:sz="4" w:space="0" w:color="000000"/>
            </w:tcBorders>
            <w:noWrap/>
            <w:vAlign w:val="center"/>
          </w:tcPr>
          <w:p w:rsidR="004E0CA2" w:rsidRDefault="004E0CA2">
            <w:pPr>
              <w:jc w:val="center"/>
              <w:rPr>
                <w:rFonts w:ascii="宋体" w:eastAsia="宋体" w:hAnsi="宋体" w:cs="宋体"/>
                <w:b/>
                <w:bCs/>
                <w:color w:val="000000"/>
                <w:sz w:val="24"/>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锅炉装置瓦斯气进口母管</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200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1</w:t>
            </w:r>
            <w:r>
              <w:rPr>
                <w:rFonts w:ascii="宋体" w:eastAsia="宋体" w:hAnsi="宋体" w:cs="宋体"/>
                <w:color w:val="000000"/>
                <w:kern w:val="0"/>
                <w:sz w:val="20"/>
                <w:szCs w:val="20"/>
              </w:rPr>
              <w:t>#</w:t>
            </w:r>
            <w:r>
              <w:rPr>
                <w:rFonts w:ascii="宋体" w:eastAsia="宋体" w:hAnsi="宋体" w:cs="宋体" w:hint="eastAsia"/>
                <w:color w:val="000000"/>
                <w:kern w:val="0"/>
                <w:sz w:val="20"/>
                <w:szCs w:val="20"/>
              </w:rPr>
              <w:t>炉甲侧瓦斯气管线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1</w:t>
            </w:r>
            <w:r>
              <w:rPr>
                <w:rFonts w:ascii="宋体" w:eastAsia="宋体" w:hAnsi="宋体" w:cs="宋体"/>
                <w:color w:val="000000"/>
                <w:kern w:val="0"/>
                <w:sz w:val="20"/>
                <w:szCs w:val="20"/>
              </w:rPr>
              <w:t>#炉</w:t>
            </w:r>
            <w:r>
              <w:rPr>
                <w:rFonts w:ascii="宋体" w:eastAsia="宋体" w:hAnsi="宋体" w:cs="宋体" w:hint="eastAsia"/>
                <w:color w:val="000000"/>
                <w:kern w:val="0"/>
                <w:sz w:val="20"/>
                <w:szCs w:val="20"/>
              </w:rPr>
              <w:t>乙</w:t>
            </w:r>
            <w:r>
              <w:rPr>
                <w:rFonts w:ascii="宋体" w:eastAsia="宋体" w:hAnsi="宋体" w:cs="宋体"/>
                <w:color w:val="000000"/>
                <w:kern w:val="0"/>
                <w:sz w:val="20"/>
                <w:szCs w:val="20"/>
              </w:rPr>
              <w:t>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2#</w:t>
            </w:r>
            <w:r>
              <w:rPr>
                <w:rFonts w:ascii="宋体" w:eastAsia="宋体" w:hAnsi="宋体" w:cs="宋体" w:hint="eastAsia"/>
                <w:color w:val="000000"/>
                <w:kern w:val="0"/>
                <w:sz w:val="20"/>
                <w:szCs w:val="20"/>
              </w:rPr>
              <w:t>炉甲侧瓦斯气管线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2#炉</w:t>
            </w:r>
            <w:r>
              <w:rPr>
                <w:rFonts w:ascii="宋体" w:eastAsia="宋体" w:hAnsi="宋体" w:cs="宋体" w:hint="eastAsia"/>
                <w:color w:val="000000"/>
                <w:kern w:val="0"/>
                <w:sz w:val="20"/>
                <w:szCs w:val="20"/>
              </w:rPr>
              <w:t>乙</w:t>
            </w:r>
            <w:r>
              <w:rPr>
                <w:rFonts w:ascii="宋体" w:eastAsia="宋体" w:hAnsi="宋体" w:cs="宋体"/>
                <w:color w:val="000000"/>
                <w:kern w:val="0"/>
                <w:sz w:val="20"/>
                <w:szCs w:val="20"/>
              </w:rPr>
              <w:t>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3#</w:t>
            </w:r>
            <w:r>
              <w:rPr>
                <w:rFonts w:ascii="宋体" w:eastAsia="宋体" w:hAnsi="宋体" w:cs="宋体" w:hint="eastAsia"/>
                <w:color w:val="000000"/>
                <w:kern w:val="0"/>
                <w:sz w:val="20"/>
                <w:szCs w:val="20"/>
              </w:rPr>
              <w:t>炉甲侧瓦斯气管线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3#炉</w:t>
            </w:r>
            <w:r>
              <w:rPr>
                <w:rFonts w:ascii="宋体" w:eastAsia="宋体" w:hAnsi="宋体" w:cs="宋体" w:hint="eastAsia"/>
                <w:color w:val="000000"/>
                <w:kern w:val="0"/>
                <w:sz w:val="20"/>
                <w:szCs w:val="20"/>
              </w:rPr>
              <w:t>乙</w:t>
            </w:r>
            <w:r>
              <w:rPr>
                <w:rFonts w:ascii="宋体" w:eastAsia="宋体" w:hAnsi="宋体" w:cs="宋体"/>
                <w:color w:val="000000"/>
                <w:kern w:val="0"/>
                <w:sz w:val="20"/>
                <w:szCs w:val="20"/>
              </w:rPr>
              <w:t>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4#</w:t>
            </w:r>
            <w:r>
              <w:rPr>
                <w:rFonts w:ascii="宋体" w:eastAsia="宋体" w:hAnsi="宋体" w:cs="宋体" w:hint="eastAsia"/>
                <w:color w:val="000000"/>
                <w:kern w:val="0"/>
                <w:sz w:val="20"/>
                <w:szCs w:val="20"/>
              </w:rPr>
              <w:t>炉甲侧瓦斯气管线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4#炉</w:t>
            </w:r>
            <w:r>
              <w:rPr>
                <w:rFonts w:ascii="宋体" w:eastAsia="宋体" w:hAnsi="宋体" w:cs="宋体" w:hint="eastAsia"/>
                <w:color w:val="000000"/>
                <w:kern w:val="0"/>
                <w:sz w:val="20"/>
                <w:szCs w:val="20"/>
              </w:rPr>
              <w:t>乙</w:t>
            </w:r>
            <w:r>
              <w:rPr>
                <w:rFonts w:ascii="宋体" w:eastAsia="宋体" w:hAnsi="宋体" w:cs="宋体"/>
                <w:color w:val="000000"/>
                <w:kern w:val="0"/>
                <w:sz w:val="20"/>
                <w:szCs w:val="20"/>
              </w:rPr>
              <w:t>侧瓦斯气管线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瓦斯气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100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1</w:t>
            </w:r>
            <w:r>
              <w:rPr>
                <w:rFonts w:ascii="宋体" w:eastAsia="宋体" w:hAnsi="宋体" w:cs="宋体"/>
                <w:color w:val="000000"/>
                <w:kern w:val="0"/>
                <w:sz w:val="20"/>
                <w:szCs w:val="20"/>
              </w:rPr>
              <w:t>#</w:t>
            </w:r>
            <w:r>
              <w:rPr>
                <w:rFonts w:ascii="宋体" w:eastAsia="宋体" w:hAnsi="宋体" w:cs="宋体" w:hint="eastAsia"/>
                <w:color w:val="000000"/>
                <w:kern w:val="0"/>
                <w:sz w:val="20"/>
                <w:szCs w:val="20"/>
              </w:rPr>
              <w:t>炉脱硫烟气线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烟气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150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2#</w:t>
            </w:r>
            <w:r>
              <w:rPr>
                <w:rFonts w:ascii="宋体" w:eastAsia="宋体" w:hAnsi="宋体" w:cs="宋体" w:hint="eastAsia"/>
                <w:color w:val="000000"/>
                <w:kern w:val="0"/>
                <w:sz w:val="20"/>
                <w:szCs w:val="20"/>
              </w:rPr>
              <w:t>炉脱硫烟气线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烟气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150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3#</w:t>
            </w:r>
            <w:r>
              <w:rPr>
                <w:rFonts w:ascii="宋体" w:eastAsia="宋体" w:hAnsi="宋体" w:cs="宋体" w:hint="eastAsia"/>
                <w:color w:val="000000"/>
                <w:kern w:val="0"/>
                <w:sz w:val="20"/>
                <w:szCs w:val="20"/>
              </w:rPr>
              <w:t>炉脱硫烟气线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烟气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150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4#</w:t>
            </w:r>
            <w:r>
              <w:rPr>
                <w:rFonts w:ascii="宋体" w:eastAsia="宋体" w:hAnsi="宋体" w:cs="宋体" w:hint="eastAsia"/>
                <w:color w:val="000000"/>
                <w:kern w:val="0"/>
                <w:sz w:val="20"/>
                <w:szCs w:val="20"/>
              </w:rPr>
              <w:t>炉脱硫烟气线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烟气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150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lastRenderedPageBreak/>
              <w:t>锅炉装置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除氧水至联合三车间管线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除氧水</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80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PN100</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空分空压装置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0.7MPa</w:t>
            </w:r>
            <w:r>
              <w:rPr>
                <w:rFonts w:ascii="宋体" w:eastAsia="宋体" w:hAnsi="宋体" w:cs="宋体" w:hint="eastAsia"/>
                <w:color w:val="000000"/>
                <w:kern w:val="0"/>
                <w:sz w:val="20"/>
                <w:szCs w:val="20"/>
              </w:rPr>
              <w:t>氮气出装置</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氮气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w:t>
            </w:r>
            <w:r>
              <w:rPr>
                <w:rFonts w:ascii="宋体" w:eastAsia="宋体" w:hAnsi="宋体" w:cs="宋体" w:hint="eastAsia"/>
                <w:color w:val="000000"/>
                <w:kern w:val="0"/>
                <w:sz w:val="20"/>
                <w:szCs w:val="20"/>
              </w:rPr>
              <w:t xml:space="preserve">50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空分空压装置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rPr>
              <w:t>0.85MPa</w:t>
            </w:r>
            <w:r>
              <w:rPr>
                <w:rFonts w:ascii="宋体" w:eastAsia="宋体" w:hAnsi="宋体" w:cs="宋体" w:hint="eastAsia"/>
                <w:color w:val="000000"/>
                <w:kern w:val="0"/>
                <w:sz w:val="20"/>
                <w:szCs w:val="20"/>
              </w:rPr>
              <w:t>氮气出装置</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氮气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80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空分空压装置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w:t>
            </w:r>
            <w:r>
              <w:rPr>
                <w:rFonts w:ascii="宋体" w:eastAsia="宋体" w:hAnsi="宋体" w:cs="宋体"/>
                <w:color w:val="000000"/>
                <w:kern w:val="0"/>
                <w:sz w:val="20"/>
                <w:szCs w:val="20"/>
              </w:rPr>
              <w:t>5MPa</w:t>
            </w:r>
            <w:r>
              <w:rPr>
                <w:rFonts w:ascii="宋体" w:eastAsia="宋体" w:hAnsi="宋体" w:cs="宋体" w:hint="eastAsia"/>
                <w:color w:val="000000"/>
                <w:kern w:val="0"/>
                <w:sz w:val="20"/>
                <w:szCs w:val="20"/>
              </w:rPr>
              <w:t>氮气出装置</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氮气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150</w:t>
            </w:r>
            <w:r>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PN16</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bookmarkStart w:id="164" w:name="OLE_LINK92"/>
            <w:bookmarkStart w:id="165" w:name="_Hlk220574954"/>
            <w:r>
              <w:rPr>
                <w:rFonts w:ascii="宋体" w:eastAsia="宋体" w:hAnsi="宋体" w:cs="宋体" w:hint="eastAsia"/>
                <w:color w:val="000000"/>
                <w:sz w:val="20"/>
                <w:szCs w:val="20"/>
              </w:rPr>
              <w:t>空分空压装置</w:t>
            </w:r>
            <w:bookmarkEnd w:id="164"/>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净化风球罐与氮气球罐连接线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氮气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DN50 </w:t>
            </w:r>
            <w:r>
              <w:rPr>
                <w:rFonts w:ascii="宋体" w:eastAsia="宋体" w:hAnsi="宋体" w:cs="宋体"/>
                <w:color w:val="000000"/>
                <w:kern w:val="0"/>
                <w:sz w:val="20"/>
                <w:szCs w:val="20"/>
              </w:rPr>
              <w:t>CL300</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bookmarkEnd w:id="165"/>
      <w:tr w:rsidR="004E0CA2">
        <w:trPr>
          <w:trHeight w:val="510"/>
        </w:trPr>
        <w:tc>
          <w:tcPr>
            <w:tcW w:w="190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空分空压装置</w:t>
            </w:r>
          </w:p>
        </w:tc>
        <w:tc>
          <w:tcPr>
            <w:tcW w:w="292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氮气球罐与净化风球罐连接线</w:t>
            </w:r>
          </w:p>
        </w:tc>
        <w:tc>
          <w:tcPr>
            <w:tcW w:w="115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氮气</w:t>
            </w:r>
          </w:p>
        </w:tc>
        <w:tc>
          <w:tcPr>
            <w:tcW w:w="91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035"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 xml:space="preserve">0.01 </w:t>
            </w:r>
          </w:p>
        </w:tc>
        <w:tc>
          <w:tcPr>
            <w:tcW w:w="84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rPr>
              <w:t>20#</w:t>
            </w:r>
          </w:p>
        </w:tc>
        <w:tc>
          <w:tcPr>
            <w:tcW w:w="1470" w:type="dxa"/>
            <w:tcBorders>
              <w:top w:val="single" w:sz="4" w:space="0" w:color="000000"/>
              <w:left w:val="single" w:sz="4" w:space="0" w:color="000000"/>
              <w:bottom w:val="single" w:sz="4" w:space="0" w:color="000000"/>
              <w:right w:val="single" w:sz="4" w:space="0" w:color="000000"/>
            </w:tcBorders>
            <w:vAlign w:val="center"/>
          </w:tcPr>
          <w:p w:rsidR="004E0CA2" w:rsidRDefault="00EF262C">
            <w:pPr>
              <w:widowControl/>
              <w:jc w:val="center"/>
              <w:textAlignment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DN</w:t>
            </w:r>
            <w:r>
              <w:rPr>
                <w:rFonts w:ascii="宋体" w:eastAsia="宋体" w:hAnsi="宋体" w:cs="宋体"/>
                <w:color w:val="000000"/>
                <w:kern w:val="0"/>
                <w:sz w:val="20"/>
                <w:szCs w:val="20"/>
              </w:rPr>
              <w:t>8</w:t>
            </w:r>
            <w:r>
              <w:rPr>
                <w:rFonts w:ascii="宋体" w:eastAsia="宋体" w:hAnsi="宋体" w:cs="宋体" w:hint="eastAsia"/>
                <w:color w:val="000000"/>
                <w:kern w:val="0"/>
                <w:sz w:val="20"/>
                <w:szCs w:val="20"/>
              </w:rPr>
              <w:t xml:space="preserve">0 </w:t>
            </w:r>
            <w:r>
              <w:rPr>
                <w:rFonts w:ascii="宋体" w:eastAsia="宋体" w:hAnsi="宋体" w:cs="宋体"/>
                <w:color w:val="000000"/>
                <w:kern w:val="0"/>
                <w:sz w:val="20"/>
                <w:szCs w:val="20"/>
              </w:rPr>
              <w:t>CL600</w:t>
            </w:r>
          </w:p>
        </w:tc>
        <w:tc>
          <w:tcPr>
            <w:tcW w:w="1264"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067"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c>
          <w:tcPr>
            <w:tcW w:w="1462" w:type="dxa"/>
            <w:tcBorders>
              <w:top w:val="single" w:sz="4" w:space="0" w:color="000000"/>
              <w:left w:val="single" w:sz="4" w:space="0" w:color="000000"/>
              <w:bottom w:val="single" w:sz="4" w:space="0" w:color="000000"/>
              <w:right w:val="single" w:sz="4" w:space="0" w:color="000000"/>
            </w:tcBorders>
            <w:vAlign w:val="center"/>
          </w:tcPr>
          <w:p w:rsidR="004E0CA2" w:rsidRDefault="004E0CA2">
            <w:pPr>
              <w:jc w:val="center"/>
              <w:rPr>
                <w:rFonts w:ascii="宋体" w:eastAsia="宋体" w:hAnsi="宋体" w:cs="宋体"/>
                <w:color w:val="000000"/>
                <w:sz w:val="20"/>
                <w:szCs w:val="20"/>
              </w:rPr>
            </w:pPr>
          </w:p>
        </w:tc>
      </w:tr>
    </w:tbl>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bookmarkEnd w:id="96"/>
    <w:bookmarkEnd w:id="97"/>
    <w:bookmarkEnd w:id="98"/>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66" w:name="OLE_LINK129"/>
      <w:bookmarkStart w:id="167" w:name="_Toc221886591"/>
      <w:bookmarkStart w:id="168" w:name="OLE_LINK128"/>
      <w:r>
        <w:rPr>
          <w:rFonts w:ascii="宋体" w:eastAsia="宋体" w:hAnsi="宋体" w:cs="宋体" w:hint="eastAsia"/>
          <w:b/>
          <w:bCs/>
          <w:sz w:val="30"/>
          <w:szCs w:val="30"/>
        </w:rPr>
        <w:lastRenderedPageBreak/>
        <w:t>附录</w:t>
      </w:r>
      <w:r>
        <w:rPr>
          <w:rFonts w:ascii="宋体" w:eastAsia="宋体" w:hAnsi="宋体" w:cs="宋体"/>
          <w:b/>
          <w:bCs/>
          <w:sz w:val="30"/>
          <w:szCs w:val="30"/>
        </w:rPr>
        <w:t>8</w:t>
      </w:r>
      <w:r>
        <w:rPr>
          <w:rFonts w:ascii="宋体" w:eastAsia="宋体" w:hAnsi="宋体" w:cs="宋体" w:hint="eastAsia"/>
          <w:b/>
          <w:bCs/>
          <w:sz w:val="30"/>
          <w:szCs w:val="30"/>
        </w:rPr>
        <w:t>：锅炉装置停工作业危害分析（JHA）评价记录表</w:t>
      </w:r>
      <w:bookmarkEnd w:id="166"/>
      <w:bookmarkEnd w:id="167"/>
      <w:bookmarkEnd w:id="168"/>
    </w:p>
    <w:p w:rsidR="004E0CA2" w:rsidRDefault="00EF262C">
      <w:pPr>
        <w:rPr>
          <w:rFonts w:ascii="宋体" w:eastAsia="宋体" w:hAnsi="宋体" w:cs="宋体"/>
          <w:b/>
          <w:bCs/>
          <w:sz w:val="30"/>
          <w:szCs w:val="30"/>
        </w:rPr>
      </w:pPr>
      <w:r>
        <w:rPr>
          <w:rFonts w:ascii="仿宋_GB2312" w:eastAsia="仿宋_GB2312" w:hAnsi="新宋体" w:hint="eastAsia"/>
          <w:sz w:val="28"/>
          <w:szCs w:val="28"/>
        </w:rPr>
        <w:t>单    位：动力车间</w:t>
      </w:r>
      <w:r>
        <w:rPr>
          <w:rFonts w:ascii="仿宋_GB2312" w:eastAsia="仿宋_GB2312" w:hAnsi="宋体" w:hint="eastAsia"/>
          <w:sz w:val="28"/>
          <w:szCs w:val="28"/>
        </w:rPr>
        <w:t xml:space="preserve">  </w:t>
      </w:r>
      <w:r>
        <w:rPr>
          <w:rFonts w:ascii="仿宋_GB2312" w:eastAsia="仿宋_GB2312" w:hAnsi="新宋体" w:hint="eastAsia"/>
          <w:spacing w:val="-20"/>
          <w:sz w:val="28"/>
          <w:szCs w:val="28"/>
        </w:rPr>
        <w:t xml:space="preserve">       </w:t>
      </w:r>
      <w:r>
        <w:rPr>
          <w:rFonts w:ascii="仿宋_GB2312" w:eastAsia="仿宋_GB2312" w:hAnsi="宋体" w:hint="eastAsia"/>
          <w:spacing w:val="-20"/>
          <w:sz w:val="28"/>
          <w:szCs w:val="28"/>
        </w:rPr>
        <w:t xml:space="preserve">工作岗位：司炉、脱硫岗位操作人员   工艺工程师    </w:t>
      </w:r>
      <w:r>
        <w:rPr>
          <w:rFonts w:ascii="仿宋_GB2312" w:eastAsia="仿宋_GB2312" w:hAnsi="新宋体" w:hint="eastAsia"/>
          <w:spacing w:val="-20"/>
          <w:sz w:val="28"/>
          <w:szCs w:val="28"/>
        </w:rPr>
        <w:t xml:space="preserve">               </w:t>
      </w:r>
      <w:r>
        <w:rPr>
          <w:rFonts w:ascii="仿宋_GB2312" w:eastAsia="仿宋_GB2312" w:hAnsi="新宋体" w:hint="eastAsia"/>
          <w:sz w:val="28"/>
          <w:szCs w:val="28"/>
        </w:rPr>
        <w:t>工作任务：装置开工</w:t>
      </w:r>
    </w:p>
    <w:tbl>
      <w:tblPr>
        <w:tblW w:w="15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9"/>
        <w:gridCol w:w="1292"/>
        <w:gridCol w:w="1843"/>
        <w:gridCol w:w="1984"/>
        <w:gridCol w:w="993"/>
        <w:gridCol w:w="1984"/>
        <w:gridCol w:w="851"/>
        <w:gridCol w:w="2057"/>
        <w:gridCol w:w="467"/>
        <w:gridCol w:w="552"/>
        <w:gridCol w:w="562"/>
        <w:gridCol w:w="1060"/>
        <w:gridCol w:w="964"/>
      </w:tblGrid>
      <w:tr w:rsidR="004E0CA2">
        <w:trPr>
          <w:trHeight w:val="386"/>
          <w:jc w:val="center"/>
        </w:trPr>
        <w:tc>
          <w:tcPr>
            <w:tcW w:w="619"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序号</w:t>
            </w:r>
          </w:p>
        </w:tc>
        <w:tc>
          <w:tcPr>
            <w:tcW w:w="1292"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工作步骤</w:t>
            </w:r>
          </w:p>
        </w:tc>
        <w:tc>
          <w:tcPr>
            <w:tcW w:w="1843"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危害或潜在事件（作业环境人物）管理</w:t>
            </w:r>
          </w:p>
        </w:tc>
        <w:tc>
          <w:tcPr>
            <w:tcW w:w="1984"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主要后果</w:t>
            </w:r>
          </w:p>
        </w:tc>
        <w:tc>
          <w:tcPr>
            <w:tcW w:w="5885" w:type="dxa"/>
            <w:gridSpan w:val="4"/>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以往发生频率及现有安全控制措施</w:t>
            </w:r>
          </w:p>
        </w:tc>
        <w:tc>
          <w:tcPr>
            <w:tcW w:w="467"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L</w:t>
            </w:r>
          </w:p>
        </w:tc>
        <w:tc>
          <w:tcPr>
            <w:tcW w:w="552"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S</w:t>
            </w:r>
          </w:p>
        </w:tc>
        <w:tc>
          <w:tcPr>
            <w:tcW w:w="562"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R</w:t>
            </w:r>
          </w:p>
        </w:tc>
        <w:tc>
          <w:tcPr>
            <w:tcW w:w="1060"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风险</w:t>
            </w:r>
          </w:p>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等级</w:t>
            </w:r>
          </w:p>
        </w:tc>
        <w:tc>
          <w:tcPr>
            <w:tcW w:w="964"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建议改进措施</w:t>
            </w:r>
          </w:p>
        </w:tc>
      </w:tr>
      <w:tr w:rsidR="004E0CA2">
        <w:trPr>
          <w:trHeight w:val="386"/>
          <w:jc w:val="center"/>
        </w:trPr>
        <w:tc>
          <w:tcPr>
            <w:tcW w:w="619" w:type="dxa"/>
            <w:vMerge/>
            <w:vAlign w:val="center"/>
          </w:tcPr>
          <w:p w:rsidR="004E0CA2" w:rsidRDefault="004E0CA2">
            <w:pPr>
              <w:spacing w:line="0" w:lineRule="atLeast"/>
              <w:jc w:val="center"/>
              <w:rPr>
                <w:rFonts w:ascii="仿宋_GB2312" w:eastAsia="仿宋_GB2312" w:hAnsi="新宋体"/>
                <w:spacing w:val="-20"/>
                <w:sz w:val="24"/>
              </w:rPr>
            </w:pPr>
          </w:p>
        </w:tc>
        <w:tc>
          <w:tcPr>
            <w:tcW w:w="1292" w:type="dxa"/>
            <w:vMerge/>
            <w:vAlign w:val="center"/>
          </w:tcPr>
          <w:p w:rsidR="004E0CA2" w:rsidRDefault="004E0CA2">
            <w:pPr>
              <w:spacing w:line="0" w:lineRule="atLeast"/>
              <w:jc w:val="center"/>
              <w:rPr>
                <w:rFonts w:ascii="仿宋_GB2312" w:eastAsia="仿宋_GB2312" w:hAnsi="新宋体"/>
                <w:spacing w:val="-20"/>
                <w:sz w:val="24"/>
              </w:rPr>
            </w:pPr>
          </w:p>
        </w:tc>
        <w:tc>
          <w:tcPr>
            <w:tcW w:w="1843" w:type="dxa"/>
            <w:vMerge/>
            <w:vAlign w:val="center"/>
          </w:tcPr>
          <w:p w:rsidR="004E0CA2" w:rsidRDefault="004E0CA2">
            <w:pPr>
              <w:spacing w:line="0" w:lineRule="atLeast"/>
              <w:jc w:val="center"/>
              <w:rPr>
                <w:rFonts w:ascii="仿宋_GB2312" w:eastAsia="仿宋_GB2312" w:hAnsi="新宋体"/>
                <w:spacing w:val="-20"/>
                <w:sz w:val="24"/>
              </w:rPr>
            </w:pPr>
          </w:p>
        </w:tc>
        <w:tc>
          <w:tcPr>
            <w:tcW w:w="1984" w:type="dxa"/>
            <w:vMerge/>
            <w:vAlign w:val="center"/>
          </w:tcPr>
          <w:p w:rsidR="004E0CA2" w:rsidRDefault="004E0CA2">
            <w:pPr>
              <w:spacing w:line="0" w:lineRule="atLeast"/>
              <w:jc w:val="center"/>
              <w:rPr>
                <w:rFonts w:ascii="仿宋_GB2312" w:eastAsia="仿宋_GB2312" w:hAnsi="新宋体"/>
                <w:spacing w:val="-20"/>
                <w:sz w:val="24"/>
              </w:rPr>
            </w:pPr>
          </w:p>
        </w:tc>
        <w:tc>
          <w:tcPr>
            <w:tcW w:w="993"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偏差发生频率</w:t>
            </w:r>
          </w:p>
        </w:tc>
        <w:tc>
          <w:tcPr>
            <w:tcW w:w="1984"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控制措施</w:t>
            </w:r>
          </w:p>
        </w:tc>
        <w:tc>
          <w:tcPr>
            <w:tcW w:w="851"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员工胜任程度</w:t>
            </w:r>
          </w:p>
        </w:tc>
        <w:tc>
          <w:tcPr>
            <w:tcW w:w="2057"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管理</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措施</w:t>
            </w:r>
          </w:p>
        </w:tc>
        <w:tc>
          <w:tcPr>
            <w:tcW w:w="467" w:type="dxa"/>
            <w:vMerge/>
            <w:vAlign w:val="center"/>
          </w:tcPr>
          <w:p w:rsidR="004E0CA2" w:rsidRDefault="004E0CA2">
            <w:pPr>
              <w:tabs>
                <w:tab w:val="left" w:pos="11590"/>
              </w:tabs>
              <w:jc w:val="center"/>
              <w:rPr>
                <w:rFonts w:ascii="新宋体" w:eastAsia="新宋体" w:hAnsi="新宋体"/>
                <w:sz w:val="24"/>
              </w:rPr>
            </w:pPr>
          </w:p>
        </w:tc>
        <w:tc>
          <w:tcPr>
            <w:tcW w:w="552" w:type="dxa"/>
            <w:vMerge/>
            <w:vAlign w:val="center"/>
          </w:tcPr>
          <w:p w:rsidR="004E0CA2" w:rsidRDefault="004E0CA2">
            <w:pPr>
              <w:tabs>
                <w:tab w:val="left" w:pos="11590"/>
              </w:tabs>
              <w:jc w:val="center"/>
              <w:rPr>
                <w:rFonts w:ascii="新宋体" w:eastAsia="新宋体" w:hAnsi="新宋体"/>
                <w:sz w:val="24"/>
              </w:rPr>
            </w:pPr>
          </w:p>
        </w:tc>
        <w:tc>
          <w:tcPr>
            <w:tcW w:w="562" w:type="dxa"/>
            <w:vMerge/>
            <w:vAlign w:val="center"/>
          </w:tcPr>
          <w:p w:rsidR="004E0CA2" w:rsidRDefault="004E0CA2">
            <w:pPr>
              <w:tabs>
                <w:tab w:val="left" w:pos="11590"/>
              </w:tabs>
              <w:jc w:val="center"/>
              <w:rPr>
                <w:rFonts w:ascii="新宋体" w:eastAsia="新宋体" w:hAnsi="新宋体"/>
                <w:sz w:val="24"/>
              </w:rPr>
            </w:pPr>
          </w:p>
        </w:tc>
        <w:tc>
          <w:tcPr>
            <w:tcW w:w="1060" w:type="dxa"/>
            <w:vMerge/>
            <w:vAlign w:val="center"/>
          </w:tcPr>
          <w:p w:rsidR="004E0CA2" w:rsidRDefault="004E0CA2">
            <w:pPr>
              <w:tabs>
                <w:tab w:val="left" w:pos="11590"/>
              </w:tabs>
              <w:jc w:val="center"/>
              <w:rPr>
                <w:rFonts w:ascii="新宋体" w:eastAsia="新宋体" w:hAnsi="新宋体"/>
                <w:sz w:val="24"/>
              </w:rPr>
            </w:pPr>
          </w:p>
        </w:tc>
        <w:tc>
          <w:tcPr>
            <w:tcW w:w="964" w:type="dxa"/>
            <w:vMerge/>
            <w:vAlign w:val="center"/>
          </w:tcPr>
          <w:p w:rsidR="004E0CA2" w:rsidRDefault="004E0CA2">
            <w:pPr>
              <w:spacing w:line="0" w:lineRule="atLeast"/>
              <w:jc w:val="center"/>
              <w:rPr>
                <w:rFonts w:ascii="新宋体" w:eastAsia="新宋体" w:hAnsi="新宋体"/>
                <w:spacing w:val="-20"/>
                <w:sz w:val="24"/>
              </w:rPr>
            </w:pPr>
          </w:p>
        </w:tc>
      </w:tr>
      <w:tr w:rsidR="004E0CA2">
        <w:trPr>
          <w:trHeight w:val="386"/>
          <w:jc w:val="center"/>
        </w:trPr>
        <w:tc>
          <w:tcPr>
            <w:tcW w:w="619"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停工前煤仓、给煤机清煤</w:t>
            </w:r>
          </w:p>
        </w:tc>
        <w:tc>
          <w:tcPr>
            <w:tcW w:w="1843" w:type="dxa"/>
            <w:vAlign w:val="center"/>
          </w:tcPr>
          <w:p w:rsidR="004E0CA2" w:rsidRDefault="00EF262C">
            <w:pPr>
              <w:rPr>
                <w:rFonts w:ascii="仿宋_GB2312" w:eastAsia="仿宋_GB2312" w:hAnsi="宋体"/>
                <w:sz w:val="24"/>
              </w:rPr>
            </w:pPr>
            <w:r>
              <w:rPr>
                <w:rFonts w:ascii="仿宋_GB2312" w:eastAsia="仿宋_GB2312" w:hAnsi="宋体"/>
                <w:sz w:val="24"/>
              </w:rPr>
              <w:t>煤仓、给煤机清煤不彻底，残留煤炭自燃</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煤炭自燃引发火灾，造成设备损坏</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sz w:val="24"/>
              </w:rPr>
              <w:t>清煤后专人检查确认，留存检查记录；现场配备灭火器材</w:t>
            </w:r>
          </w:p>
        </w:tc>
        <w:tc>
          <w:tcPr>
            <w:tcW w:w="851"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spacing w:line="380" w:lineRule="exact"/>
              <w:jc w:val="center"/>
              <w:rPr>
                <w:rFonts w:ascii="仿宋_GB2312" w:eastAsia="仿宋_GB2312" w:hAnsi="宋体"/>
                <w:sz w:val="24"/>
              </w:rPr>
            </w:pPr>
            <w:r>
              <w:rPr>
                <w:rFonts w:ascii="仿宋_GB2312" w:eastAsia="仿宋_GB2312" w:hAnsi="宋体" w:hint="eastAsia"/>
                <w:sz w:val="24"/>
              </w:rPr>
              <w:t>对操作人员进行培训，</w:t>
            </w:r>
            <w:r>
              <w:rPr>
                <w:rFonts w:ascii="仿宋_GB2312" w:eastAsia="仿宋_GB2312" w:hAnsi="宋体"/>
                <w:sz w:val="24"/>
              </w:rPr>
              <w:t>专人现场监护，定期开展清煤作业检查</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锅炉负荷降低操作</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sz w:val="24"/>
              </w:rPr>
              <w:t>停炉过程中负荷降低过快，汽压、汽温大幅波动</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锅炉受热面温差过大导致设备变形、损坏，系统参数失控引发停机</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hint="eastAsia"/>
                <w:sz w:val="24"/>
              </w:rPr>
              <w:t>严格按照停炉作业曲线控制负荷降低速率，实时监测汽压、汽温参数</w:t>
            </w:r>
          </w:p>
        </w:tc>
        <w:tc>
          <w:tcPr>
            <w:tcW w:w="851"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z w:val="24"/>
              </w:rPr>
              <w:t>对操作人员进行培训</w:t>
            </w:r>
            <w:r>
              <w:rPr>
                <w:rFonts w:ascii="仿宋_GB2312" w:eastAsia="仿宋_GB2312" w:hAnsi="宋体" w:hint="eastAsia"/>
                <w:spacing w:val="-20"/>
                <w:sz w:val="24"/>
              </w:rPr>
              <w:t>，现场技术人员监护，参数异常及时处置</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3</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一次风风量调节</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sz w:val="24"/>
              </w:rPr>
              <w:t>一次风量低于最低流化风量，床料流化不良</w:t>
            </w:r>
          </w:p>
        </w:tc>
        <w:tc>
          <w:tcPr>
            <w:tcW w:w="1984" w:type="dxa"/>
            <w:vAlign w:val="center"/>
          </w:tcPr>
          <w:p w:rsidR="004E0CA2" w:rsidRDefault="00EF262C">
            <w:pPr>
              <w:jc w:val="center"/>
              <w:rPr>
                <w:rFonts w:ascii="仿宋_GB2312" w:eastAsia="仿宋_GB2312"/>
                <w:sz w:val="24"/>
              </w:rPr>
            </w:pPr>
            <w:r>
              <w:rPr>
                <w:rFonts w:ascii="仿宋_GB2312" w:eastAsia="仿宋_GB2312"/>
                <w:sz w:val="24"/>
              </w:rPr>
              <w:t>床料结焦、堵塞布风板，造成锅炉受热不均、设备损坏，增加检修难度</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jc w:val="left"/>
              <w:rPr>
                <w:rFonts w:ascii="仿宋_GB2312" w:eastAsia="仿宋_GB2312" w:hAnsi="宋体"/>
                <w:sz w:val="24"/>
              </w:rPr>
            </w:pPr>
            <w:r>
              <w:rPr>
                <w:rFonts w:ascii="仿宋_GB2312" w:eastAsia="仿宋_GB2312" w:hAnsi="宋体"/>
                <w:sz w:val="24"/>
              </w:rPr>
              <w:t>实时监测一次风风量，设置最低流化风量预警值，及时调整风量</w:t>
            </w:r>
          </w:p>
        </w:tc>
        <w:tc>
          <w:tcPr>
            <w:tcW w:w="851"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z w:val="24"/>
              </w:rPr>
              <w:t>对操作人员进行培训</w:t>
            </w:r>
            <w:r>
              <w:rPr>
                <w:rFonts w:ascii="仿宋_GB2312" w:eastAsia="仿宋_GB2312" w:hAnsi="宋体"/>
                <w:spacing w:val="-20"/>
                <w:sz w:val="24"/>
              </w:rPr>
              <w:t>，现场专人盯控风量参数</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4</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给煤机、风机停运操作</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未先停给煤机，违规先停运风机等设备</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炉膛内燃料持续燃烧，造成床温骤升、炉膛超温，引发设备烧损</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hint="eastAsia"/>
                <w:sz w:val="24"/>
              </w:rPr>
              <w:t>开展停炉设备停运顺序培训，现场张贴停运操作流程标识</w:t>
            </w:r>
          </w:p>
        </w:tc>
        <w:tc>
          <w:tcPr>
            <w:tcW w:w="851"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z w:val="24"/>
              </w:rPr>
              <w:t>对操作人员进行培训</w:t>
            </w:r>
            <w:r>
              <w:rPr>
                <w:rFonts w:ascii="仿宋_GB2312" w:eastAsia="仿宋_GB2312" w:hAnsi="宋体" w:hint="eastAsia"/>
                <w:spacing w:val="-20"/>
                <w:sz w:val="24"/>
              </w:rPr>
              <w:t>，专人确认停运步骤，现场监护操作</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lastRenderedPageBreak/>
              <w:t>5</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烟气、瓦斯气系统盲板加装</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停炉前未完成烟气、瓦斯气盲板加装，介质互窜</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不同介质混合引发爆炸、中毒，造成设备损坏及人员伤亡</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hint="eastAsia"/>
                <w:sz w:val="24"/>
              </w:rPr>
              <w:t>停炉前梳理盲板加装清单，专人负责加装并挂牌标识，完成后验收确认</w:t>
            </w:r>
          </w:p>
        </w:tc>
        <w:tc>
          <w:tcPr>
            <w:tcW w:w="851"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建立盲板管理台账，专人现场监护加装过程</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一般</w:t>
            </w:r>
          </w:p>
          <w:p w:rsidR="004E0CA2" w:rsidRDefault="00EF262C">
            <w:pPr>
              <w:jc w:val="center"/>
              <w:rPr>
                <w:rFonts w:ascii="仿宋_GB2312" w:eastAsia="仿宋_GB2312" w:hAnsi="宋体"/>
                <w:sz w:val="24"/>
              </w:rPr>
            </w:pPr>
            <w:r>
              <w:rPr>
                <w:rFonts w:ascii="仿宋_GB2312" w:eastAsia="仿宋_GB2312" w:hAnsi="宋体" w:hint="eastAsia"/>
                <w:sz w:val="24"/>
              </w:rPr>
              <w:t>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6</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锅炉停炉后冷却操作</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停炉后冷却速度过快，未控制降温速率</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锅炉本体、受热面因温度骤变产生热应力，导致设备开裂、变形</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hint="eastAsia"/>
                <w:sz w:val="24"/>
              </w:rPr>
              <w:t>严格按照停炉冷却曲线控制降温速率，实时监测炉体各部位温度</w:t>
            </w:r>
          </w:p>
        </w:tc>
        <w:tc>
          <w:tcPr>
            <w:tcW w:w="851"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z w:val="24"/>
              </w:rPr>
              <w:t>对操作人员进行培训</w:t>
            </w:r>
            <w:r>
              <w:rPr>
                <w:rFonts w:ascii="仿宋_GB2312" w:eastAsia="仿宋_GB2312" w:hAnsi="宋体" w:hint="eastAsia"/>
                <w:spacing w:val="-20"/>
                <w:sz w:val="24"/>
              </w:rPr>
              <w:t>，现场技术人员全程监护，做好温度记录</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一般</w:t>
            </w:r>
          </w:p>
          <w:p w:rsidR="004E0CA2" w:rsidRDefault="00EF262C">
            <w:pPr>
              <w:jc w:val="center"/>
              <w:rPr>
                <w:rFonts w:ascii="仿宋_GB2312" w:eastAsia="仿宋_GB2312" w:hAnsi="宋体"/>
                <w:sz w:val="24"/>
              </w:rPr>
            </w:pPr>
            <w:r>
              <w:rPr>
                <w:rFonts w:ascii="仿宋_GB2312" w:eastAsia="仿宋_GB2312" w:hAnsi="宋体" w:hint="eastAsia"/>
                <w:sz w:val="24"/>
              </w:rPr>
              <w:t>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7</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瓦斯气管线吹扫及盲板加装</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瓦斯气管线吹扫不彻底、未按要求加装盲板，残留瓦斯气</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瓦斯气泄漏引发爆炸、火灾、人员中毒窒息</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hint="eastAsia"/>
                <w:sz w:val="24"/>
              </w:rPr>
              <w:t>按照吹扫规程对瓦斯气管线彻底吹扫，吹扫后检测气体浓度，按要求加装盲板并挂牌</w:t>
            </w:r>
          </w:p>
        </w:tc>
        <w:tc>
          <w:tcPr>
            <w:tcW w:w="851"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z w:val="24"/>
              </w:rPr>
              <w:t>对操作人员进行培训</w:t>
            </w:r>
            <w:r>
              <w:rPr>
                <w:rFonts w:ascii="仿宋_GB2312" w:eastAsia="仿宋_GB2312" w:hAnsi="宋体" w:hint="eastAsia"/>
                <w:spacing w:val="-20"/>
                <w:sz w:val="24"/>
              </w:rPr>
              <w:t>，专人监护吹扫过程，建立盲板管理台账</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6</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一般</w:t>
            </w:r>
          </w:p>
          <w:p w:rsidR="004E0CA2" w:rsidRDefault="00EF262C">
            <w:pPr>
              <w:jc w:val="center"/>
              <w:rPr>
                <w:rFonts w:ascii="仿宋_GB2312" w:eastAsia="仿宋_GB2312" w:hAnsi="宋体"/>
                <w:sz w:val="24"/>
              </w:rPr>
            </w:pPr>
            <w:r>
              <w:rPr>
                <w:rFonts w:ascii="仿宋_GB2312" w:eastAsia="仿宋_GB2312" w:hAnsi="宋体" w:hint="eastAsia"/>
                <w:sz w:val="24"/>
              </w:rPr>
              <w:t>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8</w:t>
            </w:r>
          </w:p>
        </w:tc>
        <w:tc>
          <w:tcPr>
            <w:tcW w:w="1292" w:type="dxa"/>
            <w:vAlign w:val="center"/>
          </w:tcPr>
          <w:p w:rsidR="004E0CA2" w:rsidRDefault="00EF262C">
            <w:pPr>
              <w:jc w:val="center"/>
              <w:rPr>
                <w:rFonts w:ascii="仿宋_GB2312" w:eastAsia="仿宋_GB2312" w:hAnsi="宋体"/>
                <w:sz w:val="24"/>
              </w:rPr>
            </w:pPr>
            <w:r>
              <w:rPr>
                <w:rFonts w:ascii="仿宋_GB2312" w:eastAsia="仿宋_GB2312" w:hAnsi="宋体"/>
                <w:sz w:val="24"/>
              </w:rPr>
              <w:t>脱硫除尘、脱硝系统停运</w:t>
            </w:r>
          </w:p>
        </w:tc>
        <w:tc>
          <w:tcPr>
            <w:tcW w:w="184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脱硫除尘、脱硝系统停运操作不当，残留介质堵塞管线、设备</w:t>
            </w:r>
          </w:p>
        </w:tc>
        <w:tc>
          <w:tcPr>
            <w:tcW w:w="1984" w:type="dxa"/>
            <w:vAlign w:val="center"/>
          </w:tcPr>
          <w:p w:rsidR="004E0CA2" w:rsidRDefault="00EF262C">
            <w:pPr>
              <w:jc w:val="center"/>
              <w:rPr>
                <w:rFonts w:ascii="仿宋_GB2312" w:eastAsia="仿宋_GB2312" w:hAnsi="宋体"/>
                <w:sz w:val="24"/>
              </w:rPr>
            </w:pPr>
            <w:r>
              <w:rPr>
                <w:rFonts w:ascii="仿宋_GB2312" w:eastAsia="仿宋_GB2312" w:hAnsi="宋体"/>
                <w:sz w:val="24"/>
              </w:rPr>
              <w:t>管线、设备堵塞导致系统失效，开工后无法正常投用，造成环保超标、设备损坏</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w:t>
            </w:r>
          </w:p>
          <w:p w:rsidR="004E0CA2" w:rsidRDefault="00EF262C">
            <w:pPr>
              <w:jc w:val="center"/>
              <w:rPr>
                <w:rFonts w:ascii="仿宋_GB2312" w:eastAsia="仿宋_GB2312" w:hAnsi="宋体"/>
                <w:sz w:val="24"/>
              </w:rPr>
            </w:pPr>
            <w:r>
              <w:rPr>
                <w:rFonts w:ascii="仿宋_GB2312" w:eastAsia="仿宋_GB2312" w:hAnsi="宋体" w:hint="eastAsia"/>
                <w:sz w:val="24"/>
              </w:rPr>
              <w:t>发生</w:t>
            </w:r>
          </w:p>
        </w:tc>
        <w:tc>
          <w:tcPr>
            <w:tcW w:w="1984" w:type="dxa"/>
            <w:vAlign w:val="center"/>
          </w:tcPr>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hint="eastAsia"/>
                <w:sz w:val="24"/>
              </w:rPr>
              <w:t>按照系统停运规程逐步操作，停运后对管线、设备进行吹扫、清理</w:t>
            </w:r>
          </w:p>
        </w:tc>
        <w:tc>
          <w:tcPr>
            <w:tcW w:w="851"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205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z w:val="24"/>
              </w:rPr>
              <w:t>对操作人员进行培训</w:t>
            </w:r>
            <w:r>
              <w:rPr>
                <w:rFonts w:ascii="仿宋_GB2312" w:eastAsia="仿宋_GB2312" w:hAnsi="宋体" w:hint="eastAsia"/>
                <w:spacing w:val="-20"/>
                <w:sz w:val="24"/>
              </w:rPr>
              <w:t>，专人现场监护，停运后做好设备检查记录</w:t>
            </w:r>
          </w:p>
        </w:tc>
        <w:tc>
          <w:tcPr>
            <w:tcW w:w="46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一般</w:t>
            </w:r>
          </w:p>
          <w:p w:rsidR="004E0CA2" w:rsidRDefault="00EF262C">
            <w:pPr>
              <w:jc w:val="center"/>
              <w:rPr>
                <w:rFonts w:ascii="仿宋_GB2312" w:eastAsia="仿宋_GB2312" w:hAnsi="宋体"/>
                <w:sz w:val="24"/>
              </w:rPr>
            </w:pPr>
            <w:r>
              <w:rPr>
                <w:rFonts w:ascii="仿宋_GB2312" w:eastAsia="仿宋_GB2312" w:hAnsi="宋体" w:hint="eastAsia"/>
                <w:sz w:val="24"/>
              </w:rPr>
              <w:t>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bl>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69" w:name="_Toc221886592"/>
      <w:r>
        <w:rPr>
          <w:rFonts w:ascii="宋体" w:eastAsia="宋体" w:hAnsi="宋体" w:cs="宋体" w:hint="eastAsia"/>
          <w:b/>
          <w:bCs/>
          <w:sz w:val="30"/>
          <w:szCs w:val="30"/>
        </w:rPr>
        <w:lastRenderedPageBreak/>
        <w:t>附录</w:t>
      </w:r>
      <w:r>
        <w:rPr>
          <w:rFonts w:ascii="宋体" w:eastAsia="宋体" w:hAnsi="宋体" w:cs="宋体"/>
          <w:b/>
          <w:bCs/>
          <w:sz w:val="30"/>
          <w:szCs w:val="30"/>
        </w:rPr>
        <w:t>9</w:t>
      </w:r>
      <w:r>
        <w:rPr>
          <w:rFonts w:ascii="宋体" w:eastAsia="宋体" w:hAnsi="宋体" w:cs="宋体" w:hint="eastAsia"/>
          <w:b/>
          <w:bCs/>
          <w:sz w:val="30"/>
          <w:szCs w:val="30"/>
        </w:rPr>
        <w:t>：锅炉装置开工作业危害分析（JHA）评价记录表</w:t>
      </w:r>
      <w:bookmarkEnd w:id="169"/>
    </w:p>
    <w:p w:rsidR="004E0CA2" w:rsidRDefault="00EF262C">
      <w:pPr>
        <w:rPr>
          <w:rFonts w:ascii="宋体" w:eastAsia="宋体" w:hAnsi="宋体" w:cs="宋体"/>
          <w:b/>
          <w:bCs/>
          <w:sz w:val="30"/>
          <w:szCs w:val="30"/>
        </w:rPr>
      </w:pPr>
      <w:r>
        <w:rPr>
          <w:rFonts w:ascii="仿宋_GB2312" w:eastAsia="仿宋_GB2312" w:hAnsi="新宋体" w:hint="eastAsia"/>
          <w:sz w:val="28"/>
          <w:szCs w:val="28"/>
        </w:rPr>
        <w:t>单    位：动力车间</w:t>
      </w:r>
      <w:r>
        <w:rPr>
          <w:rFonts w:ascii="仿宋_GB2312" w:eastAsia="仿宋_GB2312" w:hAnsi="宋体" w:hint="eastAsia"/>
          <w:sz w:val="28"/>
          <w:szCs w:val="28"/>
        </w:rPr>
        <w:t xml:space="preserve">  </w:t>
      </w:r>
      <w:r>
        <w:rPr>
          <w:rFonts w:ascii="仿宋_GB2312" w:eastAsia="仿宋_GB2312" w:hAnsi="新宋体" w:hint="eastAsia"/>
          <w:spacing w:val="-20"/>
          <w:sz w:val="28"/>
          <w:szCs w:val="28"/>
        </w:rPr>
        <w:t xml:space="preserve">       </w:t>
      </w:r>
      <w:r>
        <w:rPr>
          <w:rFonts w:ascii="仿宋_GB2312" w:eastAsia="仿宋_GB2312" w:hAnsi="宋体" w:hint="eastAsia"/>
          <w:spacing w:val="-20"/>
          <w:sz w:val="28"/>
          <w:szCs w:val="28"/>
        </w:rPr>
        <w:t xml:space="preserve">工作岗位：司炉、脱硫岗位操作人员   工艺工程师    </w:t>
      </w:r>
      <w:r>
        <w:rPr>
          <w:rFonts w:ascii="仿宋_GB2312" w:eastAsia="仿宋_GB2312" w:hAnsi="新宋体" w:hint="eastAsia"/>
          <w:spacing w:val="-20"/>
          <w:sz w:val="28"/>
          <w:szCs w:val="28"/>
        </w:rPr>
        <w:t xml:space="preserve">               </w:t>
      </w:r>
      <w:r>
        <w:rPr>
          <w:rFonts w:ascii="仿宋_GB2312" w:eastAsia="仿宋_GB2312" w:hAnsi="新宋体" w:hint="eastAsia"/>
          <w:sz w:val="28"/>
          <w:szCs w:val="28"/>
        </w:rPr>
        <w:t>工作任务：装置开工</w:t>
      </w:r>
    </w:p>
    <w:tbl>
      <w:tblPr>
        <w:tblW w:w="15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9"/>
        <w:gridCol w:w="1150"/>
        <w:gridCol w:w="1701"/>
        <w:gridCol w:w="2268"/>
        <w:gridCol w:w="851"/>
        <w:gridCol w:w="2410"/>
        <w:gridCol w:w="708"/>
        <w:gridCol w:w="2268"/>
        <w:gridCol w:w="426"/>
        <w:gridCol w:w="425"/>
        <w:gridCol w:w="425"/>
        <w:gridCol w:w="1013"/>
        <w:gridCol w:w="964"/>
      </w:tblGrid>
      <w:tr w:rsidR="004E0CA2">
        <w:trPr>
          <w:trHeight w:val="386"/>
          <w:jc w:val="center"/>
        </w:trPr>
        <w:tc>
          <w:tcPr>
            <w:tcW w:w="619" w:type="dxa"/>
            <w:vMerge w:val="restart"/>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序号</w:t>
            </w:r>
          </w:p>
        </w:tc>
        <w:tc>
          <w:tcPr>
            <w:tcW w:w="1150" w:type="dxa"/>
            <w:vMerge w:val="restart"/>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工作步骤</w:t>
            </w:r>
          </w:p>
        </w:tc>
        <w:tc>
          <w:tcPr>
            <w:tcW w:w="1701" w:type="dxa"/>
            <w:vMerge w:val="restart"/>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危害或潜在事件（作业环境人物）管理</w:t>
            </w:r>
          </w:p>
        </w:tc>
        <w:tc>
          <w:tcPr>
            <w:tcW w:w="2268" w:type="dxa"/>
            <w:vMerge w:val="restart"/>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主要后果</w:t>
            </w:r>
          </w:p>
        </w:tc>
        <w:tc>
          <w:tcPr>
            <w:tcW w:w="6237" w:type="dxa"/>
            <w:gridSpan w:val="4"/>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以往发生频率及现有安全控制措施</w:t>
            </w:r>
          </w:p>
        </w:tc>
        <w:tc>
          <w:tcPr>
            <w:tcW w:w="426" w:type="dxa"/>
            <w:vMerge w:val="restart"/>
            <w:vAlign w:val="center"/>
          </w:tcPr>
          <w:p w:rsidR="004E0CA2" w:rsidRDefault="00EF262C">
            <w:pPr>
              <w:tabs>
                <w:tab w:val="left" w:pos="11590"/>
              </w:tabs>
              <w:jc w:val="center"/>
              <w:rPr>
                <w:rFonts w:ascii="仿宋" w:eastAsia="仿宋" w:hAnsi="仿宋" w:cs="仿宋"/>
                <w:sz w:val="24"/>
              </w:rPr>
            </w:pPr>
            <w:r>
              <w:rPr>
                <w:rFonts w:ascii="仿宋" w:eastAsia="仿宋" w:hAnsi="仿宋" w:cs="仿宋" w:hint="eastAsia"/>
                <w:sz w:val="24"/>
              </w:rPr>
              <w:t>L</w:t>
            </w:r>
          </w:p>
        </w:tc>
        <w:tc>
          <w:tcPr>
            <w:tcW w:w="425" w:type="dxa"/>
            <w:vMerge w:val="restart"/>
            <w:vAlign w:val="center"/>
          </w:tcPr>
          <w:p w:rsidR="004E0CA2" w:rsidRDefault="00EF262C">
            <w:pPr>
              <w:tabs>
                <w:tab w:val="left" w:pos="11590"/>
              </w:tabs>
              <w:jc w:val="center"/>
              <w:rPr>
                <w:rFonts w:ascii="仿宋" w:eastAsia="仿宋" w:hAnsi="仿宋" w:cs="仿宋"/>
                <w:sz w:val="24"/>
              </w:rPr>
            </w:pPr>
            <w:r>
              <w:rPr>
                <w:rFonts w:ascii="仿宋" w:eastAsia="仿宋" w:hAnsi="仿宋" w:cs="仿宋" w:hint="eastAsia"/>
                <w:sz w:val="24"/>
              </w:rPr>
              <w:t>S</w:t>
            </w:r>
          </w:p>
        </w:tc>
        <w:tc>
          <w:tcPr>
            <w:tcW w:w="425" w:type="dxa"/>
            <w:vMerge w:val="restart"/>
            <w:vAlign w:val="center"/>
          </w:tcPr>
          <w:p w:rsidR="004E0CA2" w:rsidRDefault="00EF262C">
            <w:pPr>
              <w:tabs>
                <w:tab w:val="left" w:pos="11590"/>
              </w:tabs>
              <w:jc w:val="center"/>
              <w:rPr>
                <w:rFonts w:ascii="仿宋" w:eastAsia="仿宋" w:hAnsi="仿宋" w:cs="仿宋"/>
                <w:sz w:val="24"/>
              </w:rPr>
            </w:pPr>
            <w:r>
              <w:rPr>
                <w:rFonts w:ascii="仿宋" w:eastAsia="仿宋" w:hAnsi="仿宋" w:cs="仿宋" w:hint="eastAsia"/>
                <w:sz w:val="24"/>
              </w:rPr>
              <w:t>R</w:t>
            </w:r>
          </w:p>
        </w:tc>
        <w:tc>
          <w:tcPr>
            <w:tcW w:w="1013" w:type="dxa"/>
            <w:vMerge w:val="restart"/>
            <w:vAlign w:val="center"/>
          </w:tcPr>
          <w:p w:rsidR="004E0CA2" w:rsidRDefault="00EF262C">
            <w:pPr>
              <w:tabs>
                <w:tab w:val="left" w:pos="11590"/>
              </w:tabs>
              <w:jc w:val="center"/>
              <w:rPr>
                <w:rFonts w:ascii="仿宋" w:eastAsia="仿宋" w:hAnsi="仿宋" w:cs="仿宋"/>
                <w:sz w:val="24"/>
              </w:rPr>
            </w:pPr>
            <w:r>
              <w:rPr>
                <w:rFonts w:ascii="仿宋" w:eastAsia="仿宋" w:hAnsi="仿宋" w:cs="仿宋" w:hint="eastAsia"/>
                <w:sz w:val="24"/>
              </w:rPr>
              <w:t>风险</w:t>
            </w:r>
          </w:p>
          <w:p w:rsidR="004E0CA2" w:rsidRDefault="00EF262C">
            <w:pPr>
              <w:tabs>
                <w:tab w:val="left" w:pos="11590"/>
              </w:tabs>
              <w:jc w:val="center"/>
              <w:rPr>
                <w:rFonts w:ascii="仿宋" w:eastAsia="仿宋" w:hAnsi="仿宋" w:cs="仿宋"/>
                <w:sz w:val="24"/>
              </w:rPr>
            </w:pPr>
            <w:r>
              <w:rPr>
                <w:rFonts w:ascii="仿宋" w:eastAsia="仿宋" w:hAnsi="仿宋" w:cs="仿宋" w:hint="eastAsia"/>
                <w:sz w:val="24"/>
              </w:rPr>
              <w:t>等级</w:t>
            </w:r>
          </w:p>
        </w:tc>
        <w:tc>
          <w:tcPr>
            <w:tcW w:w="964" w:type="dxa"/>
            <w:vMerge w:val="restart"/>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建议改进措施</w:t>
            </w:r>
          </w:p>
        </w:tc>
      </w:tr>
      <w:tr w:rsidR="004E0CA2">
        <w:trPr>
          <w:trHeight w:val="816"/>
          <w:jc w:val="center"/>
        </w:trPr>
        <w:tc>
          <w:tcPr>
            <w:tcW w:w="619" w:type="dxa"/>
            <w:vMerge/>
            <w:vAlign w:val="center"/>
          </w:tcPr>
          <w:p w:rsidR="004E0CA2" w:rsidRDefault="004E0CA2">
            <w:pPr>
              <w:spacing w:line="0" w:lineRule="atLeast"/>
              <w:jc w:val="center"/>
              <w:rPr>
                <w:rFonts w:ascii="仿宋" w:eastAsia="仿宋" w:hAnsi="仿宋" w:cs="仿宋"/>
                <w:spacing w:val="-20"/>
                <w:sz w:val="24"/>
              </w:rPr>
            </w:pPr>
          </w:p>
        </w:tc>
        <w:tc>
          <w:tcPr>
            <w:tcW w:w="1150" w:type="dxa"/>
            <w:vMerge/>
            <w:vAlign w:val="center"/>
          </w:tcPr>
          <w:p w:rsidR="004E0CA2" w:rsidRDefault="004E0CA2">
            <w:pPr>
              <w:spacing w:line="0" w:lineRule="atLeast"/>
              <w:jc w:val="center"/>
              <w:rPr>
                <w:rFonts w:ascii="仿宋" w:eastAsia="仿宋" w:hAnsi="仿宋" w:cs="仿宋"/>
                <w:spacing w:val="-20"/>
                <w:sz w:val="24"/>
              </w:rPr>
            </w:pPr>
          </w:p>
        </w:tc>
        <w:tc>
          <w:tcPr>
            <w:tcW w:w="1701" w:type="dxa"/>
            <w:vMerge/>
            <w:vAlign w:val="center"/>
          </w:tcPr>
          <w:p w:rsidR="004E0CA2" w:rsidRDefault="004E0CA2">
            <w:pPr>
              <w:spacing w:line="0" w:lineRule="atLeast"/>
              <w:jc w:val="center"/>
              <w:rPr>
                <w:rFonts w:ascii="仿宋" w:eastAsia="仿宋" w:hAnsi="仿宋" w:cs="仿宋"/>
                <w:spacing w:val="-20"/>
                <w:sz w:val="24"/>
              </w:rPr>
            </w:pPr>
          </w:p>
        </w:tc>
        <w:tc>
          <w:tcPr>
            <w:tcW w:w="2268" w:type="dxa"/>
            <w:vMerge/>
            <w:vAlign w:val="center"/>
          </w:tcPr>
          <w:p w:rsidR="004E0CA2" w:rsidRDefault="004E0CA2">
            <w:pPr>
              <w:spacing w:line="0" w:lineRule="atLeast"/>
              <w:jc w:val="center"/>
              <w:rPr>
                <w:rFonts w:ascii="仿宋" w:eastAsia="仿宋" w:hAnsi="仿宋" w:cs="仿宋"/>
                <w:spacing w:val="-20"/>
                <w:sz w:val="24"/>
              </w:rPr>
            </w:pPr>
          </w:p>
        </w:tc>
        <w:tc>
          <w:tcPr>
            <w:tcW w:w="851"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偏差发生频率</w:t>
            </w:r>
          </w:p>
        </w:tc>
        <w:tc>
          <w:tcPr>
            <w:tcW w:w="2410"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控制措施</w:t>
            </w:r>
          </w:p>
        </w:tc>
        <w:tc>
          <w:tcPr>
            <w:tcW w:w="708"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员工胜任程度</w:t>
            </w:r>
          </w:p>
        </w:tc>
        <w:tc>
          <w:tcPr>
            <w:tcW w:w="2268"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管理</w:t>
            </w:r>
          </w:p>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措施</w:t>
            </w:r>
          </w:p>
        </w:tc>
        <w:tc>
          <w:tcPr>
            <w:tcW w:w="426" w:type="dxa"/>
            <w:vMerge/>
            <w:vAlign w:val="center"/>
          </w:tcPr>
          <w:p w:rsidR="004E0CA2" w:rsidRDefault="004E0CA2">
            <w:pPr>
              <w:tabs>
                <w:tab w:val="left" w:pos="11590"/>
              </w:tabs>
              <w:jc w:val="center"/>
              <w:rPr>
                <w:rFonts w:ascii="仿宋" w:eastAsia="仿宋" w:hAnsi="仿宋" w:cs="仿宋"/>
                <w:sz w:val="24"/>
              </w:rPr>
            </w:pPr>
          </w:p>
        </w:tc>
        <w:tc>
          <w:tcPr>
            <w:tcW w:w="425" w:type="dxa"/>
            <w:vMerge/>
            <w:vAlign w:val="center"/>
          </w:tcPr>
          <w:p w:rsidR="004E0CA2" w:rsidRDefault="004E0CA2">
            <w:pPr>
              <w:tabs>
                <w:tab w:val="left" w:pos="11590"/>
              </w:tabs>
              <w:jc w:val="center"/>
              <w:rPr>
                <w:rFonts w:ascii="仿宋" w:eastAsia="仿宋" w:hAnsi="仿宋" w:cs="仿宋"/>
                <w:sz w:val="24"/>
              </w:rPr>
            </w:pPr>
          </w:p>
        </w:tc>
        <w:tc>
          <w:tcPr>
            <w:tcW w:w="425" w:type="dxa"/>
            <w:vMerge/>
            <w:vAlign w:val="center"/>
          </w:tcPr>
          <w:p w:rsidR="004E0CA2" w:rsidRDefault="004E0CA2">
            <w:pPr>
              <w:tabs>
                <w:tab w:val="left" w:pos="11590"/>
              </w:tabs>
              <w:jc w:val="center"/>
              <w:rPr>
                <w:rFonts w:ascii="仿宋" w:eastAsia="仿宋" w:hAnsi="仿宋" w:cs="仿宋"/>
                <w:sz w:val="24"/>
              </w:rPr>
            </w:pPr>
          </w:p>
        </w:tc>
        <w:tc>
          <w:tcPr>
            <w:tcW w:w="1013" w:type="dxa"/>
            <w:vMerge/>
            <w:vAlign w:val="center"/>
          </w:tcPr>
          <w:p w:rsidR="004E0CA2" w:rsidRDefault="004E0CA2">
            <w:pPr>
              <w:tabs>
                <w:tab w:val="left" w:pos="11590"/>
              </w:tabs>
              <w:jc w:val="center"/>
              <w:rPr>
                <w:rFonts w:ascii="仿宋" w:eastAsia="仿宋" w:hAnsi="仿宋" w:cs="仿宋"/>
                <w:sz w:val="24"/>
              </w:rPr>
            </w:pPr>
          </w:p>
        </w:tc>
        <w:tc>
          <w:tcPr>
            <w:tcW w:w="964" w:type="dxa"/>
            <w:vMerge/>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1</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设备、管线检查</w:t>
            </w:r>
          </w:p>
        </w:tc>
        <w:tc>
          <w:tcPr>
            <w:tcW w:w="1701" w:type="dxa"/>
            <w:vAlign w:val="center"/>
          </w:tcPr>
          <w:p w:rsidR="004E0CA2" w:rsidRDefault="00EF262C">
            <w:pPr>
              <w:rPr>
                <w:rFonts w:ascii="仿宋" w:eastAsia="仿宋" w:hAnsi="仿宋" w:cs="仿宋"/>
                <w:sz w:val="24"/>
              </w:rPr>
            </w:pPr>
            <w:r>
              <w:rPr>
                <w:rFonts w:ascii="仿宋" w:eastAsia="仿宋" w:hAnsi="仿宋" w:cs="仿宋" w:hint="eastAsia"/>
                <w:sz w:val="24"/>
              </w:rPr>
              <w:t>开工前设备、管线检查不全面，存在法兰泄漏、阀门故障、盲板未拆除等问题</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开工后介质泄漏、设备故障，引发系统停机、火灾爆炸等事故，造成人员伤亡、设备损坏</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从未发生</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开工前制定设备管线检查清单，安排专人逐条检查，确认无问题后留存记录</w:t>
            </w:r>
          </w:p>
        </w:tc>
        <w:tc>
          <w:tcPr>
            <w:tcW w:w="708" w:type="dxa"/>
            <w:vAlign w:val="center"/>
          </w:tcPr>
          <w:p w:rsidR="004E0CA2" w:rsidRDefault="00EF262C">
            <w:pPr>
              <w:tabs>
                <w:tab w:val="left" w:pos="11590"/>
              </w:tabs>
              <w:spacing w:line="0" w:lineRule="atLeast"/>
              <w:ind w:left="200" w:hangingChars="100" w:hanging="200"/>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spacing w:line="380" w:lineRule="exact"/>
              <w:jc w:val="center"/>
              <w:rPr>
                <w:rFonts w:ascii="仿宋" w:eastAsia="仿宋" w:hAnsi="仿宋" w:cs="仿宋"/>
                <w:sz w:val="24"/>
              </w:rPr>
            </w:pPr>
            <w:r>
              <w:rPr>
                <w:rFonts w:ascii="仿宋" w:eastAsia="仿宋" w:hAnsi="仿宋" w:cs="仿宋" w:hint="eastAsia"/>
                <w:sz w:val="24"/>
              </w:rPr>
              <w:t>制定四级开工前检查验收制度，组织技术、操作、检修人员联合检查，专人负责问题整改闭环</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3</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6</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一般</w:t>
            </w:r>
          </w:p>
          <w:p w:rsidR="004E0CA2" w:rsidRDefault="00EF262C">
            <w:pPr>
              <w:jc w:val="center"/>
              <w:rPr>
                <w:rFonts w:ascii="仿宋" w:eastAsia="仿宋" w:hAnsi="仿宋" w:cs="仿宋"/>
                <w:sz w:val="24"/>
              </w:rPr>
            </w:pPr>
            <w:r>
              <w:rPr>
                <w:rFonts w:ascii="仿宋" w:eastAsia="仿宋" w:hAnsi="仿宋" w:cs="仿宋" w:hint="eastAsia"/>
                <w:sz w:val="24"/>
              </w:rPr>
              <w:t>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 xml:space="preserve"> 锅炉上水操作</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锅炉上水操作不当，产生水击现象</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水击造成锅炉管道、阀门等设备冲击损坏，引发介质泄漏</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偶尔可能</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严格按照上水作业规程控制上水速度、水温，上水前开启管道排气阀</w:t>
            </w:r>
          </w:p>
        </w:tc>
        <w:tc>
          <w:tcPr>
            <w:tcW w:w="708" w:type="dxa"/>
            <w:vAlign w:val="center"/>
          </w:tcPr>
          <w:p w:rsidR="004E0CA2" w:rsidRDefault="00EF262C">
            <w:pPr>
              <w:tabs>
                <w:tab w:val="left" w:pos="11590"/>
              </w:tabs>
              <w:spacing w:line="0" w:lineRule="atLeast"/>
              <w:ind w:left="200" w:hangingChars="100" w:hanging="200"/>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对操作人员进行培训，专人现场监护，实时监测管道压力、水温</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3</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6</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一般</w:t>
            </w:r>
          </w:p>
          <w:p w:rsidR="004E0CA2" w:rsidRDefault="00EF262C">
            <w:pPr>
              <w:jc w:val="center"/>
              <w:rPr>
                <w:rFonts w:ascii="仿宋" w:eastAsia="仿宋" w:hAnsi="仿宋" w:cs="仿宋"/>
                <w:sz w:val="24"/>
              </w:rPr>
            </w:pPr>
            <w:r>
              <w:rPr>
                <w:rFonts w:ascii="仿宋" w:eastAsia="仿宋" w:hAnsi="仿宋" w:cs="仿宋" w:hint="eastAsia"/>
                <w:sz w:val="24"/>
              </w:rPr>
              <w:t>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3</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风机启动及</w:t>
            </w:r>
          </w:p>
          <w:p w:rsidR="004E0CA2" w:rsidRDefault="00EF262C">
            <w:pPr>
              <w:jc w:val="center"/>
              <w:rPr>
                <w:rFonts w:ascii="仿宋" w:eastAsia="仿宋" w:hAnsi="仿宋" w:cs="仿宋"/>
                <w:sz w:val="24"/>
              </w:rPr>
            </w:pPr>
            <w:r>
              <w:rPr>
                <w:rFonts w:ascii="仿宋" w:eastAsia="仿宋" w:hAnsi="仿宋" w:cs="仿宋" w:hint="eastAsia"/>
                <w:sz w:val="24"/>
              </w:rPr>
              <w:t>联锁投用</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风机启动顺序错误，联锁未及时投用</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风机及配套设备损坏，锅炉流化不良，引发系统停机</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从未发生</w:t>
            </w:r>
          </w:p>
        </w:tc>
        <w:tc>
          <w:tcPr>
            <w:tcW w:w="2410" w:type="dxa"/>
            <w:vAlign w:val="center"/>
          </w:tcPr>
          <w:p w:rsidR="004E0CA2" w:rsidRDefault="00EF262C">
            <w:pPr>
              <w:jc w:val="left"/>
              <w:rPr>
                <w:rFonts w:ascii="仿宋" w:eastAsia="仿宋" w:hAnsi="仿宋" w:cs="仿宋"/>
                <w:sz w:val="24"/>
              </w:rPr>
            </w:pPr>
            <w:r>
              <w:rPr>
                <w:rFonts w:ascii="仿宋" w:eastAsia="仿宋" w:hAnsi="仿宋" w:cs="仿宋" w:hint="eastAsia"/>
                <w:sz w:val="24"/>
              </w:rPr>
              <w:t>严格按照风机启动操作规程执行启动顺序，启动前检查联锁系统，及时投用联锁</w:t>
            </w:r>
          </w:p>
        </w:tc>
        <w:tc>
          <w:tcPr>
            <w:tcW w:w="70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left"/>
              <w:rPr>
                <w:rFonts w:ascii="仿宋" w:eastAsia="仿宋" w:hAnsi="仿宋" w:cs="仿宋"/>
                <w:spacing w:val="-20"/>
                <w:sz w:val="24"/>
              </w:rPr>
            </w:pPr>
            <w:r>
              <w:rPr>
                <w:rFonts w:ascii="仿宋" w:eastAsia="仿宋" w:hAnsi="仿宋" w:cs="仿宋" w:hint="eastAsia"/>
                <w:spacing w:val="-20"/>
                <w:sz w:val="24"/>
              </w:rPr>
              <w:t>对操作人员进行培训，专人现场监护，启动前进行联锁试验，做好操作记录</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1</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低风险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4</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点火前试验</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点火前流化试验未做，或油枪雾化试验不合格</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点火后床料流化不良、油枪雾化效果差，引发炉膛结焦、熄火，甚至爆炸</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从未发生</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点火前必须完成流化试验和油枪雾化试验，试验合格后方可进行点火操作</w:t>
            </w:r>
          </w:p>
        </w:tc>
        <w:tc>
          <w:tcPr>
            <w:tcW w:w="70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left"/>
              <w:rPr>
                <w:rFonts w:ascii="仿宋" w:eastAsia="仿宋" w:hAnsi="仿宋" w:cs="仿宋"/>
                <w:spacing w:val="-20"/>
                <w:sz w:val="24"/>
              </w:rPr>
            </w:pPr>
            <w:r>
              <w:rPr>
                <w:rFonts w:ascii="仿宋" w:eastAsia="仿宋" w:hAnsi="仿宋" w:cs="仿宋" w:hint="eastAsia"/>
                <w:spacing w:val="-20"/>
                <w:sz w:val="24"/>
              </w:rPr>
              <w:t>对操作人员进行培训，专人负责试验操作及验收，留存试验记录</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1</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低风险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lastRenderedPageBreak/>
              <w:t>5</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锅炉点火操作</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点火操作不当，点火失败后未按要求吹扫直接重新点火</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炉膛内可燃气体积聚，重新点火引发爆炸，造成人员伤亡、设备损毁</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从未发生</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严格按照规定流程启动点火装置</w:t>
            </w:r>
          </w:p>
        </w:tc>
        <w:tc>
          <w:tcPr>
            <w:tcW w:w="70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left"/>
              <w:rPr>
                <w:rFonts w:ascii="仿宋" w:eastAsia="仿宋" w:hAnsi="仿宋" w:cs="仿宋"/>
                <w:spacing w:val="-20"/>
                <w:sz w:val="24"/>
              </w:rPr>
            </w:pPr>
            <w:r>
              <w:rPr>
                <w:rFonts w:ascii="仿宋" w:eastAsia="仿宋" w:hAnsi="仿宋" w:cs="仿宋" w:hint="eastAsia"/>
                <w:spacing w:val="-20"/>
                <w:sz w:val="24"/>
              </w:rPr>
              <w:t>对操作人员进行培训，专人负责实验操作记录及案首，</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3</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6</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一般</w:t>
            </w:r>
          </w:p>
          <w:p w:rsidR="004E0CA2" w:rsidRDefault="00EF262C">
            <w:pPr>
              <w:jc w:val="center"/>
              <w:rPr>
                <w:rFonts w:ascii="仿宋" w:eastAsia="仿宋" w:hAnsi="仿宋" w:cs="仿宋"/>
                <w:sz w:val="24"/>
              </w:rPr>
            </w:pPr>
            <w:r>
              <w:rPr>
                <w:rFonts w:ascii="仿宋" w:eastAsia="仿宋" w:hAnsi="仿宋" w:cs="仿宋" w:hint="eastAsia"/>
                <w:sz w:val="24"/>
              </w:rPr>
              <w:t>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6</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锅炉升温升压操作</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升温升压过程中，床温、汽压上升速度过快</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锅炉受热面、本体因热应力过大产生开裂、变形，造成设备永久损坏</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从未发生</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严格按照升温升压作业曲线控制床温、汽压上升速度，实时监测各部位温度、压力</w:t>
            </w:r>
          </w:p>
        </w:tc>
        <w:tc>
          <w:tcPr>
            <w:tcW w:w="70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left"/>
              <w:rPr>
                <w:rFonts w:ascii="仿宋" w:eastAsia="仿宋" w:hAnsi="仿宋" w:cs="仿宋"/>
                <w:spacing w:val="-20"/>
                <w:sz w:val="24"/>
              </w:rPr>
            </w:pPr>
            <w:r>
              <w:rPr>
                <w:rFonts w:ascii="仿宋" w:eastAsia="仿宋" w:hAnsi="仿宋" w:cs="仿宋" w:hint="eastAsia"/>
                <w:spacing w:val="-20"/>
                <w:sz w:val="24"/>
              </w:rPr>
              <w:t>对操作人员进行培训，现场技术人员全程监护，做好参数记录，异常情况及时处置</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1</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低风险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7</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锅炉并汽操作</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锅炉并汽前参数不达标，强行并汽</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并汽后母管系统参数大幅波动，引发锅炉停机、管网损坏，甚至爆管事故</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从未发生</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并汽前严格检查锅炉汽压、汽温、水位等参数，达标后方可按规程并汽</w:t>
            </w:r>
          </w:p>
        </w:tc>
        <w:tc>
          <w:tcPr>
            <w:tcW w:w="70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left"/>
              <w:rPr>
                <w:rFonts w:ascii="仿宋" w:eastAsia="仿宋" w:hAnsi="仿宋" w:cs="仿宋"/>
                <w:spacing w:val="-20"/>
                <w:sz w:val="24"/>
              </w:rPr>
            </w:pPr>
            <w:r>
              <w:rPr>
                <w:rFonts w:ascii="仿宋" w:eastAsia="仿宋" w:hAnsi="仿宋" w:cs="仿宋" w:hint="eastAsia"/>
                <w:spacing w:val="-20"/>
                <w:sz w:val="24"/>
              </w:rPr>
              <w:t>对操作人员进行培训，专人现场监护，并汽前组织技术人员复核参数，严格执行并汽操作流程</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1</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3</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3</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低风险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r w:rsidR="004E0CA2">
        <w:trPr>
          <w:trHeight w:val="386"/>
          <w:jc w:val="center"/>
        </w:trPr>
        <w:tc>
          <w:tcPr>
            <w:tcW w:w="619" w:type="dxa"/>
            <w:vAlign w:val="center"/>
          </w:tcPr>
          <w:p w:rsidR="004E0CA2" w:rsidRDefault="00EF262C">
            <w:pPr>
              <w:spacing w:line="0" w:lineRule="atLeast"/>
              <w:jc w:val="center"/>
              <w:rPr>
                <w:rFonts w:ascii="仿宋" w:eastAsia="仿宋" w:hAnsi="仿宋" w:cs="仿宋"/>
                <w:spacing w:val="-20"/>
                <w:sz w:val="24"/>
              </w:rPr>
            </w:pPr>
            <w:r>
              <w:rPr>
                <w:rFonts w:ascii="仿宋" w:eastAsia="仿宋" w:hAnsi="仿宋" w:cs="仿宋" w:hint="eastAsia"/>
                <w:spacing w:val="-20"/>
                <w:sz w:val="24"/>
              </w:rPr>
              <w:t>8</w:t>
            </w:r>
          </w:p>
        </w:tc>
        <w:tc>
          <w:tcPr>
            <w:tcW w:w="1150"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 xml:space="preserve"> 脱硫、脱硝环保设施投用</w:t>
            </w:r>
          </w:p>
        </w:tc>
        <w:tc>
          <w:tcPr>
            <w:tcW w:w="170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脱硫、脱硝环保设施投用不及时或操作不当</w:t>
            </w:r>
          </w:p>
        </w:tc>
        <w:tc>
          <w:tcPr>
            <w:tcW w:w="2268"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环保设施无法正常运行，锅炉排烟超标，造成环保污染事故</w:t>
            </w:r>
          </w:p>
        </w:tc>
        <w:tc>
          <w:tcPr>
            <w:tcW w:w="851"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偶尔可能</w:t>
            </w:r>
          </w:p>
        </w:tc>
        <w:tc>
          <w:tcPr>
            <w:tcW w:w="2410" w:type="dxa"/>
            <w:vAlign w:val="center"/>
          </w:tcPr>
          <w:p w:rsidR="004E0CA2" w:rsidRDefault="00EF262C">
            <w:pPr>
              <w:tabs>
                <w:tab w:val="left" w:pos="11590"/>
              </w:tabs>
              <w:spacing w:line="0" w:lineRule="atLeast"/>
              <w:ind w:rightChars="3" w:right="6"/>
              <w:jc w:val="left"/>
              <w:rPr>
                <w:rFonts w:ascii="仿宋" w:eastAsia="仿宋" w:hAnsi="仿宋" w:cs="仿宋"/>
                <w:sz w:val="24"/>
              </w:rPr>
            </w:pPr>
            <w:r>
              <w:rPr>
                <w:rFonts w:ascii="仿宋" w:eastAsia="仿宋" w:hAnsi="仿宋" w:cs="仿宋" w:hint="eastAsia"/>
                <w:sz w:val="24"/>
              </w:rPr>
              <w:t>锅炉升温过程中及时投用脱硫、脱硝环保设施，严格按照操作规程调节设施运行参数</w:t>
            </w:r>
          </w:p>
        </w:tc>
        <w:tc>
          <w:tcPr>
            <w:tcW w:w="708" w:type="dxa"/>
            <w:vAlign w:val="center"/>
          </w:tcPr>
          <w:p w:rsidR="004E0CA2" w:rsidRDefault="00EF262C">
            <w:pPr>
              <w:tabs>
                <w:tab w:val="left" w:pos="11590"/>
              </w:tabs>
              <w:spacing w:line="0" w:lineRule="atLeast"/>
              <w:jc w:val="center"/>
              <w:rPr>
                <w:rFonts w:ascii="仿宋" w:eastAsia="仿宋" w:hAnsi="仿宋" w:cs="仿宋"/>
                <w:spacing w:val="-20"/>
                <w:sz w:val="24"/>
              </w:rPr>
            </w:pPr>
            <w:r>
              <w:rPr>
                <w:rFonts w:ascii="仿宋" w:eastAsia="仿宋" w:hAnsi="仿宋" w:cs="仿宋" w:hint="eastAsia"/>
                <w:spacing w:val="-20"/>
                <w:sz w:val="24"/>
              </w:rPr>
              <w:t>胜任</w:t>
            </w:r>
          </w:p>
        </w:tc>
        <w:tc>
          <w:tcPr>
            <w:tcW w:w="2268" w:type="dxa"/>
            <w:vAlign w:val="center"/>
          </w:tcPr>
          <w:p w:rsidR="004E0CA2" w:rsidRDefault="00EF262C">
            <w:pPr>
              <w:tabs>
                <w:tab w:val="left" w:pos="11590"/>
              </w:tabs>
              <w:spacing w:line="0" w:lineRule="atLeast"/>
              <w:jc w:val="left"/>
              <w:rPr>
                <w:rFonts w:ascii="仿宋" w:eastAsia="仿宋" w:hAnsi="仿宋" w:cs="仿宋"/>
                <w:spacing w:val="-20"/>
                <w:sz w:val="24"/>
              </w:rPr>
            </w:pPr>
            <w:r>
              <w:rPr>
                <w:rFonts w:ascii="仿宋" w:eastAsia="仿宋" w:hAnsi="仿宋" w:cs="仿宋" w:hint="eastAsia"/>
                <w:spacing w:val="-20"/>
                <w:sz w:val="24"/>
              </w:rPr>
              <w:t>对操作人员进行培训，专人负责设施操作及运行监测，实时上传环保数据</w:t>
            </w:r>
          </w:p>
        </w:tc>
        <w:tc>
          <w:tcPr>
            <w:tcW w:w="426"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2</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3</w:t>
            </w:r>
          </w:p>
        </w:tc>
        <w:tc>
          <w:tcPr>
            <w:tcW w:w="425"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6</w:t>
            </w:r>
          </w:p>
        </w:tc>
        <w:tc>
          <w:tcPr>
            <w:tcW w:w="1013" w:type="dxa"/>
            <w:vAlign w:val="center"/>
          </w:tcPr>
          <w:p w:rsidR="004E0CA2" w:rsidRDefault="00EF262C">
            <w:pPr>
              <w:jc w:val="center"/>
              <w:rPr>
                <w:rFonts w:ascii="仿宋" w:eastAsia="仿宋" w:hAnsi="仿宋" w:cs="仿宋"/>
                <w:sz w:val="24"/>
              </w:rPr>
            </w:pPr>
            <w:r>
              <w:rPr>
                <w:rFonts w:ascii="仿宋" w:eastAsia="仿宋" w:hAnsi="仿宋" w:cs="仿宋" w:hint="eastAsia"/>
                <w:sz w:val="24"/>
              </w:rPr>
              <w:t>一般风险</w:t>
            </w:r>
          </w:p>
        </w:tc>
        <w:tc>
          <w:tcPr>
            <w:tcW w:w="964" w:type="dxa"/>
            <w:vAlign w:val="center"/>
          </w:tcPr>
          <w:p w:rsidR="004E0CA2" w:rsidRDefault="004E0CA2">
            <w:pPr>
              <w:spacing w:line="0" w:lineRule="atLeast"/>
              <w:jc w:val="center"/>
              <w:rPr>
                <w:rFonts w:ascii="仿宋" w:eastAsia="仿宋" w:hAnsi="仿宋" w:cs="仿宋"/>
                <w:spacing w:val="-20"/>
                <w:sz w:val="24"/>
              </w:rPr>
            </w:pPr>
          </w:p>
        </w:tc>
      </w:tr>
    </w:tbl>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4E0CA2">
      <w:pPr>
        <w:rPr>
          <w:rFonts w:ascii="宋体" w:eastAsia="宋体" w:hAnsi="宋体" w:cs="宋体"/>
          <w:b/>
          <w:bCs/>
          <w:sz w:val="30"/>
          <w:szCs w:val="30"/>
        </w:rPr>
      </w:pPr>
    </w:p>
    <w:p w:rsidR="004E0CA2" w:rsidRDefault="00EF262C">
      <w:pPr>
        <w:adjustRightInd w:val="0"/>
        <w:snapToGrid w:val="0"/>
        <w:spacing w:line="560" w:lineRule="exact"/>
        <w:ind w:firstLineChars="100" w:firstLine="301"/>
        <w:outlineLvl w:val="0"/>
        <w:rPr>
          <w:rFonts w:ascii="宋体" w:eastAsia="宋体" w:hAnsi="宋体" w:cs="宋体"/>
          <w:b/>
          <w:bCs/>
          <w:sz w:val="30"/>
          <w:szCs w:val="30"/>
        </w:rPr>
      </w:pPr>
      <w:bookmarkStart w:id="170" w:name="_Toc221886593"/>
      <w:r>
        <w:rPr>
          <w:rFonts w:ascii="宋体" w:eastAsia="宋体" w:hAnsi="宋体" w:cs="宋体" w:hint="eastAsia"/>
          <w:b/>
          <w:bCs/>
          <w:sz w:val="30"/>
          <w:szCs w:val="30"/>
        </w:rPr>
        <w:lastRenderedPageBreak/>
        <w:t>附录</w:t>
      </w:r>
      <w:r>
        <w:rPr>
          <w:rFonts w:ascii="宋体" w:eastAsia="宋体" w:hAnsi="宋体" w:cs="宋体"/>
          <w:b/>
          <w:bCs/>
          <w:sz w:val="30"/>
          <w:szCs w:val="30"/>
        </w:rPr>
        <w:t>10</w:t>
      </w:r>
      <w:r>
        <w:rPr>
          <w:rFonts w:ascii="宋体" w:eastAsia="宋体" w:hAnsi="宋体" w:cs="宋体" w:hint="eastAsia"/>
          <w:b/>
          <w:bCs/>
          <w:sz w:val="30"/>
          <w:szCs w:val="30"/>
        </w:rPr>
        <w:t>：空分空压装置停工作业危害分析（JHA）评价记录表</w:t>
      </w:r>
      <w:bookmarkEnd w:id="170"/>
    </w:p>
    <w:p w:rsidR="004E0CA2" w:rsidRDefault="00EF262C">
      <w:pPr>
        <w:spacing w:line="0" w:lineRule="atLeast"/>
        <w:jc w:val="left"/>
        <w:rPr>
          <w:rFonts w:ascii="仿宋_GB2312" w:eastAsia="仿宋_GB2312" w:hAnsi="新宋体"/>
          <w:sz w:val="28"/>
          <w:szCs w:val="28"/>
        </w:rPr>
      </w:pPr>
      <w:r>
        <w:rPr>
          <w:rFonts w:ascii="仿宋_GB2312" w:eastAsia="仿宋_GB2312" w:hAnsi="新宋体" w:hint="eastAsia"/>
          <w:sz w:val="28"/>
          <w:szCs w:val="28"/>
        </w:rPr>
        <w:t>单    位：动力车间</w:t>
      </w:r>
      <w:r>
        <w:rPr>
          <w:rFonts w:ascii="仿宋_GB2312" w:eastAsia="仿宋_GB2312" w:hAnsi="宋体" w:hint="eastAsia"/>
          <w:sz w:val="28"/>
          <w:szCs w:val="28"/>
        </w:rPr>
        <w:t xml:space="preserve">  </w:t>
      </w:r>
      <w:r>
        <w:rPr>
          <w:rFonts w:ascii="仿宋_GB2312" w:eastAsia="仿宋_GB2312" w:hAnsi="新宋体" w:hint="eastAsia"/>
          <w:spacing w:val="-20"/>
          <w:sz w:val="28"/>
          <w:szCs w:val="28"/>
        </w:rPr>
        <w:t xml:space="preserve">       </w:t>
      </w:r>
      <w:r>
        <w:rPr>
          <w:rFonts w:ascii="仿宋_GB2312" w:eastAsia="仿宋_GB2312" w:hAnsi="宋体" w:hint="eastAsia"/>
          <w:spacing w:val="-20"/>
          <w:sz w:val="28"/>
          <w:szCs w:val="28"/>
        </w:rPr>
        <w:t>工作岗位：空分岗位操作工人员、技术员</w:t>
      </w:r>
      <w:r>
        <w:rPr>
          <w:rFonts w:ascii="仿宋_GB2312" w:eastAsia="仿宋_GB2312" w:hAnsi="新宋体" w:hint="eastAsia"/>
          <w:spacing w:val="-20"/>
          <w:sz w:val="28"/>
          <w:szCs w:val="28"/>
        </w:rPr>
        <w:t xml:space="preserve">               </w:t>
      </w:r>
      <w:r>
        <w:rPr>
          <w:rFonts w:ascii="仿宋_GB2312" w:eastAsia="仿宋_GB2312" w:hAnsi="新宋体" w:hint="eastAsia"/>
          <w:sz w:val="28"/>
          <w:szCs w:val="28"/>
        </w:rPr>
        <w:t>工作任务：装置停工</w:t>
      </w:r>
    </w:p>
    <w:tbl>
      <w:tblPr>
        <w:tblW w:w="15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0"/>
        <w:gridCol w:w="1803"/>
        <w:gridCol w:w="2122"/>
        <w:gridCol w:w="1485"/>
        <w:gridCol w:w="1281"/>
        <w:gridCol w:w="2061"/>
        <w:gridCol w:w="854"/>
        <w:gridCol w:w="1197"/>
        <w:gridCol w:w="537"/>
        <w:gridCol w:w="552"/>
        <w:gridCol w:w="562"/>
        <w:gridCol w:w="1060"/>
        <w:gridCol w:w="964"/>
      </w:tblGrid>
      <w:tr w:rsidR="004E0CA2">
        <w:trPr>
          <w:trHeight w:val="386"/>
          <w:jc w:val="center"/>
        </w:trPr>
        <w:tc>
          <w:tcPr>
            <w:tcW w:w="750"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序号</w:t>
            </w:r>
          </w:p>
        </w:tc>
        <w:tc>
          <w:tcPr>
            <w:tcW w:w="1803"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工作步骤</w:t>
            </w:r>
          </w:p>
        </w:tc>
        <w:tc>
          <w:tcPr>
            <w:tcW w:w="2122"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危害或潜在事件（作</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业环境人  物）管理</w:t>
            </w:r>
          </w:p>
        </w:tc>
        <w:tc>
          <w:tcPr>
            <w:tcW w:w="1485"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主要后果</w:t>
            </w:r>
          </w:p>
        </w:tc>
        <w:tc>
          <w:tcPr>
            <w:tcW w:w="5393" w:type="dxa"/>
            <w:gridSpan w:val="4"/>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以往发生频率及现有安全控制措施</w:t>
            </w:r>
          </w:p>
        </w:tc>
        <w:tc>
          <w:tcPr>
            <w:tcW w:w="537"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L</w:t>
            </w:r>
          </w:p>
        </w:tc>
        <w:tc>
          <w:tcPr>
            <w:tcW w:w="552"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S</w:t>
            </w:r>
          </w:p>
        </w:tc>
        <w:tc>
          <w:tcPr>
            <w:tcW w:w="562"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R</w:t>
            </w:r>
          </w:p>
        </w:tc>
        <w:tc>
          <w:tcPr>
            <w:tcW w:w="1060"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风险</w:t>
            </w:r>
          </w:p>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等级</w:t>
            </w:r>
          </w:p>
        </w:tc>
        <w:tc>
          <w:tcPr>
            <w:tcW w:w="964"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建议改进措施</w:t>
            </w:r>
          </w:p>
        </w:tc>
      </w:tr>
      <w:tr w:rsidR="004E0CA2">
        <w:trPr>
          <w:trHeight w:val="386"/>
          <w:jc w:val="center"/>
        </w:trPr>
        <w:tc>
          <w:tcPr>
            <w:tcW w:w="750" w:type="dxa"/>
            <w:vMerge/>
            <w:vAlign w:val="center"/>
          </w:tcPr>
          <w:p w:rsidR="004E0CA2" w:rsidRDefault="004E0CA2">
            <w:pPr>
              <w:spacing w:line="0" w:lineRule="atLeast"/>
              <w:jc w:val="center"/>
              <w:rPr>
                <w:rFonts w:ascii="仿宋_GB2312" w:eastAsia="仿宋_GB2312" w:hAnsi="新宋体"/>
                <w:spacing w:val="-20"/>
                <w:sz w:val="24"/>
              </w:rPr>
            </w:pPr>
          </w:p>
        </w:tc>
        <w:tc>
          <w:tcPr>
            <w:tcW w:w="1803" w:type="dxa"/>
            <w:vMerge/>
            <w:vAlign w:val="center"/>
          </w:tcPr>
          <w:p w:rsidR="004E0CA2" w:rsidRDefault="004E0CA2">
            <w:pPr>
              <w:spacing w:line="0" w:lineRule="atLeast"/>
              <w:jc w:val="center"/>
              <w:rPr>
                <w:rFonts w:ascii="仿宋_GB2312" w:eastAsia="仿宋_GB2312" w:hAnsi="新宋体"/>
                <w:spacing w:val="-20"/>
                <w:sz w:val="24"/>
              </w:rPr>
            </w:pPr>
          </w:p>
        </w:tc>
        <w:tc>
          <w:tcPr>
            <w:tcW w:w="2122" w:type="dxa"/>
            <w:vMerge/>
            <w:vAlign w:val="center"/>
          </w:tcPr>
          <w:p w:rsidR="004E0CA2" w:rsidRDefault="004E0CA2">
            <w:pPr>
              <w:spacing w:line="0" w:lineRule="atLeast"/>
              <w:jc w:val="center"/>
              <w:rPr>
                <w:rFonts w:ascii="仿宋_GB2312" w:eastAsia="仿宋_GB2312" w:hAnsi="新宋体"/>
                <w:spacing w:val="-20"/>
                <w:sz w:val="24"/>
              </w:rPr>
            </w:pPr>
          </w:p>
        </w:tc>
        <w:tc>
          <w:tcPr>
            <w:tcW w:w="1485" w:type="dxa"/>
            <w:vMerge/>
            <w:vAlign w:val="center"/>
          </w:tcPr>
          <w:p w:rsidR="004E0CA2" w:rsidRDefault="004E0CA2">
            <w:pPr>
              <w:spacing w:line="0" w:lineRule="atLeast"/>
              <w:jc w:val="center"/>
              <w:rPr>
                <w:rFonts w:ascii="仿宋_GB2312" w:eastAsia="仿宋_GB2312" w:hAnsi="新宋体"/>
                <w:spacing w:val="-20"/>
                <w:sz w:val="24"/>
              </w:rPr>
            </w:pPr>
          </w:p>
        </w:tc>
        <w:tc>
          <w:tcPr>
            <w:tcW w:w="1281"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偏差发生</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频率</w:t>
            </w:r>
          </w:p>
        </w:tc>
        <w:tc>
          <w:tcPr>
            <w:tcW w:w="2061"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控制措施</w:t>
            </w:r>
          </w:p>
        </w:tc>
        <w:tc>
          <w:tcPr>
            <w:tcW w:w="854"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员工胜</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任程度</w:t>
            </w:r>
          </w:p>
        </w:tc>
        <w:tc>
          <w:tcPr>
            <w:tcW w:w="1197"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管理</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措施</w:t>
            </w:r>
          </w:p>
        </w:tc>
        <w:tc>
          <w:tcPr>
            <w:tcW w:w="537" w:type="dxa"/>
            <w:vMerge/>
            <w:vAlign w:val="center"/>
          </w:tcPr>
          <w:p w:rsidR="004E0CA2" w:rsidRDefault="004E0CA2">
            <w:pPr>
              <w:tabs>
                <w:tab w:val="left" w:pos="11590"/>
              </w:tabs>
              <w:jc w:val="center"/>
              <w:rPr>
                <w:rFonts w:ascii="新宋体" w:eastAsia="新宋体" w:hAnsi="新宋体"/>
                <w:sz w:val="24"/>
              </w:rPr>
            </w:pPr>
          </w:p>
        </w:tc>
        <w:tc>
          <w:tcPr>
            <w:tcW w:w="552" w:type="dxa"/>
            <w:vMerge/>
            <w:vAlign w:val="center"/>
          </w:tcPr>
          <w:p w:rsidR="004E0CA2" w:rsidRDefault="004E0CA2">
            <w:pPr>
              <w:tabs>
                <w:tab w:val="left" w:pos="11590"/>
              </w:tabs>
              <w:jc w:val="center"/>
              <w:rPr>
                <w:rFonts w:ascii="新宋体" w:eastAsia="新宋体" w:hAnsi="新宋体"/>
                <w:sz w:val="24"/>
              </w:rPr>
            </w:pPr>
          </w:p>
        </w:tc>
        <w:tc>
          <w:tcPr>
            <w:tcW w:w="562" w:type="dxa"/>
            <w:vMerge/>
            <w:vAlign w:val="center"/>
          </w:tcPr>
          <w:p w:rsidR="004E0CA2" w:rsidRDefault="004E0CA2">
            <w:pPr>
              <w:tabs>
                <w:tab w:val="left" w:pos="11590"/>
              </w:tabs>
              <w:jc w:val="center"/>
              <w:rPr>
                <w:rFonts w:ascii="新宋体" w:eastAsia="新宋体" w:hAnsi="新宋体"/>
                <w:sz w:val="24"/>
              </w:rPr>
            </w:pPr>
          </w:p>
        </w:tc>
        <w:tc>
          <w:tcPr>
            <w:tcW w:w="1060" w:type="dxa"/>
            <w:vMerge/>
            <w:vAlign w:val="center"/>
          </w:tcPr>
          <w:p w:rsidR="004E0CA2" w:rsidRDefault="004E0CA2">
            <w:pPr>
              <w:tabs>
                <w:tab w:val="left" w:pos="11590"/>
              </w:tabs>
              <w:jc w:val="center"/>
              <w:rPr>
                <w:rFonts w:ascii="新宋体" w:eastAsia="新宋体" w:hAnsi="新宋体"/>
                <w:sz w:val="24"/>
              </w:rPr>
            </w:pPr>
          </w:p>
        </w:tc>
        <w:tc>
          <w:tcPr>
            <w:tcW w:w="964" w:type="dxa"/>
            <w:vMerge/>
            <w:vAlign w:val="center"/>
          </w:tcPr>
          <w:p w:rsidR="004E0CA2" w:rsidRDefault="004E0CA2">
            <w:pPr>
              <w:spacing w:line="0" w:lineRule="atLeast"/>
              <w:jc w:val="center"/>
              <w:rPr>
                <w:rFonts w:ascii="新宋体" w:eastAsia="新宋体" w:hAnsi="新宋体"/>
                <w:spacing w:val="-20"/>
                <w:sz w:val="24"/>
              </w:rPr>
            </w:pPr>
          </w:p>
        </w:tc>
      </w:tr>
      <w:tr w:rsidR="004E0CA2">
        <w:trPr>
          <w:trHeight w:val="2219"/>
          <w:jc w:val="center"/>
        </w:trPr>
        <w:tc>
          <w:tcPr>
            <w:tcW w:w="75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选择操作人员</w:t>
            </w:r>
          </w:p>
        </w:tc>
        <w:tc>
          <w:tcPr>
            <w:tcW w:w="2122" w:type="dxa"/>
            <w:vAlign w:val="center"/>
          </w:tcPr>
          <w:p w:rsidR="004E0CA2" w:rsidRDefault="00EF262C">
            <w:pPr>
              <w:spacing w:line="380" w:lineRule="exact"/>
              <w:rPr>
                <w:rFonts w:ascii="仿宋_GB2312" w:eastAsia="仿宋_GB2312" w:hAnsi="宋体"/>
                <w:sz w:val="24"/>
              </w:rPr>
            </w:pPr>
            <w:r>
              <w:rPr>
                <w:rFonts w:ascii="仿宋_GB2312" w:eastAsia="仿宋_GB2312" w:hAnsi="宋体" w:hint="eastAsia"/>
                <w:sz w:val="24"/>
              </w:rPr>
              <w:t>1.人员未经培训、无法进行操作</w:t>
            </w:r>
          </w:p>
          <w:p w:rsidR="004E0CA2" w:rsidRDefault="00EF262C">
            <w:pPr>
              <w:rPr>
                <w:rFonts w:ascii="仿宋_GB2312" w:eastAsia="仿宋_GB2312" w:hAnsi="宋体"/>
                <w:sz w:val="24"/>
              </w:rPr>
            </w:pPr>
            <w:r>
              <w:rPr>
                <w:rFonts w:ascii="仿宋_GB2312" w:eastAsia="仿宋_GB2312" w:hAnsi="宋体" w:hint="eastAsia"/>
                <w:sz w:val="24"/>
              </w:rPr>
              <w:t>2.有严重疾病的人员无法进行操作</w:t>
            </w:r>
          </w:p>
        </w:tc>
        <w:tc>
          <w:tcPr>
            <w:tcW w:w="1485" w:type="dxa"/>
            <w:vAlign w:val="center"/>
          </w:tcPr>
          <w:p w:rsidR="004E0CA2" w:rsidRDefault="00EF262C">
            <w:pPr>
              <w:spacing w:line="380" w:lineRule="exact"/>
              <w:jc w:val="center"/>
              <w:rPr>
                <w:rFonts w:ascii="仿宋_GB2312" w:eastAsia="仿宋_GB2312" w:hAnsi="宋体"/>
                <w:sz w:val="24"/>
              </w:rPr>
            </w:pPr>
            <w:r>
              <w:rPr>
                <w:rFonts w:ascii="仿宋_GB2312" w:eastAsia="仿宋_GB2312" w:hAnsi="宋体" w:hint="eastAsia"/>
                <w:sz w:val="24"/>
              </w:rPr>
              <w:t>人身</w:t>
            </w:r>
          </w:p>
          <w:p w:rsidR="004E0CA2" w:rsidRDefault="00EF262C">
            <w:pPr>
              <w:jc w:val="center"/>
              <w:rPr>
                <w:rFonts w:ascii="仿宋_GB2312" w:eastAsia="仿宋_GB2312" w:hAnsi="宋体"/>
                <w:sz w:val="24"/>
              </w:rPr>
            </w:pPr>
            <w:r>
              <w:rPr>
                <w:rFonts w:ascii="仿宋_GB2312" w:eastAsia="仿宋_GB2312" w:hAnsi="宋体" w:hint="eastAsia"/>
                <w:sz w:val="24"/>
              </w:rPr>
              <w:t>伤害</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Align w:val="center"/>
          </w:tcPr>
          <w:p w:rsidR="004E0CA2" w:rsidRDefault="00EF262C">
            <w:pPr>
              <w:spacing w:line="380" w:lineRule="exact"/>
              <w:rPr>
                <w:rFonts w:ascii="仿宋_GB2312" w:eastAsia="仿宋_GB2312" w:hAnsi="宋体"/>
                <w:sz w:val="24"/>
              </w:rPr>
            </w:pPr>
            <w:r>
              <w:rPr>
                <w:rFonts w:ascii="仿宋_GB2312" w:eastAsia="仿宋_GB2312" w:hAnsi="宋体" w:hint="eastAsia"/>
                <w:sz w:val="24"/>
              </w:rPr>
              <w:t>1.人员经过培训</w:t>
            </w:r>
          </w:p>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宋体" w:hint="eastAsia"/>
                <w:sz w:val="24"/>
              </w:rPr>
              <w:t>2.对上岗人员进行健康检查</w:t>
            </w:r>
          </w:p>
        </w:tc>
        <w:tc>
          <w:tcPr>
            <w:tcW w:w="854" w:type="dxa"/>
            <w:vAlign w:val="center"/>
          </w:tcPr>
          <w:p w:rsidR="004E0CA2" w:rsidRDefault="00EF262C">
            <w:pPr>
              <w:tabs>
                <w:tab w:val="left" w:pos="11590"/>
              </w:tabs>
              <w:spacing w:line="0" w:lineRule="atLeast"/>
              <w:ind w:left="240" w:hangingChars="100" w:hanging="240"/>
              <w:jc w:val="center"/>
              <w:rPr>
                <w:rFonts w:ascii="仿宋_GB2312" w:eastAsia="仿宋_GB2312" w:hAnsi="宋体"/>
                <w:spacing w:val="-20"/>
                <w:sz w:val="24"/>
              </w:rPr>
            </w:pPr>
            <w:r>
              <w:rPr>
                <w:rFonts w:ascii="仿宋_GB2312" w:eastAsia="仿宋_GB2312" w:hAnsi="宋体" w:hint="eastAsia"/>
                <w:sz w:val="24"/>
              </w:rPr>
              <w:t>胜任</w:t>
            </w:r>
          </w:p>
        </w:tc>
        <w:tc>
          <w:tcPr>
            <w:tcW w:w="1197" w:type="dxa"/>
            <w:vAlign w:val="center"/>
          </w:tcPr>
          <w:p w:rsidR="004E0CA2" w:rsidRDefault="00EF262C">
            <w:pPr>
              <w:spacing w:line="380" w:lineRule="exact"/>
              <w:jc w:val="center"/>
              <w:rPr>
                <w:rFonts w:ascii="仿宋_GB2312" w:eastAsia="仿宋_GB2312" w:hAnsi="宋体"/>
                <w:sz w:val="24"/>
              </w:rPr>
            </w:pPr>
            <w:r>
              <w:rPr>
                <w:rFonts w:ascii="仿宋_GB2312" w:eastAsia="仿宋_GB2312" w:hAnsi="宋体" w:hint="eastAsia"/>
                <w:sz w:val="24"/>
              </w:rPr>
              <w:t>管理制度</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1471"/>
          <w:jc w:val="center"/>
        </w:trPr>
        <w:tc>
          <w:tcPr>
            <w:tcW w:w="75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切出送气系统</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阀门关错</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2.对职工进行停工培训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tc>
        <w:tc>
          <w:tcPr>
            <w:tcW w:w="854"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Merge w:val="restart"/>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操作规程</w:t>
            </w:r>
          </w:p>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管理制度</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1119"/>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3</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精馏系统保压保冷</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阀门关错或内漏</w:t>
            </w:r>
          </w:p>
        </w:tc>
        <w:tc>
          <w:tcPr>
            <w:tcW w:w="1485" w:type="dxa"/>
            <w:vAlign w:val="center"/>
          </w:tcPr>
          <w:p w:rsidR="004E0CA2" w:rsidRDefault="00EF262C">
            <w:pPr>
              <w:jc w:val="center"/>
              <w:rPr>
                <w:rFonts w:ascii="仿宋_GB2312" w:eastAsia="仿宋_GB2312"/>
                <w:sz w:val="24"/>
              </w:rPr>
            </w:pPr>
            <w:r>
              <w:rPr>
                <w:rFonts w:ascii="仿宋_GB2312" w:eastAsia="仿宋_GB2312"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jc w:val="left"/>
              <w:rPr>
                <w:rFonts w:ascii="仿宋_GB2312" w:eastAsia="仿宋_GB2312" w:hAnsi="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Merge/>
            <w:vAlign w:val="center"/>
          </w:tcPr>
          <w:p w:rsidR="004E0CA2" w:rsidRDefault="004E0CA2">
            <w:pPr>
              <w:tabs>
                <w:tab w:val="left" w:pos="11590"/>
              </w:tabs>
              <w:spacing w:line="0" w:lineRule="atLeast"/>
              <w:jc w:val="left"/>
              <w:rPr>
                <w:rFonts w:ascii="仿宋_GB2312" w:eastAsia="仿宋_GB2312" w:hAnsi="宋体"/>
                <w:spacing w:val="-20"/>
                <w:sz w:val="24"/>
              </w:rPr>
            </w:pP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1277"/>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4</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停运膨胀系统</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阀门关错</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超压或超速</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Merge/>
            <w:vAlign w:val="center"/>
          </w:tcPr>
          <w:p w:rsidR="004E0CA2" w:rsidRDefault="004E0CA2">
            <w:pPr>
              <w:tabs>
                <w:tab w:val="left" w:pos="11590"/>
              </w:tabs>
              <w:spacing w:line="0" w:lineRule="atLeast"/>
              <w:jc w:val="left"/>
              <w:rPr>
                <w:rFonts w:ascii="仿宋_GB2312" w:eastAsia="仿宋_GB2312" w:hAnsi="宋体"/>
                <w:spacing w:val="-20"/>
                <w:sz w:val="24"/>
              </w:rPr>
            </w:pP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lastRenderedPageBreak/>
              <w:t>5</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启动残液风机或投用空温式汽化器</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无法启动</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2.对职工进行停工培训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.佩戴防冻手套及半面罩</w:t>
            </w:r>
          </w:p>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ind w:left="200" w:hangingChars="100" w:hanging="200"/>
              <w:jc w:val="left"/>
              <w:rPr>
                <w:rFonts w:ascii="仿宋_GB2312" w:eastAsia="仿宋_GB2312" w:hAnsi="宋体"/>
                <w:spacing w:val="-20"/>
                <w:sz w:val="24"/>
              </w:rPr>
            </w:pPr>
            <w:r>
              <w:rPr>
                <w:rFonts w:ascii="仿宋_GB2312" w:eastAsia="仿宋_GB2312" w:hAnsi="宋体" w:hint="eastAsia"/>
                <w:spacing w:val="-20"/>
                <w:sz w:val="24"/>
              </w:rPr>
              <w:t>检查确认</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6</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打开精馏塔排液阀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管线泄漏</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jc w:val="left"/>
              <w:rPr>
                <w:rFonts w:ascii="仿宋_GB2312" w:eastAsia="仿宋_GB2312" w:hAnsi="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7</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关闭精馏塔排液阀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管线泄漏</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8</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打开蒸发器排液阀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管线泄漏</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9</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关闭蒸发器排液阀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管线泄漏</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0</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微开空气进塔阀门</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低温液体未排尽</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加强监护</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1</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依次打开上述排液阀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管线泄漏</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2</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打开吹除总阀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开错阀门</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2.对职工进行停工培训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tc>
        <w:tc>
          <w:tcPr>
            <w:tcW w:w="854"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3</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微开蒸发器吹除阀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排液不彻底</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jc w:val="left"/>
              <w:rPr>
                <w:rFonts w:ascii="仿宋_GB2312" w:eastAsia="仿宋_GB2312" w:hAnsi="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4</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打开膨胀机加温阀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排液不彻底</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5</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打开膨胀机吹除阀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排液不彻底</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冻伤</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6</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关闭所有加温吹除阀</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关错阀门</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安全帽、防冻手套</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lastRenderedPageBreak/>
              <w:t xml:space="preserve"> </w:t>
            </w:r>
            <w:r>
              <w:rPr>
                <w:rFonts w:ascii="仿宋_GB2312" w:eastAsia="仿宋_GB2312" w:hAnsi="宋体"/>
                <w:spacing w:val="-20"/>
                <w:sz w:val="24"/>
              </w:rPr>
              <w:t>17</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打开空气加温总阀</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w:t>
            </w:r>
          </w:p>
        </w:tc>
        <w:tc>
          <w:tcPr>
            <w:tcW w:w="148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2.对职工进行停工培训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使用防爆工具、佩戴防冻手套、半面具。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pacing w:val="-20"/>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tabs>
                <w:tab w:val="left" w:pos="11590"/>
              </w:tabs>
              <w:spacing w:line="0" w:lineRule="atLeast"/>
              <w:ind w:left="170" w:hangingChars="100" w:hanging="170"/>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tcPr>
          <w:p w:rsidR="004E0CA2" w:rsidRDefault="00EF262C">
            <w:pPr>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8</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微开空气进塔阀门</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阀门开错或较大</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jc w:val="left"/>
              <w:rPr>
                <w:rFonts w:ascii="仿宋_GB2312" w:eastAsia="仿宋_GB2312" w:hAnsi="宋体"/>
                <w:szCs w:val="21"/>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9</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开大精馏塔排液阀门</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0</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微开液空节流阀</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阀门开错或较大</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1</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开大蒸发器排液阀</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2</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微开膨胀机加温阀</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3</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开大膨胀机吹除阀</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4</w:t>
            </w:r>
          </w:p>
        </w:tc>
        <w:tc>
          <w:tcPr>
            <w:tcW w:w="1803"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微开膨胀机喷嘴调节阀</w:t>
            </w:r>
          </w:p>
        </w:tc>
        <w:tc>
          <w:tcPr>
            <w:tcW w:w="212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阀门开错</w:t>
            </w:r>
          </w:p>
        </w:tc>
        <w:tc>
          <w:tcPr>
            <w:tcW w:w="1485" w:type="dxa"/>
            <w:vAlign w:val="center"/>
          </w:tcPr>
          <w:p w:rsidR="004E0CA2" w:rsidRDefault="00EF262C">
            <w:pPr>
              <w:jc w:val="center"/>
              <w:rPr>
                <w:rFonts w:ascii="仿宋_GB2312" w:eastAsia="仿宋_GB2312"/>
                <w:szCs w:val="21"/>
              </w:rPr>
            </w:pPr>
            <w:r>
              <w:rPr>
                <w:rFonts w:ascii="仿宋_GB2312" w:eastAsia="仿宋_GB2312" w:hAnsi="宋体" w:hint="eastAsia"/>
                <w:szCs w:val="21"/>
              </w:rPr>
              <w:t>超压</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5</w:t>
            </w:r>
          </w:p>
        </w:tc>
        <w:tc>
          <w:tcPr>
            <w:tcW w:w="1803" w:type="dxa"/>
            <w:vAlign w:val="center"/>
          </w:tcPr>
          <w:p w:rsidR="004E0CA2" w:rsidRDefault="00EF262C">
            <w:pPr>
              <w:jc w:val="center"/>
              <w:rPr>
                <w:rFonts w:ascii="仿宋_GB2312" w:eastAsia="仿宋_GB2312" w:hAnsi="仿宋_GB2312" w:cs="仿宋_GB2312"/>
                <w:szCs w:val="21"/>
              </w:rPr>
            </w:pPr>
            <w:r>
              <w:rPr>
                <w:rFonts w:ascii="仿宋_GB2312" w:eastAsia="仿宋_GB2312" w:hAnsi="仿宋_GB2312" w:cs="仿宋_GB2312" w:hint="eastAsia"/>
                <w:szCs w:val="21"/>
              </w:rPr>
              <w:t>开冷箱顶部人孔门</w:t>
            </w:r>
          </w:p>
        </w:tc>
        <w:tc>
          <w:tcPr>
            <w:tcW w:w="2122" w:type="dxa"/>
            <w:vAlign w:val="center"/>
          </w:tcPr>
          <w:p w:rsidR="004E0CA2" w:rsidRDefault="00EF262C">
            <w:pPr>
              <w:jc w:val="center"/>
              <w:rPr>
                <w:rFonts w:ascii="仿宋_GB2312" w:eastAsia="仿宋_GB2312" w:hAnsi="仿宋_GB2312" w:cs="仿宋_GB2312"/>
                <w:szCs w:val="21"/>
              </w:rPr>
            </w:pPr>
            <w:r>
              <w:rPr>
                <w:rFonts w:ascii="仿宋_GB2312" w:eastAsia="仿宋_GB2312" w:hAnsi="宋体" w:hint="eastAsia"/>
                <w:szCs w:val="21"/>
              </w:rPr>
              <w:t>冷箱未复温5</w:t>
            </w:r>
            <w:r>
              <w:rPr>
                <w:rFonts w:ascii="宋体" w:eastAsia="宋体" w:hAnsi="宋体" w:cs="宋体" w:hint="eastAsia"/>
                <w:szCs w:val="21"/>
              </w:rPr>
              <w:t>℃</w:t>
            </w:r>
            <w:r>
              <w:rPr>
                <w:rFonts w:ascii="仿宋_GB2312" w:eastAsia="仿宋_GB2312" w:hAnsi="仿宋_GB2312" w:cs="仿宋_GB2312" w:hint="eastAsia"/>
                <w:szCs w:val="21"/>
              </w:rPr>
              <w:t>以上</w:t>
            </w:r>
          </w:p>
        </w:tc>
        <w:tc>
          <w:tcPr>
            <w:tcW w:w="1485" w:type="dxa"/>
            <w:vAlign w:val="center"/>
          </w:tcPr>
          <w:p w:rsidR="004E0CA2" w:rsidRDefault="00EF262C">
            <w:pPr>
              <w:jc w:val="center"/>
              <w:rPr>
                <w:rFonts w:ascii="仿宋_GB2312" w:eastAsia="仿宋_GB2312"/>
                <w:szCs w:val="21"/>
              </w:rPr>
            </w:pPr>
            <w:r>
              <w:rPr>
                <w:rFonts w:ascii="仿宋_GB2312" w:eastAsia="仿宋_GB2312" w:hint="eastAsia"/>
                <w:szCs w:val="21"/>
              </w:rPr>
              <w:t>超压或砂爆</w:t>
            </w:r>
          </w:p>
        </w:tc>
        <w:tc>
          <w:tcPr>
            <w:tcW w:w="1281"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Cs w:val="21"/>
              </w:rPr>
            </w:pPr>
          </w:p>
        </w:tc>
        <w:tc>
          <w:tcPr>
            <w:tcW w:w="854" w:type="dxa"/>
            <w:vAlign w:val="center"/>
          </w:tcPr>
          <w:p w:rsidR="004E0CA2" w:rsidRDefault="00EF262C">
            <w:pPr>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197" w:type="dxa"/>
            <w:vAlign w:val="center"/>
          </w:tcPr>
          <w:p w:rsidR="004E0CA2" w:rsidRDefault="00EF262C">
            <w:pPr>
              <w:tabs>
                <w:tab w:val="left" w:pos="11590"/>
              </w:tabs>
              <w:spacing w:line="0" w:lineRule="atLeast"/>
              <w:jc w:val="left"/>
              <w:rPr>
                <w:rFonts w:ascii="仿宋_GB2312" w:eastAsia="仿宋_GB2312" w:hAnsi="宋体"/>
                <w:spacing w:val="-20"/>
                <w:szCs w:val="21"/>
              </w:rPr>
            </w:pPr>
            <w:r>
              <w:rPr>
                <w:rFonts w:ascii="仿宋_GB2312" w:eastAsia="仿宋_GB2312" w:hAnsi="宋体" w:hint="eastAsia"/>
                <w:spacing w:val="-20"/>
                <w:szCs w:val="21"/>
              </w:rPr>
              <w:t>佩戴个人劳动防护用品</w:t>
            </w:r>
          </w:p>
        </w:tc>
        <w:tc>
          <w:tcPr>
            <w:tcW w:w="537"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5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562"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1060"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6</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停运纯化器</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阀门开错</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2.对职工进行停工培训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pacing w:val="-20"/>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tc>
        <w:tc>
          <w:tcPr>
            <w:tcW w:w="854"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技术人员指导</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7</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纯化器泄压</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阀门开错</w:t>
            </w:r>
          </w:p>
        </w:tc>
        <w:tc>
          <w:tcPr>
            <w:tcW w:w="1485" w:type="dxa"/>
            <w:vAlign w:val="center"/>
          </w:tcPr>
          <w:p w:rsidR="004E0CA2" w:rsidRDefault="00EF262C">
            <w:pPr>
              <w:jc w:val="center"/>
              <w:rPr>
                <w:rFonts w:ascii="仿宋_GB2312" w:eastAsia="仿宋_GB2312"/>
                <w:sz w:val="24"/>
              </w:rPr>
            </w:pPr>
            <w:r>
              <w:rPr>
                <w:rFonts w:ascii="仿宋_GB2312" w:eastAsia="仿宋_GB2312" w:hAnsi="宋体" w:hint="eastAsia"/>
                <w:sz w:val="24"/>
              </w:rPr>
              <w:t>超压</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jc w:val="left"/>
              <w:rPr>
                <w:rFonts w:ascii="仿宋_GB2312" w:eastAsia="仿宋_GB2312" w:hAnsi="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技术人员指导</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8</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停运预冷机组</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停机步骤不熟</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设备损坏</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技术人员指导</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386"/>
          <w:jc w:val="center"/>
        </w:trPr>
        <w:tc>
          <w:tcPr>
            <w:tcW w:w="75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2</w:t>
            </w:r>
            <w:r>
              <w:rPr>
                <w:rFonts w:ascii="仿宋_GB2312" w:eastAsia="仿宋_GB2312" w:hAnsi="宋体"/>
                <w:spacing w:val="-20"/>
                <w:sz w:val="24"/>
              </w:rPr>
              <w:t>9</w:t>
            </w:r>
          </w:p>
        </w:tc>
        <w:tc>
          <w:tcPr>
            <w:tcW w:w="180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卸载空压机</w:t>
            </w:r>
          </w:p>
        </w:tc>
        <w:tc>
          <w:tcPr>
            <w:tcW w:w="212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停机步骤不熟</w:t>
            </w:r>
          </w:p>
        </w:tc>
        <w:tc>
          <w:tcPr>
            <w:tcW w:w="148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喘振</w:t>
            </w:r>
          </w:p>
        </w:tc>
        <w:tc>
          <w:tcPr>
            <w:tcW w:w="1281"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2061" w:type="dxa"/>
            <w:vMerge/>
            <w:vAlign w:val="center"/>
          </w:tcPr>
          <w:p w:rsidR="004E0CA2" w:rsidRDefault="004E0CA2">
            <w:pPr>
              <w:tabs>
                <w:tab w:val="left" w:pos="11590"/>
              </w:tabs>
              <w:spacing w:line="0" w:lineRule="atLeast"/>
              <w:ind w:rightChars="3" w:right="6"/>
              <w:jc w:val="left"/>
              <w:rPr>
                <w:rFonts w:ascii="仿宋_GB2312" w:eastAsia="仿宋_GB2312" w:hAnsi="新宋体"/>
                <w:sz w:val="24"/>
              </w:rPr>
            </w:pPr>
          </w:p>
        </w:tc>
        <w:tc>
          <w:tcPr>
            <w:tcW w:w="854"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19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技术人员指导</w:t>
            </w:r>
          </w:p>
        </w:tc>
        <w:tc>
          <w:tcPr>
            <w:tcW w:w="537"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5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562"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106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964" w:type="dxa"/>
            <w:vAlign w:val="center"/>
          </w:tcPr>
          <w:p w:rsidR="004E0CA2" w:rsidRDefault="004E0CA2">
            <w:pPr>
              <w:spacing w:line="0" w:lineRule="atLeast"/>
              <w:jc w:val="center"/>
              <w:rPr>
                <w:rFonts w:ascii="仿宋_GB2312" w:eastAsia="仿宋_GB2312" w:hAnsi="宋体"/>
                <w:spacing w:val="-20"/>
                <w:sz w:val="24"/>
              </w:rPr>
            </w:pPr>
          </w:p>
        </w:tc>
      </w:tr>
    </w:tbl>
    <w:p w:rsidR="004E0CA2" w:rsidRDefault="00EF262C">
      <w:pPr>
        <w:adjustRightInd w:val="0"/>
        <w:snapToGrid w:val="0"/>
        <w:spacing w:line="560" w:lineRule="exact"/>
        <w:outlineLvl w:val="0"/>
        <w:rPr>
          <w:rFonts w:ascii="宋体" w:eastAsia="宋体" w:hAnsi="宋体" w:cs="宋体"/>
          <w:b/>
          <w:bCs/>
          <w:sz w:val="30"/>
          <w:szCs w:val="30"/>
        </w:rPr>
      </w:pPr>
      <w:bookmarkStart w:id="171" w:name="_Toc221886594"/>
      <w:r>
        <w:rPr>
          <w:rFonts w:ascii="宋体" w:eastAsia="宋体" w:hAnsi="宋体" w:cs="宋体" w:hint="eastAsia"/>
          <w:b/>
          <w:bCs/>
          <w:sz w:val="30"/>
          <w:szCs w:val="30"/>
        </w:rPr>
        <w:lastRenderedPageBreak/>
        <w:t>附录</w:t>
      </w:r>
      <w:r>
        <w:rPr>
          <w:rFonts w:ascii="宋体" w:eastAsia="宋体" w:hAnsi="宋体" w:cs="宋体"/>
          <w:b/>
          <w:bCs/>
          <w:sz w:val="30"/>
          <w:szCs w:val="30"/>
        </w:rPr>
        <w:t>11</w:t>
      </w:r>
      <w:r>
        <w:rPr>
          <w:rFonts w:ascii="宋体" w:eastAsia="宋体" w:hAnsi="宋体" w:cs="宋体" w:hint="eastAsia"/>
          <w:b/>
          <w:bCs/>
          <w:sz w:val="30"/>
          <w:szCs w:val="30"/>
        </w:rPr>
        <w:t>：空分空压装置开工作业危害分析（JHA）评价记录表</w:t>
      </w:r>
      <w:bookmarkEnd w:id="171"/>
    </w:p>
    <w:p w:rsidR="004E0CA2" w:rsidRDefault="00EF262C">
      <w:pPr>
        <w:spacing w:line="0" w:lineRule="atLeast"/>
        <w:jc w:val="left"/>
        <w:rPr>
          <w:rFonts w:ascii="仿宋_GB2312" w:eastAsia="仿宋_GB2312" w:hAnsi="新宋体"/>
          <w:sz w:val="28"/>
          <w:szCs w:val="28"/>
        </w:rPr>
      </w:pPr>
      <w:r>
        <w:rPr>
          <w:rFonts w:ascii="仿宋_GB2312" w:eastAsia="仿宋_GB2312" w:hAnsi="新宋体" w:hint="eastAsia"/>
          <w:sz w:val="28"/>
          <w:szCs w:val="28"/>
        </w:rPr>
        <w:t>单    位：动力车间</w:t>
      </w:r>
      <w:r>
        <w:rPr>
          <w:rFonts w:ascii="仿宋_GB2312" w:eastAsia="仿宋_GB2312" w:hAnsi="宋体" w:hint="eastAsia"/>
          <w:sz w:val="28"/>
          <w:szCs w:val="28"/>
        </w:rPr>
        <w:t xml:space="preserve">  </w:t>
      </w:r>
      <w:r>
        <w:rPr>
          <w:rFonts w:ascii="仿宋_GB2312" w:eastAsia="仿宋_GB2312" w:hAnsi="新宋体" w:hint="eastAsia"/>
          <w:spacing w:val="-20"/>
          <w:sz w:val="28"/>
          <w:szCs w:val="28"/>
        </w:rPr>
        <w:t xml:space="preserve">                       </w:t>
      </w:r>
      <w:r>
        <w:rPr>
          <w:rFonts w:ascii="仿宋_GB2312" w:eastAsia="仿宋_GB2312" w:hAnsi="宋体" w:hint="eastAsia"/>
          <w:spacing w:val="-20"/>
          <w:sz w:val="28"/>
          <w:szCs w:val="28"/>
        </w:rPr>
        <w:t xml:space="preserve">工作岗位：技术员、安全员、操作工   </w:t>
      </w:r>
      <w:r>
        <w:rPr>
          <w:rFonts w:ascii="宋体" w:hAnsi="宋体" w:hint="eastAsia"/>
          <w:sz w:val="28"/>
          <w:szCs w:val="28"/>
        </w:rPr>
        <w:t xml:space="preserve">         </w:t>
      </w:r>
      <w:r>
        <w:rPr>
          <w:rFonts w:ascii="仿宋_GB2312" w:eastAsia="仿宋_GB2312" w:hAnsi="新宋体" w:hint="eastAsia"/>
          <w:sz w:val="28"/>
          <w:szCs w:val="28"/>
        </w:rPr>
        <w:t>工作任务：启动空压系统</w:t>
      </w:r>
    </w:p>
    <w:p w:rsidR="004E0CA2" w:rsidRDefault="004E0CA2">
      <w:pPr>
        <w:spacing w:line="0" w:lineRule="atLeast"/>
        <w:jc w:val="left"/>
        <w:rPr>
          <w:rFonts w:ascii="仿宋_GB2312" w:eastAsia="仿宋_GB2312" w:hAnsi="新宋体"/>
          <w:sz w:val="28"/>
          <w:szCs w:val="28"/>
        </w:rPr>
      </w:pPr>
    </w:p>
    <w:tbl>
      <w:tblPr>
        <w:tblW w:w="14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315"/>
        <w:gridCol w:w="2455"/>
        <w:gridCol w:w="1426"/>
        <w:gridCol w:w="1230"/>
        <w:gridCol w:w="1980"/>
        <w:gridCol w:w="820"/>
        <w:gridCol w:w="1587"/>
        <w:gridCol w:w="425"/>
        <w:gridCol w:w="425"/>
        <w:gridCol w:w="425"/>
        <w:gridCol w:w="993"/>
        <w:gridCol w:w="825"/>
      </w:tblGrid>
      <w:tr w:rsidR="004E0CA2">
        <w:trPr>
          <w:trHeight w:val="370"/>
          <w:jc w:val="center"/>
        </w:trPr>
        <w:tc>
          <w:tcPr>
            <w:tcW w:w="720"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序号</w:t>
            </w:r>
          </w:p>
        </w:tc>
        <w:tc>
          <w:tcPr>
            <w:tcW w:w="1315"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工作步骤</w:t>
            </w:r>
          </w:p>
        </w:tc>
        <w:tc>
          <w:tcPr>
            <w:tcW w:w="2455"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危害或潜在事件（作</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业环境人  物）管理</w:t>
            </w:r>
          </w:p>
        </w:tc>
        <w:tc>
          <w:tcPr>
            <w:tcW w:w="1426"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主要后果</w:t>
            </w:r>
          </w:p>
        </w:tc>
        <w:tc>
          <w:tcPr>
            <w:tcW w:w="5617" w:type="dxa"/>
            <w:gridSpan w:val="4"/>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以往发生频率及现有安全控制措施</w:t>
            </w:r>
          </w:p>
        </w:tc>
        <w:tc>
          <w:tcPr>
            <w:tcW w:w="425"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L</w:t>
            </w:r>
          </w:p>
        </w:tc>
        <w:tc>
          <w:tcPr>
            <w:tcW w:w="425"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S</w:t>
            </w:r>
          </w:p>
        </w:tc>
        <w:tc>
          <w:tcPr>
            <w:tcW w:w="425"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R</w:t>
            </w:r>
          </w:p>
        </w:tc>
        <w:tc>
          <w:tcPr>
            <w:tcW w:w="993" w:type="dxa"/>
            <w:vMerge w:val="restart"/>
            <w:vAlign w:val="center"/>
          </w:tcPr>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风险</w:t>
            </w:r>
          </w:p>
          <w:p w:rsidR="004E0CA2" w:rsidRDefault="00EF262C">
            <w:pPr>
              <w:tabs>
                <w:tab w:val="left" w:pos="11590"/>
              </w:tabs>
              <w:jc w:val="center"/>
              <w:rPr>
                <w:rFonts w:ascii="仿宋_GB2312" w:eastAsia="仿宋_GB2312" w:hAnsi="新宋体"/>
                <w:sz w:val="24"/>
              </w:rPr>
            </w:pPr>
            <w:r>
              <w:rPr>
                <w:rFonts w:ascii="仿宋_GB2312" w:eastAsia="仿宋_GB2312" w:hAnsi="新宋体" w:hint="eastAsia"/>
                <w:sz w:val="24"/>
              </w:rPr>
              <w:t>等级</w:t>
            </w:r>
          </w:p>
        </w:tc>
        <w:tc>
          <w:tcPr>
            <w:tcW w:w="825" w:type="dxa"/>
            <w:vMerge w:val="restart"/>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建议改进措施</w:t>
            </w:r>
          </w:p>
        </w:tc>
      </w:tr>
      <w:tr w:rsidR="004E0CA2">
        <w:trPr>
          <w:trHeight w:val="370"/>
          <w:jc w:val="center"/>
        </w:trPr>
        <w:tc>
          <w:tcPr>
            <w:tcW w:w="720" w:type="dxa"/>
            <w:vMerge/>
            <w:vAlign w:val="center"/>
          </w:tcPr>
          <w:p w:rsidR="004E0CA2" w:rsidRDefault="004E0CA2">
            <w:pPr>
              <w:spacing w:line="0" w:lineRule="atLeast"/>
              <w:jc w:val="center"/>
              <w:rPr>
                <w:rFonts w:ascii="仿宋_GB2312" w:eastAsia="仿宋_GB2312" w:hAnsi="新宋体"/>
                <w:spacing w:val="-20"/>
                <w:sz w:val="24"/>
              </w:rPr>
            </w:pPr>
          </w:p>
        </w:tc>
        <w:tc>
          <w:tcPr>
            <w:tcW w:w="1315" w:type="dxa"/>
            <w:vMerge/>
            <w:vAlign w:val="center"/>
          </w:tcPr>
          <w:p w:rsidR="004E0CA2" w:rsidRDefault="004E0CA2">
            <w:pPr>
              <w:spacing w:line="0" w:lineRule="atLeast"/>
              <w:jc w:val="center"/>
              <w:rPr>
                <w:rFonts w:ascii="仿宋_GB2312" w:eastAsia="仿宋_GB2312" w:hAnsi="新宋体"/>
                <w:spacing w:val="-20"/>
                <w:sz w:val="24"/>
              </w:rPr>
            </w:pPr>
          </w:p>
        </w:tc>
        <w:tc>
          <w:tcPr>
            <w:tcW w:w="2455" w:type="dxa"/>
            <w:vMerge/>
            <w:vAlign w:val="center"/>
          </w:tcPr>
          <w:p w:rsidR="004E0CA2" w:rsidRDefault="004E0CA2">
            <w:pPr>
              <w:spacing w:line="0" w:lineRule="atLeast"/>
              <w:jc w:val="center"/>
              <w:rPr>
                <w:rFonts w:ascii="仿宋_GB2312" w:eastAsia="仿宋_GB2312" w:hAnsi="新宋体"/>
                <w:spacing w:val="-20"/>
                <w:sz w:val="24"/>
              </w:rPr>
            </w:pPr>
          </w:p>
        </w:tc>
        <w:tc>
          <w:tcPr>
            <w:tcW w:w="1426" w:type="dxa"/>
            <w:vMerge/>
            <w:vAlign w:val="center"/>
          </w:tcPr>
          <w:p w:rsidR="004E0CA2" w:rsidRDefault="004E0CA2">
            <w:pPr>
              <w:spacing w:line="0" w:lineRule="atLeast"/>
              <w:jc w:val="center"/>
              <w:rPr>
                <w:rFonts w:ascii="仿宋_GB2312" w:eastAsia="仿宋_GB2312" w:hAnsi="新宋体"/>
                <w:spacing w:val="-20"/>
                <w:sz w:val="24"/>
              </w:rPr>
            </w:pPr>
          </w:p>
        </w:tc>
        <w:tc>
          <w:tcPr>
            <w:tcW w:w="1230"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偏差发生</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频率</w:t>
            </w:r>
          </w:p>
        </w:tc>
        <w:tc>
          <w:tcPr>
            <w:tcW w:w="1980"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控制措施</w:t>
            </w:r>
          </w:p>
        </w:tc>
        <w:tc>
          <w:tcPr>
            <w:tcW w:w="820"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员工胜</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任程度</w:t>
            </w:r>
          </w:p>
        </w:tc>
        <w:tc>
          <w:tcPr>
            <w:tcW w:w="1587" w:type="dxa"/>
            <w:vAlign w:val="center"/>
          </w:tcPr>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管理</w:t>
            </w:r>
          </w:p>
          <w:p w:rsidR="004E0CA2" w:rsidRDefault="00EF262C">
            <w:pPr>
              <w:spacing w:line="0" w:lineRule="atLeast"/>
              <w:jc w:val="center"/>
              <w:rPr>
                <w:rFonts w:ascii="仿宋_GB2312" w:eastAsia="仿宋_GB2312" w:hAnsi="新宋体"/>
                <w:spacing w:val="-20"/>
                <w:sz w:val="24"/>
              </w:rPr>
            </w:pPr>
            <w:r>
              <w:rPr>
                <w:rFonts w:ascii="仿宋_GB2312" w:eastAsia="仿宋_GB2312" w:hAnsi="新宋体" w:hint="eastAsia"/>
                <w:spacing w:val="-20"/>
                <w:sz w:val="24"/>
              </w:rPr>
              <w:t>措施</w:t>
            </w:r>
          </w:p>
        </w:tc>
        <w:tc>
          <w:tcPr>
            <w:tcW w:w="425" w:type="dxa"/>
            <w:vMerge/>
            <w:vAlign w:val="center"/>
          </w:tcPr>
          <w:p w:rsidR="004E0CA2" w:rsidRDefault="004E0CA2">
            <w:pPr>
              <w:tabs>
                <w:tab w:val="left" w:pos="11590"/>
              </w:tabs>
              <w:jc w:val="center"/>
              <w:rPr>
                <w:rFonts w:ascii="新宋体" w:eastAsia="新宋体" w:hAnsi="新宋体"/>
                <w:sz w:val="24"/>
              </w:rPr>
            </w:pPr>
          </w:p>
        </w:tc>
        <w:tc>
          <w:tcPr>
            <w:tcW w:w="425" w:type="dxa"/>
            <w:vMerge/>
            <w:vAlign w:val="center"/>
          </w:tcPr>
          <w:p w:rsidR="004E0CA2" w:rsidRDefault="004E0CA2">
            <w:pPr>
              <w:tabs>
                <w:tab w:val="left" w:pos="11590"/>
              </w:tabs>
              <w:jc w:val="center"/>
              <w:rPr>
                <w:rFonts w:ascii="新宋体" w:eastAsia="新宋体" w:hAnsi="新宋体"/>
                <w:sz w:val="24"/>
              </w:rPr>
            </w:pPr>
          </w:p>
        </w:tc>
        <w:tc>
          <w:tcPr>
            <w:tcW w:w="425" w:type="dxa"/>
            <w:vMerge/>
            <w:vAlign w:val="center"/>
          </w:tcPr>
          <w:p w:rsidR="004E0CA2" w:rsidRDefault="004E0CA2">
            <w:pPr>
              <w:tabs>
                <w:tab w:val="left" w:pos="11590"/>
              </w:tabs>
              <w:jc w:val="center"/>
              <w:rPr>
                <w:rFonts w:ascii="新宋体" w:eastAsia="新宋体" w:hAnsi="新宋体"/>
                <w:sz w:val="24"/>
              </w:rPr>
            </w:pPr>
          </w:p>
        </w:tc>
        <w:tc>
          <w:tcPr>
            <w:tcW w:w="993" w:type="dxa"/>
            <w:vMerge/>
            <w:vAlign w:val="center"/>
          </w:tcPr>
          <w:p w:rsidR="004E0CA2" w:rsidRDefault="004E0CA2">
            <w:pPr>
              <w:tabs>
                <w:tab w:val="left" w:pos="11590"/>
              </w:tabs>
              <w:jc w:val="center"/>
              <w:rPr>
                <w:rFonts w:ascii="新宋体" w:eastAsia="新宋体" w:hAnsi="新宋体"/>
                <w:sz w:val="24"/>
              </w:rPr>
            </w:pPr>
          </w:p>
        </w:tc>
        <w:tc>
          <w:tcPr>
            <w:tcW w:w="825" w:type="dxa"/>
            <w:vMerge/>
            <w:vAlign w:val="center"/>
          </w:tcPr>
          <w:p w:rsidR="004E0CA2" w:rsidRDefault="004E0CA2">
            <w:pPr>
              <w:spacing w:line="0" w:lineRule="atLeast"/>
              <w:jc w:val="center"/>
              <w:rPr>
                <w:rFonts w:ascii="新宋体" w:eastAsia="新宋体" w:hAnsi="新宋体"/>
                <w:spacing w:val="-20"/>
                <w:sz w:val="24"/>
              </w:rPr>
            </w:pPr>
          </w:p>
        </w:tc>
      </w:tr>
      <w:tr w:rsidR="004E0CA2">
        <w:trPr>
          <w:trHeight w:val="560"/>
          <w:jc w:val="center"/>
        </w:trPr>
        <w:tc>
          <w:tcPr>
            <w:tcW w:w="72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1</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选择操作人员</w:t>
            </w:r>
          </w:p>
        </w:tc>
        <w:tc>
          <w:tcPr>
            <w:tcW w:w="2455" w:type="dxa"/>
            <w:vAlign w:val="center"/>
          </w:tcPr>
          <w:p w:rsidR="004E0CA2" w:rsidRDefault="00EF262C">
            <w:pPr>
              <w:spacing w:line="380" w:lineRule="exact"/>
              <w:rPr>
                <w:rFonts w:ascii="仿宋_GB2312" w:eastAsia="仿宋_GB2312" w:hAnsi="宋体"/>
                <w:sz w:val="24"/>
              </w:rPr>
            </w:pPr>
            <w:r>
              <w:rPr>
                <w:rFonts w:ascii="仿宋_GB2312" w:eastAsia="仿宋_GB2312" w:hAnsi="宋体" w:hint="eastAsia"/>
                <w:sz w:val="24"/>
              </w:rPr>
              <w:t>1.人员未经培训、无法进行操作</w:t>
            </w:r>
          </w:p>
          <w:p w:rsidR="004E0CA2" w:rsidRDefault="00EF262C">
            <w:pPr>
              <w:rPr>
                <w:rFonts w:ascii="仿宋_GB2312" w:eastAsia="仿宋_GB2312" w:hAnsi="宋体"/>
                <w:sz w:val="24"/>
              </w:rPr>
            </w:pPr>
            <w:r>
              <w:rPr>
                <w:rFonts w:ascii="仿宋_GB2312" w:eastAsia="仿宋_GB2312" w:hAnsi="宋体" w:hint="eastAsia"/>
                <w:sz w:val="24"/>
              </w:rPr>
              <w:t>2.有严重疾病的人员无法进行操作</w:t>
            </w:r>
          </w:p>
        </w:tc>
        <w:tc>
          <w:tcPr>
            <w:tcW w:w="1426" w:type="dxa"/>
            <w:vAlign w:val="center"/>
          </w:tcPr>
          <w:p w:rsidR="004E0CA2" w:rsidRDefault="00EF262C">
            <w:pPr>
              <w:spacing w:line="380" w:lineRule="exact"/>
              <w:jc w:val="center"/>
              <w:rPr>
                <w:rFonts w:ascii="仿宋_GB2312" w:eastAsia="仿宋_GB2312" w:hAnsi="宋体"/>
                <w:sz w:val="24"/>
              </w:rPr>
            </w:pPr>
            <w:r>
              <w:rPr>
                <w:rFonts w:ascii="仿宋_GB2312" w:eastAsia="仿宋_GB2312" w:hAnsi="宋体" w:hint="eastAsia"/>
                <w:sz w:val="24"/>
              </w:rPr>
              <w:t>人身</w:t>
            </w:r>
          </w:p>
          <w:p w:rsidR="004E0CA2" w:rsidRDefault="00EF262C">
            <w:pPr>
              <w:jc w:val="center"/>
              <w:rPr>
                <w:rFonts w:ascii="仿宋_GB2312" w:eastAsia="仿宋_GB2312" w:hAnsi="宋体"/>
                <w:sz w:val="24"/>
              </w:rPr>
            </w:pPr>
            <w:r>
              <w:rPr>
                <w:rFonts w:ascii="仿宋_GB2312" w:eastAsia="仿宋_GB2312" w:hAnsi="宋体" w:hint="eastAsia"/>
                <w:sz w:val="24"/>
              </w:rPr>
              <w:t>伤害</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0" w:type="dxa"/>
            <w:vAlign w:val="center"/>
          </w:tcPr>
          <w:p w:rsidR="004E0CA2" w:rsidRDefault="00EF262C">
            <w:pPr>
              <w:spacing w:line="380" w:lineRule="exact"/>
              <w:rPr>
                <w:rFonts w:ascii="仿宋_GB2312" w:eastAsia="仿宋_GB2312" w:hAnsi="宋体"/>
                <w:sz w:val="24"/>
              </w:rPr>
            </w:pPr>
            <w:r>
              <w:rPr>
                <w:rFonts w:ascii="仿宋_GB2312" w:eastAsia="仿宋_GB2312" w:hAnsi="宋体" w:hint="eastAsia"/>
                <w:sz w:val="24"/>
              </w:rPr>
              <w:t>1.人员经过培训</w:t>
            </w:r>
          </w:p>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宋体" w:hint="eastAsia"/>
                <w:sz w:val="24"/>
              </w:rPr>
              <w:t>2.对上岗人员进行健康检查</w:t>
            </w:r>
          </w:p>
        </w:tc>
        <w:tc>
          <w:tcPr>
            <w:tcW w:w="820" w:type="dxa"/>
            <w:vAlign w:val="center"/>
          </w:tcPr>
          <w:p w:rsidR="004E0CA2" w:rsidRDefault="00EF262C">
            <w:pPr>
              <w:tabs>
                <w:tab w:val="left" w:pos="11590"/>
              </w:tabs>
              <w:spacing w:line="0" w:lineRule="atLeast"/>
              <w:ind w:left="240" w:hangingChars="100" w:hanging="240"/>
              <w:jc w:val="center"/>
              <w:rPr>
                <w:rFonts w:ascii="仿宋_GB2312" w:eastAsia="仿宋_GB2312" w:hAnsi="宋体"/>
                <w:spacing w:val="-20"/>
                <w:sz w:val="24"/>
              </w:rPr>
            </w:pPr>
            <w:r>
              <w:rPr>
                <w:rFonts w:ascii="仿宋_GB2312" w:eastAsia="仿宋_GB2312" w:hAnsi="宋体" w:hint="eastAsia"/>
                <w:sz w:val="24"/>
              </w:rPr>
              <w:t>胜任</w:t>
            </w:r>
          </w:p>
        </w:tc>
        <w:tc>
          <w:tcPr>
            <w:tcW w:w="1587" w:type="dxa"/>
            <w:vAlign w:val="center"/>
          </w:tcPr>
          <w:p w:rsidR="004E0CA2" w:rsidRDefault="00EF262C">
            <w:pPr>
              <w:spacing w:line="380" w:lineRule="exact"/>
              <w:jc w:val="center"/>
              <w:rPr>
                <w:rFonts w:ascii="仿宋_GB2312" w:eastAsia="仿宋_GB2312" w:hAnsi="宋体"/>
                <w:spacing w:val="-20"/>
                <w:sz w:val="24"/>
              </w:rPr>
            </w:pPr>
            <w:r>
              <w:rPr>
                <w:rFonts w:ascii="仿宋_GB2312" w:eastAsia="仿宋_GB2312" w:hAnsi="宋体" w:hint="eastAsia"/>
                <w:sz w:val="24"/>
              </w:rPr>
              <w:t>管理制度</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启动空压机</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启动步骤不熟悉</w:t>
            </w:r>
          </w:p>
        </w:tc>
        <w:tc>
          <w:tcPr>
            <w:tcW w:w="1426"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压缩机喘振</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0"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2.对职工进行开工培训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pacing w:val="-20"/>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tc>
        <w:tc>
          <w:tcPr>
            <w:tcW w:w="820"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加强操作人员培训</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3</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打开干燥器进出口阀门</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阀门开错</w:t>
            </w:r>
          </w:p>
        </w:tc>
        <w:tc>
          <w:tcPr>
            <w:tcW w:w="1426" w:type="dxa"/>
            <w:vAlign w:val="center"/>
          </w:tcPr>
          <w:p w:rsidR="004E0CA2" w:rsidRDefault="00EF262C">
            <w:pPr>
              <w:jc w:val="center"/>
              <w:rPr>
                <w:rFonts w:ascii="仿宋_GB2312" w:eastAsia="仿宋_GB2312"/>
                <w:sz w:val="24"/>
              </w:rPr>
            </w:pPr>
            <w:r>
              <w:rPr>
                <w:rFonts w:ascii="仿宋_GB2312" w:eastAsia="仿宋_GB2312" w:hAnsi="宋体" w:hint="eastAsia"/>
                <w:sz w:val="24"/>
              </w:rPr>
              <w:t>压缩机喘振</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0" w:type="dxa"/>
            <w:vMerge/>
            <w:vAlign w:val="center"/>
          </w:tcPr>
          <w:p w:rsidR="004E0CA2" w:rsidRDefault="004E0CA2">
            <w:pPr>
              <w:jc w:val="center"/>
              <w:rPr>
                <w:rFonts w:ascii="仿宋_GB2312" w:eastAsia="仿宋_GB2312" w:hAnsi="仿宋_GB2312" w:cs="仿宋_GB2312"/>
                <w:sz w:val="24"/>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加强操作人员培训</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4</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微开阀门</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阀门控制不当</w:t>
            </w:r>
          </w:p>
        </w:tc>
        <w:tc>
          <w:tcPr>
            <w:tcW w:w="1426"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超压</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0"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z w:val="24"/>
              </w:rPr>
            </w:pPr>
            <w:r>
              <w:rPr>
                <w:rFonts w:ascii="仿宋_GB2312" w:eastAsia="仿宋_GB2312" w:hAnsi="新宋体" w:hint="eastAsia"/>
                <w:spacing w:val="-20"/>
                <w:sz w:val="24"/>
              </w:rPr>
              <w:t>2.对职工</w:t>
            </w:r>
            <w:r>
              <w:rPr>
                <w:rFonts w:ascii="仿宋_GB2312" w:eastAsia="仿宋_GB2312" w:hAnsi="新宋体" w:hint="eastAsia"/>
                <w:sz w:val="24"/>
              </w:rPr>
              <w:t>进行培训</w:t>
            </w:r>
          </w:p>
        </w:tc>
        <w:tc>
          <w:tcPr>
            <w:tcW w:w="820"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加强操作人员培训、严格把关检修质量</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5</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检查各密封垫</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施工质量不合格</w:t>
            </w:r>
          </w:p>
        </w:tc>
        <w:tc>
          <w:tcPr>
            <w:tcW w:w="1426" w:type="dxa"/>
            <w:vAlign w:val="center"/>
          </w:tcPr>
          <w:p w:rsidR="004E0CA2" w:rsidRDefault="00EF262C">
            <w:pPr>
              <w:jc w:val="center"/>
              <w:rPr>
                <w:rFonts w:ascii="仿宋_GB2312" w:eastAsia="仿宋_GB2312"/>
                <w:sz w:val="24"/>
              </w:rPr>
            </w:pPr>
            <w:r>
              <w:rPr>
                <w:rFonts w:ascii="仿宋_GB2312" w:eastAsia="仿宋_GB2312" w:hint="eastAsia"/>
                <w:sz w:val="24"/>
              </w:rPr>
              <w:t>泄露</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0" w:type="dxa"/>
            <w:vMerge/>
            <w:vAlign w:val="center"/>
          </w:tcPr>
          <w:p w:rsidR="004E0CA2" w:rsidRDefault="004E0CA2">
            <w:pPr>
              <w:jc w:val="center"/>
              <w:rPr>
                <w:rFonts w:ascii="仿宋_GB2312" w:eastAsia="仿宋_GB2312" w:hAnsi="仿宋_GB2312" w:cs="仿宋_GB2312"/>
                <w:sz w:val="24"/>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加强操作人员培训、严格把关检修质量</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lastRenderedPageBreak/>
              <w:t>6</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选择操作人员</w:t>
            </w:r>
          </w:p>
        </w:tc>
        <w:tc>
          <w:tcPr>
            <w:tcW w:w="2455" w:type="dxa"/>
            <w:vAlign w:val="center"/>
          </w:tcPr>
          <w:p w:rsidR="004E0CA2" w:rsidRDefault="00EF262C">
            <w:pPr>
              <w:spacing w:line="380" w:lineRule="exact"/>
              <w:rPr>
                <w:rFonts w:ascii="仿宋_GB2312" w:eastAsia="仿宋_GB2312" w:hAnsi="宋体"/>
                <w:sz w:val="24"/>
              </w:rPr>
            </w:pPr>
            <w:r>
              <w:rPr>
                <w:rFonts w:ascii="仿宋_GB2312" w:eastAsia="仿宋_GB2312" w:hAnsi="宋体" w:hint="eastAsia"/>
                <w:sz w:val="24"/>
              </w:rPr>
              <w:t>1.人员未经培训、无法进行操作</w:t>
            </w:r>
          </w:p>
          <w:p w:rsidR="004E0CA2" w:rsidRDefault="00EF262C">
            <w:pPr>
              <w:rPr>
                <w:rFonts w:ascii="仿宋_GB2312" w:eastAsia="仿宋_GB2312" w:hAnsi="宋体"/>
                <w:sz w:val="24"/>
              </w:rPr>
            </w:pPr>
            <w:r>
              <w:rPr>
                <w:rFonts w:ascii="仿宋_GB2312" w:eastAsia="仿宋_GB2312" w:hAnsi="宋体" w:hint="eastAsia"/>
                <w:sz w:val="24"/>
              </w:rPr>
              <w:t>2.有严重疾病的人员无法进行操作</w:t>
            </w:r>
          </w:p>
        </w:tc>
        <w:tc>
          <w:tcPr>
            <w:tcW w:w="1426" w:type="dxa"/>
            <w:vAlign w:val="center"/>
          </w:tcPr>
          <w:p w:rsidR="004E0CA2" w:rsidRDefault="00EF262C">
            <w:pPr>
              <w:spacing w:line="380" w:lineRule="exact"/>
              <w:jc w:val="center"/>
              <w:rPr>
                <w:rFonts w:ascii="仿宋_GB2312" w:eastAsia="仿宋_GB2312" w:hAnsi="宋体"/>
                <w:sz w:val="24"/>
              </w:rPr>
            </w:pPr>
            <w:r>
              <w:rPr>
                <w:rFonts w:ascii="仿宋_GB2312" w:eastAsia="仿宋_GB2312" w:hAnsi="宋体" w:hint="eastAsia"/>
                <w:sz w:val="24"/>
              </w:rPr>
              <w:t>人身</w:t>
            </w:r>
          </w:p>
          <w:p w:rsidR="004E0CA2" w:rsidRDefault="00EF262C">
            <w:pPr>
              <w:jc w:val="center"/>
              <w:rPr>
                <w:rFonts w:ascii="仿宋_GB2312" w:eastAsia="仿宋_GB2312" w:hAnsi="宋体"/>
                <w:sz w:val="24"/>
              </w:rPr>
            </w:pPr>
            <w:r>
              <w:rPr>
                <w:rFonts w:ascii="仿宋_GB2312" w:eastAsia="仿宋_GB2312" w:hAnsi="宋体" w:hint="eastAsia"/>
                <w:sz w:val="24"/>
              </w:rPr>
              <w:t>伤害</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从未发生</w:t>
            </w:r>
          </w:p>
        </w:tc>
        <w:tc>
          <w:tcPr>
            <w:tcW w:w="1980" w:type="dxa"/>
            <w:vAlign w:val="center"/>
          </w:tcPr>
          <w:p w:rsidR="004E0CA2" w:rsidRDefault="00EF262C">
            <w:pPr>
              <w:spacing w:line="380" w:lineRule="exact"/>
              <w:rPr>
                <w:rFonts w:ascii="仿宋_GB2312" w:eastAsia="仿宋_GB2312" w:hAnsi="宋体"/>
                <w:sz w:val="24"/>
              </w:rPr>
            </w:pPr>
            <w:r>
              <w:rPr>
                <w:rFonts w:ascii="仿宋_GB2312" w:eastAsia="仿宋_GB2312" w:hAnsi="宋体" w:hint="eastAsia"/>
                <w:sz w:val="24"/>
              </w:rPr>
              <w:t>1.人员培训合格持证上岗</w:t>
            </w:r>
          </w:p>
          <w:p w:rsidR="004E0CA2" w:rsidRDefault="00EF262C">
            <w:pPr>
              <w:tabs>
                <w:tab w:val="left" w:pos="11590"/>
              </w:tabs>
              <w:spacing w:line="0" w:lineRule="atLeast"/>
              <w:ind w:rightChars="3" w:right="6"/>
              <w:jc w:val="left"/>
              <w:rPr>
                <w:rFonts w:ascii="仿宋_GB2312" w:eastAsia="仿宋_GB2312" w:hAnsi="新宋体"/>
                <w:sz w:val="24"/>
              </w:rPr>
            </w:pPr>
            <w:r>
              <w:rPr>
                <w:rFonts w:ascii="仿宋_GB2312" w:eastAsia="仿宋_GB2312" w:hAnsi="宋体" w:hint="eastAsia"/>
                <w:sz w:val="24"/>
              </w:rPr>
              <w:t>2.对上岗人员进行健康检查</w:t>
            </w:r>
          </w:p>
        </w:tc>
        <w:tc>
          <w:tcPr>
            <w:tcW w:w="820" w:type="dxa"/>
            <w:vAlign w:val="center"/>
          </w:tcPr>
          <w:p w:rsidR="004E0CA2" w:rsidRDefault="00EF262C">
            <w:pPr>
              <w:tabs>
                <w:tab w:val="left" w:pos="11590"/>
              </w:tabs>
              <w:spacing w:line="0" w:lineRule="atLeast"/>
              <w:ind w:left="240" w:hangingChars="100" w:hanging="240"/>
              <w:jc w:val="center"/>
              <w:rPr>
                <w:rFonts w:ascii="仿宋_GB2312" w:eastAsia="仿宋_GB2312" w:hAnsi="宋体"/>
                <w:spacing w:val="-20"/>
                <w:sz w:val="24"/>
              </w:rPr>
            </w:pPr>
            <w:r>
              <w:rPr>
                <w:rFonts w:ascii="仿宋_GB2312" w:eastAsia="仿宋_GB2312" w:hAnsi="宋体" w:hint="eastAsia"/>
                <w:sz w:val="24"/>
              </w:rPr>
              <w:t>胜任</w:t>
            </w:r>
          </w:p>
        </w:tc>
        <w:tc>
          <w:tcPr>
            <w:tcW w:w="1587" w:type="dxa"/>
            <w:vAlign w:val="center"/>
          </w:tcPr>
          <w:p w:rsidR="004E0CA2" w:rsidRDefault="00EF262C">
            <w:pPr>
              <w:spacing w:line="380" w:lineRule="exact"/>
              <w:jc w:val="center"/>
              <w:rPr>
                <w:rFonts w:ascii="仿宋_GB2312" w:eastAsia="仿宋_GB2312" w:hAnsi="宋体"/>
                <w:spacing w:val="-20"/>
                <w:sz w:val="24"/>
              </w:rPr>
            </w:pPr>
            <w:r>
              <w:rPr>
                <w:rFonts w:ascii="仿宋_GB2312" w:eastAsia="仿宋_GB2312" w:hAnsi="宋体" w:hint="eastAsia"/>
                <w:sz w:val="24"/>
              </w:rPr>
              <w:t>管理制度</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3</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7</w:t>
            </w:r>
          </w:p>
        </w:tc>
        <w:tc>
          <w:tcPr>
            <w:tcW w:w="131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启动空压机</w:t>
            </w:r>
          </w:p>
        </w:tc>
        <w:tc>
          <w:tcPr>
            <w:tcW w:w="245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操作步骤不熟</w:t>
            </w:r>
          </w:p>
        </w:tc>
        <w:tc>
          <w:tcPr>
            <w:tcW w:w="1426"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压缩机喘振</w:t>
            </w:r>
          </w:p>
        </w:tc>
        <w:tc>
          <w:tcPr>
            <w:tcW w:w="1230"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未发生</w:t>
            </w:r>
          </w:p>
        </w:tc>
        <w:tc>
          <w:tcPr>
            <w:tcW w:w="1980"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2.对职工进行开工培训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pacing w:val="-20"/>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p w:rsidR="004E0CA2" w:rsidRDefault="004E0CA2">
            <w:pPr>
              <w:jc w:val="center"/>
              <w:rPr>
                <w:rFonts w:ascii="仿宋_GB2312" w:eastAsia="仿宋_GB2312" w:hAnsi="仿宋_GB2312" w:cs="仿宋_GB2312"/>
                <w:szCs w:val="21"/>
              </w:rPr>
            </w:pPr>
          </w:p>
        </w:tc>
        <w:tc>
          <w:tcPr>
            <w:tcW w:w="820" w:type="dxa"/>
            <w:vAlign w:val="center"/>
          </w:tcPr>
          <w:p w:rsidR="004E0CA2" w:rsidRDefault="00EF262C">
            <w:pPr>
              <w:tabs>
                <w:tab w:val="left" w:pos="11590"/>
              </w:tabs>
              <w:spacing w:line="0" w:lineRule="atLeast"/>
              <w:ind w:left="170" w:hangingChars="100" w:hanging="170"/>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加强操作人员培训</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993"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8</w:t>
            </w:r>
          </w:p>
        </w:tc>
        <w:tc>
          <w:tcPr>
            <w:tcW w:w="131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空分装置进气</w:t>
            </w:r>
          </w:p>
        </w:tc>
        <w:tc>
          <w:tcPr>
            <w:tcW w:w="245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阀门控制不当</w:t>
            </w:r>
          </w:p>
        </w:tc>
        <w:tc>
          <w:tcPr>
            <w:tcW w:w="1426" w:type="dxa"/>
            <w:vAlign w:val="center"/>
          </w:tcPr>
          <w:p w:rsidR="004E0CA2" w:rsidRDefault="00EF262C">
            <w:pPr>
              <w:jc w:val="center"/>
              <w:rPr>
                <w:rFonts w:ascii="仿宋_GB2312" w:eastAsia="仿宋_GB2312"/>
                <w:szCs w:val="21"/>
              </w:rPr>
            </w:pPr>
            <w:r>
              <w:rPr>
                <w:rFonts w:ascii="仿宋_GB2312" w:eastAsia="仿宋_GB2312" w:hint="eastAsia"/>
                <w:szCs w:val="21"/>
              </w:rPr>
              <w:t>系统超压</w:t>
            </w:r>
          </w:p>
        </w:tc>
        <w:tc>
          <w:tcPr>
            <w:tcW w:w="1230"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未发生</w:t>
            </w:r>
          </w:p>
        </w:tc>
        <w:tc>
          <w:tcPr>
            <w:tcW w:w="1980" w:type="dxa"/>
            <w:vMerge/>
            <w:vAlign w:val="center"/>
          </w:tcPr>
          <w:p w:rsidR="004E0CA2" w:rsidRDefault="004E0CA2">
            <w:pPr>
              <w:jc w:val="center"/>
              <w:rPr>
                <w:rFonts w:ascii="仿宋_GB2312" w:eastAsia="仿宋_GB2312" w:hAnsi="新宋体"/>
                <w:szCs w:val="21"/>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加强操作人员培训</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993"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9</w:t>
            </w:r>
          </w:p>
        </w:tc>
        <w:tc>
          <w:tcPr>
            <w:tcW w:w="131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启动纯化器</w:t>
            </w:r>
          </w:p>
        </w:tc>
        <w:tc>
          <w:tcPr>
            <w:tcW w:w="245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纯化器启动程序不熟或错误</w:t>
            </w:r>
          </w:p>
        </w:tc>
        <w:tc>
          <w:tcPr>
            <w:tcW w:w="1426" w:type="dxa"/>
            <w:vAlign w:val="center"/>
          </w:tcPr>
          <w:p w:rsidR="004E0CA2" w:rsidRDefault="00EF262C">
            <w:pPr>
              <w:jc w:val="center"/>
              <w:rPr>
                <w:rFonts w:ascii="仿宋_GB2312" w:eastAsia="仿宋_GB2312"/>
                <w:szCs w:val="21"/>
              </w:rPr>
            </w:pPr>
            <w:r>
              <w:rPr>
                <w:rFonts w:ascii="仿宋_GB2312" w:eastAsia="仿宋_GB2312" w:hint="eastAsia"/>
                <w:szCs w:val="21"/>
              </w:rPr>
              <w:t>系统超压或者气体释放过量</w:t>
            </w:r>
          </w:p>
        </w:tc>
        <w:tc>
          <w:tcPr>
            <w:tcW w:w="1230"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未发生</w:t>
            </w:r>
          </w:p>
        </w:tc>
        <w:tc>
          <w:tcPr>
            <w:tcW w:w="1980" w:type="dxa"/>
            <w:vMerge/>
            <w:vAlign w:val="center"/>
          </w:tcPr>
          <w:p w:rsidR="004E0CA2" w:rsidRDefault="004E0CA2">
            <w:pPr>
              <w:jc w:val="center"/>
              <w:rPr>
                <w:rFonts w:ascii="仿宋_GB2312" w:eastAsia="仿宋_GB2312" w:hAnsi="新宋体"/>
                <w:szCs w:val="21"/>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加强操作人员培训</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993"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0</w:t>
            </w:r>
          </w:p>
        </w:tc>
        <w:tc>
          <w:tcPr>
            <w:tcW w:w="131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分析化验纯化器出口产品质量</w:t>
            </w:r>
          </w:p>
        </w:tc>
        <w:tc>
          <w:tcPr>
            <w:tcW w:w="245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中间产品不合格</w:t>
            </w:r>
          </w:p>
        </w:tc>
        <w:tc>
          <w:tcPr>
            <w:tcW w:w="1426" w:type="dxa"/>
            <w:vAlign w:val="center"/>
          </w:tcPr>
          <w:p w:rsidR="004E0CA2" w:rsidRDefault="00EF262C">
            <w:pPr>
              <w:jc w:val="center"/>
              <w:rPr>
                <w:rFonts w:ascii="仿宋_GB2312" w:eastAsia="仿宋_GB2312"/>
                <w:szCs w:val="21"/>
              </w:rPr>
            </w:pPr>
            <w:r>
              <w:rPr>
                <w:rFonts w:ascii="仿宋_GB2312" w:eastAsia="仿宋_GB2312" w:hint="eastAsia"/>
                <w:szCs w:val="21"/>
              </w:rPr>
              <w:t>影响后续设备正常运行</w:t>
            </w:r>
          </w:p>
        </w:tc>
        <w:tc>
          <w:tcPr>
            <w:tcW w:w="1230"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未发生</w:t>
            </w:r>
          </w:p>
        </w:tc>
        <w:tc>
          <w:tcPr>
            <w:tcW w:w="1980" w:type="dxa"/>
            <w:vMerge/>
            <w:vAlign w:val="center"/>
          </w:tcPr>
          <w:p w:rsidR="004E0CA2" w:rsidRDefault="004E0CA2">
            <w:pPr>
              <w:jc w:val="center"/>
              <w:rPr>
                <w:rFonts w:ascii="仿宋_GB2312" w:eastAsia="仿宋_GB2312" w:hAnsi="新宋体"/>
                <w:szCs w:val="21"/>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严格执行工艺纪律</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993"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1</w:t>
            </w:r>
          </w:p>
        </w:tc>
        <w:tc>
          <w:tcPr>
            <w:tcW w:w="131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启动膨胀机降温</w:t>
            </w:r>
          </w:p>
        </w:tc>
        <w:tc>
          <w:tcPr>
            <w:tcW w:w="245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温降过快</w:t>
            </w:r>
          </w:p>
        </w:tc>
        <w:tc>
          <w:tcPr>
            <w:tcW w:w="1426" w:type="dxa"/>
            <w:vAlign w:val="center"/>
          </w:tcPr>
          <w:p w:rsidR="004E0CA2" w:rsidRDefault="00EF262C">
            <w:pPr>
              <w:jc w:val="center"/>
              <w:rPr>
                <w:rFonts w:ascii="仿宋_GB2312" w:eastAsia="仿宋_GB2312"/>
                <w:szCs w:val="21"/>
              </w:rPr>
            </w:pPr>
            <w:r>
              <w:rPr>
                <w:rFonts w:ascii="仿宋_GB2312" w:eastAsia="仿宋_GB2312" w:hint="eastAsia"/>
                <w:szCs w:val="21"/>
              </w:rPr>
              <w:t>损坏设备</w:t>
            </w:r>
          </w:p>
        </w:tc>
        <w:tc>
          <w:tcPr>
            <w:tcW w:w="1230"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未发生</w:t>
            </w:r>
          </w:p>
        </w:tc>
        <w:tc>
          <w:tcPr>
            <w:tcW w:w="1980" w:type="dxa"/>
            <w:vMerge/>
            <w:vAlign w:val="center"/>
          </w:tcPr>
          <w:p w:rsidR="004E0CA2" w:rsidRDefault="004E0CA2">
            <w:pPr>
              <w:jc w:val="center"/>
              <w:rPr>
                <w:rFonts w:ascii="仿宋_GB2312" w:eastAsia="仿宋_GB2312" w:hAnsi="新宋体"/>
                <w:szCs w:val="21"/>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加强操作人员培训</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993"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2</w:t>
            </w:r>
          </w:p>
        </w:tc>
        <w:tc>
          <w:tcPr>
            <w:tcW w:w="131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系统积液</w:t>
            </w:r>
          </w:p>
        </w:tc>
        <w:tc>
          <w:tcPr>
            <w:tcW w:w="245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漏液</w:t>
            </w:r>
          </w:p>
        </w:tc>
        <w:tc>
          <w:tcPr>
            <w:tcW w:w="1426" w:type="dxa"/>
            <w:vAlign w:val="center"/>
          </w:tcPr>
          <w:p w:rsidR="004E0CA2" w:rsidRDefault="00EF262C">
            <w:pPr>
              <w:jc w:val="center"/>
              <w:rPr>
                <w:rFonts w:ascii="仿宋_GB2312" w:eastAsia="仿宋_GB2312"/>
                <w:szCs w:val="21"/>
              </w:rPr>
            </w:pPr>
            <w:r>
              <w:rPr>
                <w:rFonts w:ascii="仿宋_GB2312" w:eastAsia="仿宋_GB2312" w:hint="eastAsia"/>
                <w:szCs w:val="21"/>
              </w:rPr>
              <w:t>冻伤</w:t>
            </w:r>
          </w:p>
        </w:tc>
        <w:tc>
          <w:tcPr>
            <w:tcW w:w="1230"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未发生</w:t>
            </w:r>
          </w:p>
        </w:tc>
        <w:tc>
          <w:tcPr>
            <w:tcW w:w="1980" w:type="dxa"/>
            <w:vMerge/>
            <w:vAlign w:val="center"/>
          </w:tcPr>
          <w:p w:rsidR="004E0CA2" w:rsidRDefault="004E0CA2">
            <w:pPr>
              <w:jc w:val="center"/>
              <w:rPr>
                <w:rFonts w:ascii="仿宋_GB2312" w:eastAsia="仿宋_GB2312" w:hAnsi="新宋体"/>
                <w:szCs w:val="21"/>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胜任</w:t>
            </w:r>
          </w:p>
        </w:tc>
        <w:tc>
          <w:tcPr>
            <w:tcW w:w="1587" w:type="dxa"/>
            <w:vAlign w:val="center"/>
          </w:tcPr>
          <w:p w:rsidR="004E0CA2" w:rsidRDefault="00EF262C">
            <w:pPr>
              <w:tabs>
                <w:tab w:val="left" w:pos="11590"/>
              </w:tabs>
              <w:spacing w:line="0" w:lineRule="atLeast"/>
              <w:jc w:val="center"/>
              <w:rPr>
                <w:rFonts w:ascii="仿宋_GB2312" w:eastAsia="仿宋_GB2312" w:hAnsi="宋体"/>
                <w:spacing w:val="-20"/>
                <w:szCs w:val="21"/>
              </w:rPr>
            </w:pPr>
            <w:r>
              <w:rPr>
                <w:rFonts w:ascii="仿宋_GB2312" w:eastAsia="仿宋_GB2312" w:hAnsi="宋体" w:hint="eastAsia"/>
                <w:spacing w:val="-20"/>
                <w:szCs w:val="21"/>
              </w:rPr>
              <w:t>严格执行工艺指标加强现场巡检</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2</w:t>
            </w:r>
          </w:p>
        </w:tc>
        <w:tc>
          <w:tcPr>
            <w:tcW w:w="425" w:type="dxa"/>
            <w:vAlign w:val="center"/>
          </w:tcPr>
          <w:p w:rsidR="004E0CA2" w:rsidRDefault="00EF262C">
            <w:pPr>
              <w:jc w:val="center"/>
              <w:rPr>
                <w:rFonts w:ascii="仿宋_GB2312" w:eastAsia="仿宋_GB2312" w:hAnsi="宋体"/>
                <w:szCs w:val="21"/>
              </w:rPr>
            </w:pPr>
            <w:r>
              <w:rPr>
                <w:rFonts w:ascii="仿宋_GB2312" w:eastAsia="仿宋_GB2312" w:hAnsi="宋体" w:hint="eastAsia"/>
                <w:szCs w:val="21"/>
              </w:rPr>
              <w:t>4</w:t>
            </w:r>
          </w:p>
        </w:tc>
        <w:tc>
          <w:tcPr>
            <w:tcW w:w="993" w:type="dxa"/>
            <w:vAlign w:val="center"/>
          </w:tcPr>
          <w:p w:rsidR="004E0CA2" w:rsidRDefault="00EF262C">
            <w:pPr>
              <w:jc w:val="center"/>
              <w:rPr>
                <w:rFonts w:ascii="仿宋_GB2312" w:eastAsia="仿宋_GB2312" w:hAnsi="宋体"/>
                <w:szCs w:val="21"/>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Cs w:val="21"/>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3</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调整操作</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步骤不熟悉</w:t>
            </w:r>
          </w:p>
        </w:tc>
        <w:tc>
          <w:tcPr>
            <w:tcW w:w="1426"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产品质量不合格</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未发生</w:t>
            </w:r>
          </w:p>
        </w:tc>
        <w:tc>
          <w:tcPr>
            <w:tcW w:w="1980" w:type="dxa"/>
            <w:vMerge w:val="restart"/>
            <w:vAlign w:val="center"/>
          </w:tcPr>
          <w:p w:rsidR="004E0CA2" w:rsidRDefault="00EF262C">
            <w:pPr>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1.按操作规程操作</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hint="eastAsia"/>
                <w:spacing w:val="-20"/>
                <w:sz w:val="24"/>
              </w:rPr>
              <w:t>2.对职工进行培训</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3.</w:t>
            </w:r>
            <w:r>
              <w:rPr>
                <w:rFonts w:ascii="仿宋_GB2312" w:eastAsia="仿宋_GB2312" w:hAnsi="新宋体" w:hint="eastAsia"/>
                <w:spacing w:val="-20"/>
                <w:sz w:val="24"/>
              </w:rPr>
              <w:t>使用防爆工具</w:t>
            </w:r>
          </w:p>
          <w:p w:rsidR="004E0CA2" w:rsidRDefault="00EF262C">
            <w:pPr>
              <w:tabs>
                <w:tab w:val="left" w:pos="11590"/>
              </w:tabs>
              <w:spacing w:line="0" w:lineRule="atLeast"/>
              <w:ind w:left="200" w:hangingChars="100" w:hanging="200"/>
              <w:rPr>
                <w:rFonts w:ascii="仿宋_GB2312" w:eastAsia="仿宋_GB2312" w:hAnsi="新宋体"/>
                <w:spacing w:val="-20"/>
                <w:sz w:val="24"/>
              </w:rPr>
            </w:pPr>
            <w:r>
              <w:rPr>
                <w:rFonts w:ascii="仿宋_GB2312" w:eastAsia="仿宋_GB2312" w:hAnsi="新宋体"/>
                <w:spacing w:val="-20"/>
                <w:sz w:val="24"/>
              </w:rPr>
              <w:t>4.</w:t>
            </w:r>
            <w:r>
              <w:rPr>
                <w:rFonts w:ascii="仿宋_GB2312" w:eastAsia="仿宋_GB2312" w:hAnsi="新宋体" w:hint="eastAsia"/>
                <w:spacing w:val="-20"/>
                <w:sz w:val="24"/>
              </w:rPr>
              <w:t>内外操及时沟通</w:t>
            </w:r>
          </w:p>
          <w:p w:rsidR="004E0CA2" w:rsidRDefault="00EF262C">
            <w:pPr>
              <w:tabs>
                <w:tab w:val="left" w:pos="11590"/>
              </w:tabs>
              <w:spacing w:line="0" w:lineRule="atLeast"/>
              <w:ind w:rightChars="3" w:right="6"/>
              <w:jc w:val="left"/>
              <w:rPr>
                <w:rFonts w:ascii="仿宋_GB2312" w:eastAsia="仿宋_GB2312" w:hAnsi="新宋体"/>
                <w:spacing w:val="-20"/>
                <w:sz w:val="24"/>
              </w:rPr>
            </w:pPr>
            <w:r>
              <w:rPr>
                <w:rFonts w:ascii="仿宋_GB2312" w:eastAsia="仿宋_GB2312" w:hAnsi="新宋体"/>
                <w:spacing w:val="-20"/>
                <w:sz w:val="24"/>
              </w:rPr>
              <w:t>5</w:t>
            </w:r>
            <w:r>
              <w:rPr>
                <w:rFonts w:ascii="仿宋_GB2312" w:eastAsia="仿宋_GB2312" w:hAnsi="新宋体" w:hint="eastAsia"/>
                <w:spacing w:val="-20"/>
                <w:sz w:val="24"/>
              </w:rPr>
              <w:t>．严格执行调度令或管理人员指令，严禁违章操作</w:t>
            </w:r>
          </w:p>
        </w:tc>
        <w:tc>
          <w:tcPr>
            <w:tcW w:w="820" w:type="dxa"/>
            <w:vAlign w:val="center"/>
          </w:tcPr>
          <w:p w:rsidR="004E0CA2" w:rsidRDefault="00EF262C">
            <w:pPr>
              <w:tabs>
                <w:tab w:val="left" w:pos="11590"/>
              </w:tabs>
              <w:spacing w:line="0" w:lineRule="atLeast"/>
              <w:ind w:left="200" w:hangingChars="100" w:hanging="200"/>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加强操作人员培训</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4</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汇报生产调度</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程序不熟</w:t>
            </w:r>
          </w:p>
        </w:tc>
        <w:tc>
          <w:tcPr>
            <w:tcW w:w="1426" w:type="dxa"/>
            <w:vAlign w:val="center"/>
          </w:tcPr>
          <w:p w:rsidR="004E0CA2" w:rsidRDefault="00EF262C">
            <w:pPr>
              <w:jc w:val="center"/>
              <w:rPr>
                <w:rFonts w:ascii="仿宋_GB2312" w:eastAsia="仿宋_GB2312"/>
                <w:sz w:val="24"/>
              </w:rPr>
            </w:pPr>
            <w:r>
              <w:rPr>
                <w:rFonts w:ascii="仿宋_GB2312" w:eastAsia="仿宋_GB2312" w:hint="eastAsia"/>
                <w:sz w:val="24"/>
              </w:rPr>
              <w:t>影响用户</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未发生</w:t>
            </w:r>
          </w:p>
        </w:tc>
        <w:tc>
          <w:tcPr>
            <w:tcW w:w="1980" w:type="dxa"/>
            <w:vMerge/>
            <w:vAlign w:val="center"/>
          </w:tcPr>
          <w:p w:rsidR="004E0CA2" w:rsidRDefault="004E0CA2">
            <w:pPr>
              <w:jc w:val="center"/>
              <w:rPr>
                <w:rFonts w:ascii="仿宋_GB2312" w:eastAsia="仿宋_GB2312" w:hAnsi="仿宋_GB2312" w:cs="仿宋_GB2312"/>
                <w:sz w:val="24"/>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加强操作人员培训</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r w:rsidR="004E0CA2">
        <w:trPr>
          <w:trHeight w:val="560"/>
          <w:jc w:val="center"/>
        </w:trPr>
        <w:tc>
          <w:tcPr>
            <w:tcW w:w="720" w:type="dxa"/>
            <w:vAlign w:val="center"/>
          </w:tcPr>
          <w:p w:rsidR="004E0CA2" w:rsidRDefault="00EF262C">
            <w:pPr>
              <w:spacing w:line="0" w:lineRule="atLeast"/>
              <w:jc w:val="center"/>
              <w:rPr>
                <w:rFonts w:ascii="仿宋_GB2312" w:eastAsia="仿宋_GB2312" w:hAnsi="宋体"/>
                <w:spacing w:val="-20"/>
                <w:sz w:val="24"/>
              </w:rPr>
            </w:pPr>
            <w:r>
              <w:rPr>
                <w:rFonts w:ascii="仿宋_GB2312" w:eastAsia="仿宋_GB2312" w:hAnsi="宋体" w:hint="eastAsia"/>
                <w:spacing w:val="-20"/>
                <w:sz w:val="24"/>
              </w:rPr>
              <w:t>1</w:t>
            </w:r>
            <w:r>
              <w:rPr>
                <w:rFonts w:ascii="仿宋_GB2312" w:eastAsia="仿宋_GB2312" w:hAnsi="宋体"/>
                <w:spacing w:val="-20"/>
                <w:sz w:val="24"/>
              </w:rPr>
              <w:t>5</w:t>
            </w:r>
          </w:p>
        </w:tc>
        <w:tc>
          <w:tcPr>
            <w:tcW w:w="131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打开阀门送气</w:t>
            </w:r>
          </w:p>
        </w:tc>
        <w:tc>
          <w:tcPr>
            <w:tcW w:w="245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阀门开错</w:t>
            </w:r>
          </w:p>
        </w:tc>
        <w:tc>
          <w:tcPr>
            <w:tcW w:w="1426" w:type="dxa"/>
            <w:vAlign w:val="center"/>
          </w:tcPr>
          <w:p w:rsidR="004E0CA2" w:rsidRDefault="00EF262C">
            <w:pPr>
              <w:jc w:val="center"/>
              <w:rPr>
                <w:rFonts w:ascii="仿宋_GB2312" w:eastAsia="仿宋_GB2312"/>
                <w:sz w:val="24"/>
              </w:rPr>
            </w:pPr>
            <w:r>
              <w:rPr>
                <w:rFonts w:ascii="仿宋_GB2312" w:eastAsia="仿宋_GB2312" w:hint="eastAsia"/>
                <w:sz w:val="24"/>
              </w:rPr>
              <w:t>超压</w:t>
            </w:r>
          </w:p>
        </w:tc>
        <w:tc>
          <w:tcPr>
            <w:tcW w:w="1230"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未发生</w:t>
            </w:r>
          </w:p>
        </w:tc>
        <w:tc>
          <w:tcPr>
            <w:tcW w:w="1980" w:type="dxa"/>
            <w:vMerge/>
            <w:vAlign w:val="center"/>
          </w:tcPr>
          <w:p w:rsidR="004E0CA2" w:rsidRDefault="004E0CA2">
            <w:pPr>
              <w:jc w:val="center"/>
              <w:rPr>
                <w:rFonts w:ascii="仿宋_GB2312" w:eastAsia="仿宋_GB2312" w:hAnsi="新宋体"/>
                <w:sz w:val="24"/>
              </w:rPr>
            </w:pPr>
          </w:p>
        </w:tc>
        <w:tc>
          <w:tcPr>
            <w:tcW w:w="820" w:type="dxa"/>
            <w:vAlign w:val="center"/>
          </w:tcPr>
          <w:p w:rsidR="004E0CA2" w:rsidRDefault="00EF262C">
            <w:pPr>
              <w:tabs>
                <w:tab w:val="left" w:pos="11590"/>
              </w:tabs>
              <w:spacing w:line="0" w:lineRule="atLeast"/>
              <w:jc w:val="center"/>
              <w:rPr>
                <w:rFonts w:ascii="仿宋_GB2312" w:eastAsia="仿宋_GB2312" w:hAnsi="宋体"/>
                <w:spacing w:val="-20"/>
                <w:sz w:val="24"/>
              </w:rPr>
            </w:pPr>
            <w:r>
              <w:rPr>
                <w:rFonts w:ascii="仿宋_GB2312" w:eastAsia="仿宋_GB2312" w:hAnsi="宋体" w:hint="eastAsia"/>
                <w:spacing w:val="-20"/>
                <w:sz w:val="24"/>
              </w:rPr>
              <w:t>胜任</w:t>
            </w:r>
          </w:p>
        </w:tc>
        <w:tc>
          <w:tcPr>
            <w:tcW w:w="1587" w:type="dxa"/>
            <w:vAlign w:val="center"/>
          </w:tcPr>
          <w:p w:rsidR="004E0CA2" w:rsidRDefault="00EF262C">
            <w:pPr>
              <w:tabs>
                <w:tab w:val="left" w:pos="11590"/>
              </w:tabs>
              <w:spacing w:line="0" w:lineRule="atLeast"/>
              <w:jc w:val="left"/>
              <w:rPr>
                <w:rFonts w:ascii="仿宋_GB2312" w:eastAsia="仿宋_GB2312" w:hAnsi="宋体"/>
                <w:spacing w:val="-20"/>
                <w:sz w:val="24"/>
              </w:rPr>
            </w:pPr>
            <w:r>
              <w:rPr>
                <w:rFonts w:ascii="仿宋_GB2312" w:eastAsia="仿宋_GB2312" w:hAnsi="宋体" w:hint="eastAsia"/>
                <w:spacing w:val="-20"/>
                <w:sz w:val="24"/>
              </w:rPr>
              <w:t>加强操作人员培训</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2</w:t>
            </w:r>
          </w:p>
        </w:tc>
        <w:tc>
          <w:tcPr>
            <w:tcW w:w="425"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4</w:t>
            </w:r>
          </w:p>
        </w:tc>
        <w:tc>
          <w:tcPr>
            <w:tcW w:w="993" w:type="dxa"/>
            <w:vAlign w:val="center"/>
          </w:tcPr>
          <w:p w:rsidR="004E0CA2" w:rsidRDefault="00EF262C">
            <w:pPr>
              <w:jc w:val="center"/>
              <w:rPr>
                <w:rFonts w:ascii="仿宋_GB2312" w:eastAsia="仿宋_GB2312" w:hAnsi="宋体"/>
                <w:sz w:val="24"/>
              </w:rPr>
            </w:pPr>
            <w:r>
              <w:rPr>
                <w:rFonts w:ascii="仿宋_GB2312" w:eastAsia="仿宋_GB2312" w:hAnsi="宋体" w:hint="eastAsia"/>
                <w:sz w:val="24"/>
              </w:rPr>
              <w:t>低风险</w:t>
            </w:r>
          </w:p>
        </w:tc>
        <w:tc>
          <w:tcPr>
            <w:tcW w:w="825" w:type="dxa"/>
            <w:vAlign w:val="center"/>
          </w:tcPr>
          <w:p w:rsidR="004E0CA2" w:rsidRDefault="004E0CA2">
            <w:pPr>
              <w:spacing w:line="0" w:lineRule="atLeast"/>
              <w:jc w:val="center"/>
              <w:rPr>
                <w:rFonts w:ascii="仿宋_GB2312" w:eastAsia="仿宋_GB2312" w:hAnsi="宋体"/>
                <w:spacing w:val="-20"/>
                <w:sz w:val="24"/>
              </w:rPr>
            </w:pPr>
          </w:p>
        </w:tc>
      </w:tr>
    </w:tbl>
    <w:p w:rsidR="004E0CA2" w:rsidRDefault="00EF262C">
      <w:pPr>
        <w:rPr>
          <w:rFonts w:ascii="宋体" w:eastAsia="宋体" w:hAnsi="宋体" w:cs="宋体"/>
          <w:b/>
          <w:bCs/>
          <w:sz w:val="30"/>
          <w:szCs w:val="30"/>
        </w:rPr>
      </w:pPr>
      <w:r>
        <w:rPr>
          <w:rFonts w:ascii="宋体" w:eastAsia="宋体" w:hAnsi="宋体" w:cs="宋体" w:hint="eastAsia"/>
          <w:b/>
          <w:bCs/>
          <w:sz w:val="30"/>
          <w:szCs w:val="30"/>
        </w:rPr>
        <w:lastRenderedPageBreak/>
        <w:t>·</w:t>
      </w:r>
    </w:p>
    <w:sectPr w:rsidR="004E0CA2">
      <w:headerReference w:type="default" r:id="rId27"/>
      <w:footerReference w:type="default" r:id="rId2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1211" w:rsidRDefault="00511211">
      <w:r>
        <w:separator/>
      </w:r>
    </w:p>
  </w:endnote>
  <w:endnote w:type="continuationSeparator" w:id="0">
    <w:p w:rsidR="00511211" w:rsidRDefault="00511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ScriptS">
    <w:altName w:val="Segoe Print"/>
    <w:charset w:val="00"/>
    <w:family w:val="auto"/>
    <w:pitch w:val="default"/>
    <w:sig w:usb0="00000000" w:usb1="00000000" w:usb2="00000000"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974600"/>
    </w:sdtPr>
    <w:sdtEndPr/>
    <w:sdtContent>
      <w:p w:rsidR="00EF262C" w:rsidRDefault="00EF262C">
        <w:pPr>
          <w:pStyle w:val="a8"/>
          <w:jc w:val="center"/>
        </w:pPr>
        <w:r>
          <w:fldChar w:fldCharType="begin"/>
        </w:r>
        <w:r>
          <w:instrText xml:space="preserve"> PAGE   \* MERGEFORMAT </w:instrText>
        </w:r>
        <w:r>
          <w:fldChar w:fldCharType="separate"/>
        </w:r>
        <w:r w:rsidR="002C7433" w:rsidRPr="002C7433">
          <w:rPr>
            <w:noProof/>
            <w:lang w:val="zh-CN"/>
          </w:rPr>
          <w:t>23</w:t>
        </w:r>
        <w:r>
          <w:rPr>
            <w:lang w:val="zh-CN"/>
          </w:rPr>
          <w:fldChar w:fldCharType="end"/>
        </w:r>
      </w:p>
    </w:sdtContent>
  </w:sdt>
  <w:p w:rsidR="00EF262C" w:rsidRDefault="00EF262C">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62C" w:rsidRDefault="00511211">
    <w:pPr>
      <w:pStyle w:val="a8"/>
    </w:pPr>
    <w:r>
      <w:pict>
        <v:shapetype id="_x0000_t202" coordsize="21600,21600" o:spt="202" path="m,l,21600r21600,l21600,xe">
          <v:stroke joinstyle="miter"/>
          <v:path gradientshapeok="t" o:connecttype="rect"/>
        </v:shapetype>
        <v:shape id="_x0000_s2049" type="#_x0000_t202" style="position:absolute;margin-left:0;margin-top:0;width:2in;height:2in;z-index:25170124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EF262C" w:rsidRDefault="00EF262C">
                <w:pPr>
                  <w:pStyle w:val="a8"/>
                </w:pPr>
                <w:r>
                  <w:fldChar w:fldCharType="begin"/>
                </w:r>
                <w:r>
                  <w:instrText xml:space="preserve"> PAGE  \* MERGEFORMAT </w:instrText>
                </w:r>
                <w:r>
                  <w:fldChar w:fldCharType="separate"/>
                </w:r>
                <w:r w:rsidR="002C7433">
                  <w:rPr>
                    <w:noProof/>
                  </w:rPr>
                  <w:t>80</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1211" w:rsidRDefault="00511211">
      <w:r>
        <w:separator/>
      </w:r>
    </w:p>
  </w:footnote>
  <w:footnote w:type="continuationSeparator" w:id="0">
    <w:p w:rsidR="00511211" w:rsidRDefault="005112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62C" w:rsidRDefault="00EF262C">
    <w:pPr>
      <w:pStyle w:val="aa"/>
      <w:pBdr>
        <w:bottom w:val="single" w:sz="4" w:space="1" w:color="auto"/>
      </w:pBdr>
      <w:jc w:val="right"/>
    </w:pPr>
    <w:r>
      <w:rPr>
        <w:rFonts w:ascii="华文行楷" w:eastAsia="华文行楷" w:hAnsi="新宋体" w:cs="ScriptS" w:hint="eastAsia"/>
        <w:sz w:val="21"/>
        <w:szCs w:val="21"/>
      </w:rPr>
      <w:t>延长石油延安石油化工厂动力车间装置大修开、停工方案</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62C" w:rsidRDefault="00EF262C">
    <w:pPr>
      <w:pStyle w:val="aa"/>
      <w:pBdr>
        <w:bottom w:val="single" w:sz="4" w:space="1" w:color="auto"/>
      </w:pBdr>
      <w:jc w:val="right"/>
    </w:pPr>
    <w:r>
      <w:rPr>
        <w:rFonts w:ascii="华文行楷" w:eastAsia="华文行楷" w:hAnsi="新宋体" w:cs="ScriptS" w:hint="eastAsia"/>
        <w:sz w:val="21"/>
        <w:szCs w:val="21"/>
      </w:rPr>
      <w:t>延长石油延安石油化工厂动力车间装置大修开、停工方案</w:t>
    </w:r>
  </w:p>
  <w:p w:rsidR="00EF262C" w:rsidRDefault="00EF262C">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9A5235"/>
    <w:multiLevelType w:val="singleLevel"/>
    <w:tmpl w:val="C49A5235"/>
    <w:lvl w:ilvl="0">
      <w:start w:val="1"/>
      <w:numFmt w:val="chineseCounting"/>
      <w:suff w:val="space"/>
      <w:lvlText w:val="第%1节"/>
      <w:lvlJc w:val="left"/>
      <w:rPr>
        <w:rFonts w:hint="eastAsia"/>
      </w:rPr>
    </w:lvl>
  </w:abstractNum>
  <w:abstractNum w:abstractNumId="1" w15:restartNumberingAfterBreak="0">
    <w:nsid w:val="C830BB9C"/>
    <w:multiLevelType w:val="singleLevel"/>
    <w:tmpl w:val="C830BB9C"/>
    <w:lvl w:ilvl="0">
      <w:start w:val="1"/>
      <w:numFmt w:val="chineseCounting"/>
      <w:suff w:val="space"/>
      <w:lvlText w:val="第%1章"/>
      <w:lvlJc w:val="left"/>
      <w:rPr>
        <w:rFonts w:hint="eastAsia"/>
      </w:rPr>
    </w:lvl>
  </w:abstractNum>
  <w:abstractNum w:abstractNumId="2" w15:restartNumberingAfterBreak="0">
    <w:nsid w:val="181B4032"/>
    <w:multiLevelType w:val="singleLevel"/>
    <w:tmpl w:val="181B4032"/>
    <w:lvl w:ilvl="0">
      <w:start w:val="1"/>
      <w:numFmt w:val="decimal"/>
      <w:suff w:val="nothing"/>
      <w:lvlText w:val="%1、"/>
      <w:lvlJc w:val="left"/>
    </w:lvl>
  </w:abstractNum>
  <w:abstractNum w:abstractNumId="3" w15:restartNumberingAfterBreak="0">
    <w:nsid w:val="2C5917C3"/>
    <w:multiLevelType w:val="multilevel"/>
    <w:tmpl w:val="2C5917C3"/>
    <w:lvl w:ilvl="0">
      <w:start w:val="1"/>
      <w:numFmt w:val="none"/>
      <w:pStyle w:val="a"/>
      <w:suff w:val="nothing"/>
      <w:lvlText w:val="%1——"/>
      <w:lvlJc w:val="left"/>
      <w:pPr>
        <w:ind w:left="597" w:hanging="408"/>
      </w:pPr>
      <w:rPr>
        <w:rFonts w:hint="eastAsia"/>
      </w:rPr>
    </w:lvl>
    <w:lvl w:ilvl="1">
      <w:start w:val="1"/>
      <w:numFmt w:val="bullet"/>
      <w:lvlText w:val=""/>
      <w:lvlJc w:val="left"/>
      <w:pPr>
        <w:tabs>
          <w:tab w:val="left" w:pos="760"/>
        </w:tabs>
        <w:ind w:left="613" w:hanging="413"/>
      </w:pPr>
      <w:rPr>
        <w:rFonts w:ascii="Symbol" w:hAnsi="Symbol" w:hint="default"/>
        <w:color w:val="auto"/>
      </w:rPr>
    </w:lvl>
    <w:lvl w:ilvl="2">
      <w:start w:val="1"/>
      <w:numFmt w:val="bullet"/>
      <w:lvlText w:val=""/>
      <w:lvlJc w:val="left"/>
      <w:pPr>
        <w:tabs>
          <w:tab w:val="left" w:pos="1678"/>
        </w:tabs>
        <w:ind w:left="1027" w:hanging="414"/>
      </w:pPr>
      <w:rPr>
        <w:rFonts w:ascii="Symbol" w:hAnsi="Symbol" w:hint="default"/>
        <w:color w:val="auto"/>
      </w:rPr>
    </w:lvl>
    <w:lvl w:ilvl="3">
      <w:start w:val="1"/>
      <w:numFmt w:val="decimal"/>
      <w:lvlText w:val="%4."/>
      <w:lvlJc w:val="left"/>
      <w:pPr>
        <w:tabs>
          <w:tab w:val="left" w:pos="2071"/>
        </w:tabs>
        <w:ind w:left="1233" w:hanging="528"/>
      </w:pPr>
      <w:rPr>
        <w:rFonts w:hint="eastAsia"/>
      </w:rPr>
    </w:lvl>
    <w:lvl w:ilvl="4">
      <w:start w:val="1"/>
      <w:numFmt w:val="lowerLetter"/>
      <w:lvlText w:val="%5)"/>
      <w:lvlJc w:val="left"/>
      <w:pPr>
        <w:tabs>
          <w:tab w:val="left" w:pos="2383"/>
        </w:tabs>
        <w:ind w:left="1545" w:hanging="528"/>
      </w:pPr>
      <w:rPr>
        <w:rFonts w:hint="eastAsia"/>
      </w:rPr>
    </w:lvl>
    <w:lvl w:ilvl="5">
      <w:start w:val="1"/>
      <w:numFmt w:val="lowerRoman"/>
      <w:lvlText w:val="%6."/>
      <w:lvlJc w:val="right"/>
      <w:pPr>
        <w:tabs>
          <w:tab w:val="left" w:pos="2695"/>
        </w:tabs>
        <w:ind w:left="1857" w:hanging="528"/>
      </w:pPr>
      <w:rPr>
        <w:rFonts w:hint="eastAsia"/>
      </w:rPr>
    </w:lvl>
    <w:lvl w:ilvl="6">
      <w:start w:val="1"/>
      <w:numFmt w:val="decimal"/>
      <w:lvlText w:val="%7."/>
      <w:lvlJc w:val="left"/>
      <w:pPr>
        <w:tabs>
          <w:tab w:val="left" w:pos="3007"/>
        </w:tabs>
        <w:ind w:left="2169" w:hanging="528"/>
      </w:pPr>
      <w:rPr>
        <w:rFonts w:hint="eastAsia"/>
      </w:rPr>
    </w:lvl>
    <w:lvl w:ilvl="7">
      <w:start w:val="1"/>
      <w:numFmt w:val="lowerLetter"/>
      <w:lvlText w:val="%8)"/>
      <w:lvlJc w:val="left"/>
      <w:pPr>
        <w:tabs>
          <w:tab w:val="left" w:pos="3319"/>
        </w:tabs>
        <w:ind w:left="2481" w:hanging="528"/>
      </w:pPr>
      <w:rPr>
        <w:rFonts w:hint="eastAsia"/>
      </w:rPr>
    </w:lvl>
    <w:lvl w:ilvl="8">
      <w:start w:val="1"/>
      <w:numFmt w:val="lowerRoman"/>
      <w:lvlText w:val="%9."/>
      <w:lvlJc w:val="right"/>
      <w:pPr>
        <w:tabs>
          <w:tab w:val="left" w:pos="3631"/>
        </w:tabs>
        <w:ind w:left="2793" w:hanging="528"/>
      </w:pPr>
      <w:rPr>
        <w:rFonts w:hint="eastAsia"/>
      </w:rPr>
    </w:lvl>
  </w:abstractNum>
  <w:abstractNum w:abstractNumId="4" w15:restartNumberingAfterBreak="0">
    <w:nsid w:val="44C50F90"/>
    <w:multiLevelType w:val="multilevel"/>
    <w:tmpl w:val="44C50F90"/>
    <w:lvl w:ilvl="0">
      <w:start w:val="1"/>
      <w:numFmt w:val="lowerLetter"/>
      <w:lvlText w:val="%1)"/>
      <w:lvlJc w:val="left"/>
      <w:pPr>
        <w:tabs>
          <w:tab w:val="left" w:pos="839"/>
        </w:tabs>
        <w:ind w:left="839" w:hanging="419"/>
      </w:pPr>
      <w:rPr>
        <w:rFonts w:ascii="宋体" w:eastAsia="宋体" w:hAnsi="宋体" w:hint="eastAsia"/>
        <w:b w:val="0"/>
        <w:i w:val="0"/>
        <w:sz w:val="20"/>
        <w:szCs w:val="21"/>
      </w:rPr>
    </w:lvl>
    <w:lvl w:ilvl="1">
      <w:start w:val="1"/>
      <w:numFmt w:val="decimal"/>
      <w:pStyle w:val="a0"/>
      <w:lvlText w:val="%2)"/>
      <w:lvlJc w:val="left"/>
      <w:pPr>
        <w:tabs>
          <w:tab w:val="left" w:pos="1259"/>
        </w:tabs>
        <w:ind w:left="1259" w:hanging="420"/>
      </w:pPr>
      <w:rPr>
        <w:rFonts w:ascii="宋体" w:eastAsia="宋体" w:hAnsi="宋体" w:hint="eastAsia"/>
        <w:b w:val="0"/>
        <w:i w:val="0"/>
        <w:sz w:val="20"/>
      </w:rPr>
    </w:lvl>
    <w:lvl w:ilvl="2">
      <w:start w:val="1"/>
      <w:numFmt w:val="decimal"/>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hint="eastAsia"/>
      </w:rPr>
    </w:lvl>
    <w:lvl w:ilvl="4">
      <w:start w:val="1"/>
      <w:numFmt w:val="lowerLetter"/>
      <w:lvlText w:val="%5)"/>
      <w:lvlJc w:val="left"/>
      <w:pPr>
        <w:tabs>
          <w:tab w:val="left" w:pos="2517"/>
        </w:tabs>
        <w:ind w:left="2517" w:hanging="419"/>
      </w:pPr>
      <w:rPr>
        <w:rFonts w:hint="eastAsia"/>
      </w:rPr>
    </w:lvl>
    <w:lvl w:ilvl="5">
      <w:start w:val="1"/>
      <w:numFmt w:val="lowerRoman"/>
      <w:lvlText w:val="%6."/>
      <w:lvlJc w:val="right"/>
      <w:pPr>
        <w:tabs>
          <w:tab w:val="left" w:pos="2942"/>
        </w:tabs>
        <w:ind w:left="2937" w:hanging="420"/>
      </w:pPr>
      <w:rPr>
        <w:rFonts w:hint="eastAsia"/>
      </w:rPr>
    </w:lvl>
    <w:lvl w:ilvl="6">
      <w:start w:val="1"/>
      <w:numFmt w:val="decimal"/>
      <w:lvlText w:val="%7."/>
      <w:lvlJc w:val="left"/>
      <w:pPr>
        <w:tabs>
          <w:tab w:val="left" w:pos="3362"/>
        </w:tabs>
        <w:ind w:left="3356" w:hanging="414"/>
      </w:pPr>
      <w:rPr>
        <w:rFonts w:hint="eastAsia"/>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5" w15:restartNumberingAfterBreak="0">
    <w:nsid w:val="51D8BA6B"/>
    <w:multiLevelType w:val="singleLevel"/>
    <w:tmpl w:val="51D8BA6B"/>
    <w:lvl w:ilvl="0">
      <w:start w:val="1"/>
      <w:numFmt w:val="chineseCounting"/>
      <w:suff w:val="nothing"/>
      <w:lvlText w:val="%1、"/>
      <w:lvlJc w:val="left"/>
      <w:rPr>
        <w:rFonts w:hint="eastAsia"/>
      </w:rPr>
    </w:lvl>
  </w:abstractNum>
  <w:abstractNum w:abstractNumId="6" w15:restartNumberingAfterBreak="0">
    <w:nsid w:val="559CEB8B"/>
    <w:multiLevelType w:val="singleLevel"/>
    <w:tmpl w:val="559CEB8B"/>
    <w:lvl w:ilvl="0">
      <w:start w:val="2"/>
      <w:numFmt w:val="decimal"/>
      <w:suff w:val="nothing"/>
      <w:lvlText w:val="（%1）"/>
      <w:lvlJc w:val="left"/>
    </w:lvl>
  </w:abstractNum>
  <w:abstractNum w:abstractNumId="7" w15:restartNumberingAfterBreak="0">
    <w:nsid w:val="559CEBBB"/>
    <w:multiLevelType w:val="singleLevel"/>
    <w:tmpl w:val="559CEBBB"/>
    <w:lvl w:ilvl="0">
      <w:start w:val="3"/>
      <w:numFmt w:val="decimal"/>
      <w:suff w:val="nothing"/>
      <w:lvlText w:val="（%1）"/>
      <w:lvlJc w:val="left"/>
    </w:lvl>
  </w:abstractNum>
  <w:abstractNum w:abstractNumId="8" w15:restartNumberingAfterBreak="0">
    <w:nsid w:val="6484722A"/>
    <w:multiLevelType w:val="multilevel"/>
    <w:tmpl w:val="6484722A"/>
    <w:lvl w:ilvl="0">
      <w:start w:val="3"/>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1"/>
  </w:num>
  <w:num w:numId="4">
    <w:abstractNumId w:val="2"/>
  </w:num>
  <w:num w:numId="5">
    <w:abstractNumId w:val="0"/>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DU0ZGZjMGRjOTdjYTUyMDlkMDljZDRlZmM3ZGMxMWQifQ=="/>
    <w:docVar w:name="KSO_WPS_MARK_KEY" w:val="fdd56d3e-2497-47b5-bf11-3466501b574d"/>
  </w:docVars>
  <w:rsids>
    <w:rsidRoot w:val="007D3D2F"/>
    <w:rsid w:val="00006F25"/>
    <w:rsid w:val="000126A1"/>
    <w:rsid w:val="00021B4E"/>
    <w:rsid w:val="000401FD"/>
    <w:rsid w:val="00082FCE"/>
    <w:rsid w:val="000B02D0"/>
    <w:rsid w:val="000E473E"/>
    <w:rsid w:val="000E6CEA"/>
    <w:rsid w:val="00107AB3"/>
    <w:rsid w:val="00123555"/>
    <w:rsid w:val="00135C73"/>
    <w:rsid w:val="00140DC3"/>
    <w:rsid w:val="00155EE9"/>
    <w:rsid w:val="00156FC4"/>
    <w:rsid w:val="00180E9E"/>
    <w:rsid w:val="00185EAD"/>
    <w:rsid w:val="00186398"/>
    <w:rsid w:val="00192369"/>
    <w:rsid w:val="001A14E7"/>
    <w:rsid w:val="001B4282"/>
    <w:rsid w:val="001D068D"/>
    <w:rsid w:val="00204CB0"/>
    <w:rsid w:val="002637DA"/>
    <w:rsid w:val="00280519"/>
    <w:rsid w:val="00280766"/>
    <w:rsid w:val="002C5FBE"/>
    <w:rsid w:val="002C7433"/>
    <w:rsid w:val="002D3ECC"/>
    <w:rsid w:val="003301D0"/>
    <w:rsid w:val="00376AE9"/>
    <w:rsid w:val="00386489"/>
    <w:rsid w:val="003929A8"/>
    <w:rsid w:val="003A1226"/>
    <w:rsid w:val="003A4946"/>
    <w:rsid w:val="003B290C"/>
    <w:rsid w:val="003D3F2C"/>
    <w:rsid w:val="003F5E70"/>
    <w:rsid w:val="003F6211"/>
    <w:rsid w:val="00462B12"/>
    <w:rsid w:val="004676C8"/>
    <w:rsid w:val="0047291D"/>
    <w:rsid w:val="004814F5"/>
    <w:rsid w:val="004E0CA2"/>
    <w:rsid w:val="00511211"/>
    <w:rsid w:val="0052783A"/>
    <w:rsid w:val="005476EC"/>
    <w:rsid w:val="00561C65"/>
    <w:rsid w:val="005A7BEC"/>
    <w:rsid w:val="005B561A"/>
    <w:rsid w:val="005C66B1"/>
    <w:rsid w:val="005D69DF"/>
    <w:rsid w:val="00605EDB"/>
    <w:rsid w:val="0066004D"/>
    <w:rsid w:val="006655DD"/>
    <w:rsid w:val="00683FE3"/>
    <w:rsid w:val="00687EE7"/>
    <w:rsid w:val="00695F1D"/>
    <w:rsid w:val="006E7709"/>
    <w:rsid w:val="006F656F"/>
    <w:rsid w:val="006F708B"/>
    <w:rsid w:val="0071163D"/>
    <w:rsid w:val="0073042D"/>
    <w:rsid w:val="0077420E"/>
    <w:rsid w:val="00774BC8"/>
    <w:rsid w:val="0078700D"/>
    <w:rsid w:val="007A0454"/>
    <w:rsid w:val="007B7641"/>
    <w:rsid w:val="007D3D2F"/>
    <w:rsid w:val="007E0B64"/>
    <w:rsid w:val="00815944"/>
    <w:rsid w:val="00833709"/>
    <w:rsid w:val="00840396"/>
    <w:rsid w:val="00886FFC"/>
    <w:rsid w:val="008F3BDA"/>
    <w:rsid w:val="00934B4E"/>
    <w:rsid w:val="00955DC2"/>
    <w:rsid w:val="00971EF9"/>
    <w:rsid w:val="009A3ADF"/>
    <w:rsid w:val="009E753E"/>
    <w:rsid w:val="00A00777"/>
    <w:rsid w:val="00A04BAB"/>
    <w:rsid w:val="00A453A9"/>
    <w:rsid w:val="00A466EE"/>
    <w:rsid w:val="00A52817"/>
    <w:rsid w:val="00A5680A"/>
    <w:rsid w:val="00A60DCF"/>
    <w:rsid w:val="00A82984"/>
    <w:rsid w:val="00A84479"/>
    <w:rsid w:val="00AB649C"/>
    <w:rsid w:val="00AE6C8A"/>
    <w:rsid w:val="00B52173"/>
    <w:rsid w:val="00B622D8"/>
    <w:rsid w:val="00B64621"/>
    <w:rsid w:val="00B90871"/>
    <w:rsid w:val="00BB01C1"/>
    <w:rsid w:val="00BB0BFE"/>
    <w:rsid w:val="00BF2224"/>
    <w:rsid w:val="00BF7312"/>
    <w:rsid w:val="00C01B75"/>
    <w:rsid w:val="00C03FC8"/>
    <w:rsid w:val="00C1030E"/>
    <w:rsid w:val="00C21023"/>
    <w:rsid w:val="00C308E5"/>
    <w:rsid w:val="00C40B81"/>
    <w:rsid w:val="00C41252"/>
    <w:rsid w:val="00C5290E"/>
    <w:rsid w:val="00C55DB1"/>
    <w:rsid w:val="00C6347E"/>
    <w:rsid w:val="00C73A1B"/>
    <w:rsid w:val="00CD6EFB"/>
    <w:rsid w:val="00CF20CB"/>
    <w:rsid w:val="00D06F88"/>
    <w:rsid w:val="00D23712"/>
    <w:rsid w:val="00D26851"/>
    <w:rsid w:val="00D33D49"/>
    <w:rsid w:val="00D47550"/>
    <w:rsid w:val="00D514D0"/>
    <w:rsid w:val="00D6725E"/>
    <w:rsid w:val="00D828AD"/>
    <w:rsid w:val="00D91E7D"/>
    <w:rsid w:val="00DC2FC7"/>
    <w:rsid w:val="00DC6AD2"/>
    <w:rsid w:val="00E42F72"/>
    <w:rsid w:val="00E90E84"/>
    <w:rsid w:val="00E97E37"/>
    <w:rsid w:val="00EA31BE"/>
    <w:rsid w:val="00EB1C0E"/>
    <w:rsid w:val="00EB3B65"/>
    <w:rsid w:val="00EC179D"/>
    <w:rsid w:val="00EC31DB"/>
    <w:rsid w:val="00EC5FF2"/>
    <w:rsid w:val="00ED034A"/>
    <w:rsid w:val="00ED0A7C"/>
    <w:rsid w:val="00EE3213"/>
    <w:rsid w:val="00EF15E2"/>
    <w:rsid w:val="00EF262C"/>
    <w:rsid w:val="00F01F4B"/>
    <w:rsid w:val="00F211EF"/>
    <w:rsid w:val="00F57AD5"/>
    <w:rsid w:val="00F82B34"/>
    <w:rsid w:val="00FC7EAC"/>
    <w:rsid w:val="00FF0537"/>
    <w:rsid w:val="01654C5A"/>
    <w:rsid w:val="019363DB"/>
    <w:rsid w:val="019D73AC"/>
    <w:rsid w:val="01BE5667"/>
    <w:rsid w:val="01DA1D45"/>
    <w:rsid w:val="01FE1481"/>
    <w:rsid w:val="0247556A"/>
    <w:rsid w:val="02B80216"/>
    <w:rsid w:val="02EE3C38"/>
    <w:rsid w:val="032D50B3"/>
    <w:rsid w:val="038D5328"/>
    <w:rsid w:val="03A34A22"/>
    <w:rsid w:val="03D177E1"/>
    <w:rsid w:val="040C0819"/>
    <w:rsid w:val="040F3E66"/>
    <w:rsid w:val="04182B45"/>
    <w:rsid w:val="041F679F"/>
    <w:rsid w:val="043B22AF"/>
    <w:rsid w:val="05257DE5"/>
    <w:rsid w:val="05395A41"/>
    <w:rsid w:val="05DB7947"/>
    <w:rsid w:val="06007F0A"/>
    <w:rsid w:val="065B15E4"/>
    <w:rsid w:val="06A116ED"/>
    <w:rsid w:val="06BF3651"/>
    <w:rsid w:val="07077B5B"/>
    <w:rsid w:val="072600D7"/>
    <w:rsid w:val="07293490"/>
    <w:rsid w:val="074309F6"/>
    <w:rsid w:val="077E7C81"/>
    <w:rsid w:val="07EB218C"/>
    <w:rsid w:val="08314CF2"/>
    <w:rsid w:val="08E21B49"/>
    <w:rsid w:val="08EF4142"/>
    <w:rsid w:val="095C6CD7"/>
    <w:rsid w:val="098732D4"/>
    <w:rsid w:val="098A46BA"/>
    <w:rsid w:val="0A180902"/>
    <w:rsid w:val="0A7778D2"/>
    <w:rsid w:val="0AAE6186"/>
    <w:rsid w:val="0AB440FB"/>
    <w:rsid w:val="0ACD08B2"/>
    <w:rsid w:val="0B594A6B"/>
    <w:rsid w:val="0C0001D4"/>
    <w:rsid w:val="0C0F70F9"/>
    <w:rsid w:val="0C4D5E73"/>
    <w:rsid w:val="0CE2480D"/>
    <w:rsid w:val="0CF956B3"/>
    <w:rsid w:val="0D227BE2"/>
    <w:rsid w:val="0D252535"/>
    <w:rsid w:val="0DCF5F7A"/>
    <w:rsid w:val="0E107158"/>
    <w:rsid w:val="0E172295"/>
    <w:rsid w:val="0E2001F4"/>
    <w:rsid w:val="0E8B67DF"/>
    <w:rsid w:val="0FA77648"/>
    <w:rsid w:val="0FB029A1"/>
    <w:rsid w:val="0FB71F81"/>
    <w:rsid w:val="0FC71A98"/>
    <w:rsid w:val="0FE8038D"/>
    <w:rsid w:val="0FF07241"/>
    <w:rsid w:val="10596B94"/>
    <w:rsid w:val="105F7F23"/>
    <w:rsid w:val="106B400C"/>
    <w:rsid w:val="10702130"/>
    <w:rsid w:val="10A87B1C"/>
    <w:rsid w:val="10C82558"/>
    <w:rsid w:val="10D40C21"/>
    <w:rsid w:val="10E24DDC"/>
    <w:rsid w:val="11117373"/>
    <w:rsid w:val="115F642C"/>
    <w:rsid w:val="11800151"/>
    <w:rsid w:val="118E0AC0"/>
    <w:rsid w:val="119836EC"/>
    <w:rsid w:val="11A16724"/>
    <w:rsid w:val="11C049F1"/>
    <w:rsid w:val="11C20769"/>
    <w:rsid w:val="11E3705D"/>
    <w:rsid w:val="12281C74"/>
    <w:rsid w:val="123C676E"/>
    <w:rsid w:val="12655CC4"/>
    <w:rsid w:val="12BE53D5"/>
    <w:rsid w:val="12EA61CA"/>
    <w:rsid w:val="12F11306"/>
    <w:rsid w:val="13185370"/>
    <w:rsid w:val="131C20FB"/>
    <w:rsid w:val="13517FF7"/>
    <w:rsid w:val="135D2E40"/>
    <w:rsid w:val="13854C56"/>
    <w:rsid w:val="13A445CA"/>
    <w:rsid w:val="13C133CE"/>
    <w:rsid w:val="141F00F5"/>
    <w:rsid w:val="145C30F7"/>
    <w:rsid w:val="147321EF"/>
    <w:rsid w:val="14B612FA"/>
    <w:rsid w:val="14C07870"/>
    <w:rsid w:val="159266A5"/>
    <w:rsid w:val="15CA5E3E"/>
    <w:rsid w:val="15E6711C"/>
    <w:rsid w:val="15FA390E"/>
    <w:rsid w:val="16096967"/>
    <w:rsid w:val="16125D6E"/>
    <w:rsid w:val="16DB7190"/>
    <w:rsid w:val="171E6442"/>
    <w:rsid w:val="17233A58"/>
    <w:rsid w:val="179F4675"/>
    <w:rsid w:val="17C36FE9"/>
    <w:rsid w:val="17D26ACD"/>
    <w:rsid w:val="1820443C"/>
    <w:rsid w:val="184316D5"/>
    <w:rsid w:val="1881312C"/>
    <w:rsid w:val="18C9062F"/>
    <w:rsid w:val="19324427"/>
    <w:rsid w:val="194D74B2"/>
    <w:rsid w:val="196071E6"/>
    <w:rsid w:val="197B1EA2"/>
    <w:rsid w:val="198C1D89"/>
    <w:rsid w:val="198D78AF"/>
    <w:rsid w:val="19DD25E4"/>
    <w:rsid w:val="1A3D748B"/>
    <w:rsid w:val="1A516B2E"/>
    <w:rsid w:val="1A8B64E4"/>
    <w:rsid w:val="1B4C386F"/>
    <w:rsid w:val="1C3E5C55"/>
    <w:rsid w:val="1C8256C5"/>
    <w:rsid w:val="1CE41EDC"/>
    <w:rsid w:val="1D0165EA"/>
    <w:rsid w:val="1D0F3839"/>
    <w:rsid w:val="1D3544E5"/>
    <w:rsid w:val="1D3F7112"/>
    <w:rsid w:val="1D9E652E"/>
    <w:rsid w:val="1DAB47A7"/>
    <w:rsid w:val="1E220F0E"/>
    <w:rsid w:val="1E9B0554"/>
    <w:rsid w:val="1EB55F2C"/>
    <w:rsid w:val="1EC27FFB"/>
    <w:rsid w:val="1ED815CC"/>
    <w:rsid w:val="1EE91A2B"/>
    <w:rsid w:val="1F0E3240"/>
    <w:rsid w:val="1F354C71"/>
    <w:rsid w:val="1F8A4FBC"/>
    <w:rsid w:val="1FA63478"/>
    <w:rsid w:val="1FA65260"/>
    <w:rsid w:val="1FBC4DE6"/>
    <w:rsid w:val="1FD46237"/>
    <w:rsid w:val="202645B9"/>
    <w:rsid w:val="202D5948"/>
    <w:rsid w:val="20422FC2"/>
    <w:rsid w:val="20571C5D"/>
    <w:rsid w:val="20AA3526"/>
    <w:rsid w:val="21090163"/>
    <w:rsid w:val="213B5E42"/>
    <w:rsid w:val="213F1DD6"/>
    <w:rsid w:val="21867A05"/>
    <w:rsid w:val="21A165ED"/>
    <w:rsid w:val="21F93E3A"/>
    <w:rsid w:val="22194EB7"/>
    <w:rsid w:val="22492CAA"/>
    <w:rsid w:val="22561186"/>
    <w:rsid w:val="228B4EC5"/>
    <w:rsid w:val="22AA14D2"/>
    <w:rsid w:val="22B3482A"/>
    <w:rsid w:val="22E22A19"/>
    <w:rsid w:val="23063426"/>
    <w:rsid w:val="231F71F7"/>
    <w:rsid w:val="23270D74"/>
    <w:rsid w:val="2335523F"/>
    <w:rsid w:val="233B54AD"/>
    <w:rsid w:val="23B56380"/>
    <w:rsid w:val="240D548F"/>
    <w:rsid w:val="241859E3"/>
    <w:rsid w:val="24537D23"/>
    <w:rsid w:val="250B7253"/>
    <w:rsid w:val="252E598D"/>
    <w:rsid w:val="259F2E44"/>
    <w:rsid w:val="25B82157"/>
    <w:rsid w:val="25C96113"/>
    <w:rsid w:val="25DD571A"/>
    <w:rsid w:val="261B58E9"/>
    <w:rsid w:val="263A2B6C"/>
    <w:rsid w:val="265C0D35"/>
    <w:rsid w:val="26A561C0"/>
    <w:rsid w:val="27167136"/>
    <w:rsid w:val="27793335"/>
    <w:rsid w:val="279544FE"/>
    <w:rsid w:val="286B2FBB"/>
    <w:rsid w:val="28C826B1"/>
    <w:rsid w:val="28EF5E90"/>
    <w:rsid w:val="28F65471"/>
    <w:rsid w:val="29064F88"/>
    <w:rsid w:val="291B0A33"/>
    <w:rsid w:val="29500F02"/>
    <w:rsid w:val="296C74E1"/>
    <w:rsid w:val="298E3839"/>
    <w:rsid w:val="29D62BAC"/>
    <w:rsid w:val="29E96D83"/>
    <w:rsid w:val="29EC0622"/>
    <w:rsid w:val="2A232C48"/>
    <w:rsid w:val="2A88034A"/>
    <w:rsid w:val="2B396064"/>
    <w:rsid w:val="2B3D7387"/>
    <w:rsid w:val="2B6366AD"/>
    <w:rsid w:val="2B6D7540"/>
    <w:rsid w:val="2C7B5B95"/>
    <w:rsid w:val="2CD71115"/>
    <w:rsid w:val="2D216834"/>
    <w:rsid w:val="2D722465"/>
    <w:rsid w:val="2D762B4A"/>
    <w:rsid w:val="2D7E652C"/>
    <w:rsid w:val="2D8A6187"/>
    <w:rsid w:val="2D9F1707"/>
    <w:rsid w:val="2DC0767A"/>
    <w:rsid w:val="2E110657"/>
    <w:rsid w:val="2E1168A9"/>
    <w:rsid w:val="2E2F6D2F"/>
    <w:rsid w:val="2E666BF4"/>
    <w:rsid w:val="2E9C1044"/>
    <w:rsid w:val="2F2B1BEC"/>
    <w:rsid w:val="2F590507"/>
    <w:rsid w:val="2F805A94"/>
    <w:rsid w:val="2FA87BCF"/>
    <w:rsid w:val="2FCF4325"/>
    <w:rsid w:val="2FD933F6"/>
    <w:rsid w:val="2FDB716E"/>
    <w:rsid w:val="300A1801"/>
    <w:rsid w:val="30134A8B"/>
    <w:rsid w:val="30134B5A"/>
    <w:rsid w:val="30640F12"/>
    <w:rsid w:val="30E56588"/>
    <w:rsid w:val="30F71D86"/>
    <w:rsid w:val="30F82350"/>
    <w:rsid w:val="313A5EF2"/>
    <w:rsid w:val="316136A3"/>
    <w:rsid w:val="318168E2"/>
    <w:rsid w:val="31A57A34"/>
    <w:rsid w:val="31C0701F"/>
    <w:rsid w:val="31C3610C"/>
    <w:rsid w:val="31C37EBA"/>
    <w:rsid w:val="31D2634F"/>
    <w:rsid w:val="31F44517"/>
    <w:rsid w:val="322C5A5F"/>
    <w:rsid w:val="32655415"/>
    <w:rsid w:val="329F4483"/>
    <w:rsid w:val="32A9454A"/>
    <w:rsid w:val="32BF4B25"/>
    <w:rsid w:val="33150BE9"/>
    <w:rsid w:val="33652480"/>
    <w:rsid w:val="339B2E63"/>
    <w:rsid w:val="33A61474"/>
    <w:rsid w:val="33D75E9F"/>
    <w:rsid w:val="33EC194A"/>
    <w:rsid w:val="342305A4"/>
    <w:rsid w:val="34A73291"/>
    <w:rsid w:val="34BB30CA"/>
    <w:rsid w:val="34CF5F60"/>
    <w:rsid w:val="34EE16F2"/>
    <w:rsid w:val="35262C3A"/>
    <w:rsid w:val="35417A73"/>
    <w:rsid w:val="35885C4A"/>
    <w:rsid w:val="359276B0"/>
    <w:rsid w:val="359D0A22"/>
    <w:rsid w:val="35B944BD"/>
    <w:rsid w:val="35B9536A"/>
    <w:rsid w:val="35EA010B"/>
    <w:rsid w:val="36A857D4"/>
    <w:rsid w:val="37161705"/>
    <w:rsid w:val="37256F21"/>
    <w:rsid w:val="37292364"/>
    <w:rsid w:val="37357164"/>
    <w:rsid w:val="37B00EE0"/>
    <w:rsid w:val="37B81B43"/>
    <w:rsid w:val="37BA1D5F"/>
    <w:rsid w:val="37D746BF"/>
    <w:rsid w:val="37E07842"/>
    <w:rsid w:val="383218F5"/>
    <w:rsid w:val="38B25E20"/>
    <w:rsid w:val="38BC5CED"/>
    <w:rsid w:val="38BD1B07"/>
    <w:rsid w:val="38BF56A5"/>
    <w:rsid w:val="38D429AD"/>
    <w:rsid w:val="390609A9"/>
    <w:rsid w:val="39335925"/>
    <w:rsid w:val="3938118D"/>
    <w:rsid w:val="39972358"/>
    <w:rsid w:val="39DE46A1"/>
    <w:rsid w:val="3A414EF8"/>
    <w:rsid w:val="3A5A17F8"/>
    <w:rsid w:val="3A87391C"/>
    <w:rsid w:val="3A8A3C6B"/>
    <w:rsid w:val="3A8D375B"/>
    <w:rsid w:val="3AC314F7"/>
    <w:rsid w:val="3AD4602E"/>
    <w:rsid w:val="3AEA4709"/>
    <w:rsid w:val="3AEE244B"/>
    <w:rsid w:val="3B051543"/>
    <w:rsid w:val="3B084B8F"/>
    <w:rsid w:val="3B7F2450"/>
    <w:rsid w:val="3B964EE6"/>
    <w:rsid w:val="3BA24FE4"/>
    <w:rsid w:val="3BAB66E2"/>
    <w:rsid w:val="3BB0325D"/>
    <w:rsid w:val="3BC27434"/>
    <w:rsid w:val="3BCE5DD9"/>
    <w:rsid w:val="3BE757CC"/>
    <w:rsid w:val="3C3E2F5F"/>
    <w:rsid w:val="3CED04E1"/>
    <w:rsid w:val="3D404AB5"/>
    <w:rsid w:val="3D670293"/>
    <w:rsid w:val="3D8A5D30"/>
    <w:rsid w:val="3DD376D7"/>
    <w:rsid w:val="3E045AE2"/>
    <w:rsid w:val="3E442382"/>
    <w:rsid w:val="3E864749"/>
    <w:rsid w:val="3EB72B54"/>
    <w:rsid w:val="3EFB6EE5"/>
    <w:rsid w:val="3F316DAB"/>
    <w:rsid w:val="3F36616F"/>
    <w:rsid w:val="3F575E2A"/>
    <w:rsid w:val="3FA255B3"/>
    <w:rsid w:val="3FB11602"/>
    <w:rsid w:val="3FB53538"/>
    <w:rsid w:val="4037219F"/>
    <w:rsid w:val="40AD06B3"/>
    <w:rsid w:val="40EB2F89"/>
    <w:rsid w:val="41160006"/>
    <w:rsid w:val="412A52EC"/>
    <w:rsid w:val="41614FF9"/>
    <w:rsid w:val="41654AEA"/>
    <w:rsid w:val="418815D2"/>
    <w:rsid w:val="41D41B37"/>
    <w:rsid w:val="423544BC"/>
    <w:rsid w:val="4251506E"/>
    <w:rsid w:val="427851BE"/>
    <w:rsid w:val="429A74A7"/>
    <w:rsid w:val="42C257AD"/>
    <w:rsid w:val="42F73E67"/>
    <w:rsid w:val="433504EC"/>
    <w:rsid w:val="434D50B3"/>
    <w:rsid w:val="434D7F2B"/>
    <w:rsid w:val="43585CDB"/>
    <w:rsid w:val="438A434B"/>
    <w:rsid w:val="44452CEF"/>
    <w:rsid w:val="449B3A57"/>
    <w:rsid w:val="44C56469"/>
    <w:rsid w:val="44CF0CF9"/>
    <w:rsid w:val="44ED72D0"/>
    <w:rsid w:val="450E7246"/>
    <w:rsid w:val="454D4212"/>
    <w:rsid w:val="456F5F37"/>
    <w:rsid w:val="45CF4C28"/>
    <w:rsid w:val="45E2140D"/>
    <w:rsid w:val="45F20916"/>
    <w:rsid w:val="46501077"/>
    <w:rsid w:val="47255E82"/>
    <w:rsid w:val="472B4871"/>
    <w:rsid w:val="478B4B7E"/>
    <w:rsid w:val="47D91D8D"/>
    <w:rsid w:val="47F1265F"/>
    <w:rsid w:val="48526859"/>
    <w:rsid w:val="48714E72"/>
    <w:rsid w:val="48E42798"/>
    <w:rsid w:val="48FD385A"/>
    <w:rsid w:val="490003D3"/>
    <w:rsid w:val="493C4382"/>
    <w:rsid w:val="495825DA"/>
    <w:rsid w:val="496A20F3"/>
    <w:rsid w:val="4977185E"/>
    <w:rsid w:val="49891591"/>
    <w:rsid w:val="49C32CF5"/>
    <w:rsid w:val="4A6561AC"/>
    <w:rsid w:val="4AA23183"/>
    <w:rsid w:val="4AD649DD"/>
    <w:rsid w:val="4B3B68BB"/>
    <w:rsid w:val="4B3F05E1"/>
    <w:rsid w:val="4B5F25AA"/>
    <w:rsid w:val="4BAF3CAF"/>
    <w:rsid w:val="4BB46D99"/>
    <w:rsid w:val="4BDA1085"/>
    <w:rsid w:val="4BEE5F90"/>
    <w:rsid w:val="4C1B2975"/>
    <w:rsid w:val="4C3B3017"/>
    <w:rsid w:val="4CE76CFB"/>
    <w:rsid w:val="4D697710"/>
    <w:rsid w:val="4D6C0FAE"/>
    <w:rsid w:val="4D8E4D98"/>
    <w:rsid w:val="4D986247"/>
    <w:rsid w:val="4E036BCA"/>
    <w:rsid w:val="4E1458CD"/>
    <w:rsid w:val="4E465CA3"/>
    <w:rsid w:val="4E9133C2"/>
    <w:rsid w:val="4EE47996"/>
    <w:rsid w:val="4EFE20DA"/>
    <w:rsid w:val="4F8C07D9"/>
    <w:rsid w:val="4F8C2A72"/>
    <w:rsid w:val="4FB1539E"/>
    <w:rsid w:val="4FD55530"/>
    <w:rsid w:val="4FE65048"/>
    <w:rsid w:val="500B2D00"/>
    <w:rsid w:val="504D306C"/>
    <w:rsid w:val="50527586"/>
    <w:rsid w:val="508A00C9"/>
    <w:rsid w:val="51013975"/>
    <w:rsid w:val="51316796"/>
    <w:rsid w:val="514A7858"/>
    <w:rsid w:val="51654692"/>
    <w:rsid w:val="51851203"/>
    <w:rsid w:val="51982C4D"/>
    <w:rsid w:val="51A11B6E"/>
    <w:rsid w:val="51AE1E68"/>
    <w:rsid w:val="523A1735"/>
    <w:rsid w:val="527D7680"/>
    <w:rsid w:val="53277022"/>
    <w:rsid w:val="5344711F"/>
    <w:rsid w:val="53582700"/>
    <w:rsid w:val="53A13BA1"/>
    <w:rsid w:val="53C80F2B"/>
    <w:rsid w:val="54021B45"/>
    <w:rsid w:val="540E2DBF"/>
    <w:rsid w:val="5415239F"/>
    <w:rsid w:val="54617393"/>
    <w:rsid w:val="54CA5F95"/>
    <w:rsid w:val="54E863B6"/>
    <w:rsid w:val="54FE1085"/>
    <w:rsid w:val="550B13AD"/>
    <w:rsid w:val="55222FC6"/>
    <w:rsid w:val="55287EB0"/>
    <w:rsid w:val="556F1F83"/>
    <w:rsid w:val="569A6B8C"/>
    <w:rsid w:val="569F0646"/>
    <w:rsid w:val="572A43B4"/>
    <w:rsid w:val="576158FB"/>
    <w:rsid w:val="57BB325E"/>
    <w:rsid w:val="57C14700"/>
    <w:rsid w:val="57CD4D3F"/>
    <w:rsid w:val="57D61E46"/>
    <w:rsid w:val="57D9379A"/>
    <w:rsid w:val="57F8282C"/>
    <w:rsid w:val="583F5C3D"/>
    <w:rsid w:val="584129CD"/>
    <w:rsid w:val="584C19DB"/>
    <w:rsid w:val="586C4558"/>
    <w:rsid w:val="58B57CAD"/>
    <w:rsid w:val="58C56CB7"/>
    <w:rsid w:val="58D97E3F"/>
    <w:rsid w:val="58E3481A"/>
    <w:rsid w:val="59411541"/>
    <w:rsid w:val="598D4786"/>
    <w:rsid w:val="599E4BE5"/>
    <w:rsid w:val="59E06FAB"/>
    <w:rsid w:val="59F9006D"/>
    <w:rsid w:val="5A382944"/>
    <w:rsid w:val="5B060C94"/>
    <w:rsid w:val="5B1A64ED"/>
    <w:rsid w:val="5B2630E4"/>
    <w:rsid w:val="5B2B24A8"/>
    <w:rsid w:val="5B48305A"/>
    <w:rsid w:val="5B8B78E0"/>
    <w:rsid w:val="5BE64A40"/>
    <w:rsid w:val="5C0249E5"/>
    <w:rsid w:val="5C190553"/>
    <w:rsid w:val="5C853E3A"/>
    <w:rsid w:val="5CB71769"/>
    <w:rsid w:val="5D8C3C42"/>
    <w:rsid w:val="5DC170F4"/>
    <w:rsid w:val="5DE352BC"/>
    <w:rsid w:val="5E072E67"/>
    <w:rsid w:val="5EB01642"/>
    <w:rsid w:val="5F7C1524"/>
    <w:rsid w:val="5FB90D80"/>
    <w:rsid w:val="5FD87942"/>
    <w:rsid w:val="5FFC08B7"/>
    <w:rsid w:val="60116111"/>
    <w:rsid w:val="602816AC"/>
    <w:rsid w:val="6051650D"/>
    <w:rsid w:val="60D25681"/>
    <w:rsid w:val="60DE647B"/>
    <w:rsid w:val="61112140"/>
    <w:rsid w:val="61270F6D"/>
    <w:rsid w:val="6151078F"/>
    <w:rsid w:val="61812E22"/>
    <w:rsid w:val="618E3791"/>
    <w:rsid w:val="618E553F"/>
    <w:rsid w:val="61D92C5E"/>
    <w:rsid w:val="61F47CA1"/>
    <w:rsid w:val="621A6DD3"/>
    <w:rsid w:val="623C31ED"/>
    <w:rsid w:val="62FD472A"/>
    <w:rsid w:val="632F68AE"/>
    <w:rsid w:val="634C7460"/>
    <w:rsid w:val="63DD630A"/>
    <w:rsid w:val="64BD0615"/>
    <w:rsid w:val="64E738E4"/>
    <w:rsid w:val="6545060B"/>
    <w:rsid w:val="65FA13F5"/>
    <w:rsid w:val="661E4292"/>
    <w:rsid w:val="66377F53"/>
    <w:rsid w:val="669E3068"/>
    <w:rsid w:val="66CD214B"/>
    <w:rsid w:val="66F61BBC"/>
    <w:rsid w:val="673D21E8"/>
    <w:rsid w:val="67650AF0"/>
    <w:rsid w:val="677F268D"/>
    <w:rsid w:val="678F3DBF"/>
    <w:rsid w:val="67BB4BB4"/>
    <w:rsid w:val="67D654C5"/>
    <w:rsid w:val="67E103F7"/>
    <w:rsid w:val="683E1A6D"/>
    <w:rsid w:val="6849483A"/>
    <w:rsid w:val="68D647C0"/>
    <w:rsid w:val="68FD36D6"/>
    <w:rsid w:val="69230C63"/>
    <w:rsid w:val="692677D0"/>
    <w:rsid w:val="69313380"/>
    <w:rsid w:val="69632FE3"/>
    <w:rsid w:val="697274F4"/>
    <w:rsid w:val="6A092526"/>
    <w:rsid w:val="6A5916B7"/>
    <w:rsid w:val="6A622B49"/>
    <w:rsid w:val="6A6652AB"/>
    <w:rsid w:val="6A771266"/>
    <w:rsid w:val="6AB871A0"/>
    <w:rsid w:val="6AC04E32"/>
    <w:rsid w:val="6AC50223"/>
    <w:rsid w:val="6B15282D"/>
    <w:rsid w:val="6B1D676B"/>
    <w:rsid w:val="6B513865"/>
    <w:rsid w:val="6B854620"/>
    <w:rsid w:val="6BCA186A"/>
    <w:rsid w:val="6BE648F5"/>
    <w:rsid w:val="6BF47448"/>
    <w:rsid w:val="6C2B055A"/>
    <w:rsid w:val="6C3D350B"/>
    <w:rsid w:val="6C5D448C"/>
    <w:rsid w:val="6C88775B"/>
    <w:rsid w:val="6C922387"/>
    <w:rsid w:val="6CE24195"/>
    <w:rsid w:val="6D0D7C60"/>
    <w:rsid w:val="6D1D15A6"/>
    <w:rsid w:val="6D2247F7"/>
    <w:rsid w:val="6D273A8A"/>
    <w:rsid w:val="6D30154A"/>
    <w:rsid w:val="6D5C2995"/>
    <w:rsid w:val="6D6B4986"/>
    <w:rsid w:val="6DC3327E"/>
    <w:rsid w:val="6DC5678C"/>
    <w:rsid w:val="6DF8446C"/>
    <w:rsid w:val="6DFB21AE"/>
    <w:rsid w:val="6E366386"/>
    <w:rsid w:val="6E5972F9"/>
    <w:rsid w:val="6E7B1331"/>
    <w:rsid w:val="6EE449F0"/>
    <w:rsid w:val="6EF324B7"/>
    <w:rsid w:val="6F280D81"/>
    <w:rsid w:val="6FA80114"/>
    <w:rsid w:val="6FAE5EA5"/>
    <w:rsid w:val="6FD40F09"/>
    <w:rsid w:val="70C049B0"/>
    <w:rsid w:val="70D171F6"/>
    <w:rsid w:val="70F03B20"/>
    <w:rsid w:val="70F57389"/>
    <w:rsid w:val="716D0CB9"/>
    <w:rsid w:val="7189187F"/>
    <w:rsid w:val="71CD20B4"/>
    <w:rsid w:val="72404633"/>
    <w:rsid w:val="72BF7C4E"/>
    <w:rsid w:val="72EC6569"/>
    <w:rsid w:val="735859AD"/>
    <w:rsid w:val="73A806E2"/>
    <w:rsid w:val="73CB09CB"/>
    <w:rsid w:val="73CC0C0B"/>
    <w:rsid w:val="73DE5EB2"/>
    <w:rsid w:val="74794533"/>
    <w:rsid w:val="74996018"/>
    <w:rsid w:val="74BF5CE3"/>
    <w:rsid w:val="75405A08"/>
    <w:rsid w:val="75976C60"/>
    <w:rsid w:val="75B3511C"/>
    <w:rsid w:val="75DF0954"/>
    <w:rsid w:val="75FC4D15"/>
    <w:rsid w:val="7660015C"/>
    <w:rsid w:val="76D11CFE"/>
    <w:rsid w:val="771A5453"/>
    <w:rsid w:val="771D13E7"/>
    <w:rsid w:val="77291B3A"/>
    <w:rsid w:val="776C1A27"/>
    <w:rsid w:val="77B17646"/>
    <w:rsid w:val="77F7448A"/>
    <w:rsid w:val="780D259D"/>
    <w:rsid w:val="780D4FB8"/>
    <w:rsid w:val="78120820"/>
    <w:rsid w:val="782347DB"/>
    <w:rsid w:val="78746DE5"/>
    <w:rsid w:val="787F7301"/>
    <w:rsid w:val="78AE246B"/>
    <w:rsid w:val="794C525F"/>
    <w:rsid w:val="79554E68"/>
    <w:rsid w:val="796450AB"/>
    <w:rsid w:val="79914527"/>
    <w:rsid w:val="79982FA7"/>
    <w:rsid w:val="7A1222AD"/>
    <w:rsid w:val="7A2F7467"/>
    <w:rsid w:val="7A887326"/>
    <w:rsid w:val="7AAA11E4"/>
    <w:rsid w:val="7B8E01BE"/>
    <w:rsid w:val="7BB120FE"/>
    <w:rsid w:val="7BB37C24"/>
    <w:rsid w:val="7BEB5610"/>
    <w:rsid w:val="7C1B3FDE"/>
    <w:rsid w:val="7CA70E63"/>
    <w:rsid w:val="7CC24A59"/>
    <w:rsid w:val="7CCD2F68"/>
    <w:rsid w:val="7CD712EC"/>
    <w:rsid w:val="7D567401"/>
    <w:rsid w:val="7D690EE2"/>
    <w:rsid w:val="7D7B24D7"/>
    <w:rsid w:val="7D7B6E68"/>
    <w:rsid w:val="7DB01F3D"/>
    <w:rsid w:val="7DC70B2D"/>
    <w:rsid w:val="7E1A21DD"/>
    <w:rsid w:val="7ED6381B"/>
    <w:rsid w:val="7EE36A72"/>
    <w:rsid w:val="7EED78F1"/>
    <w:rsid w:val="7F3B0510"/>
    <w:rsid w:val="7F5D4A77"/>
    <w:rsid w:val="7F606315"/>
    <w:rsid w:val="7F954211"/>
    <w:rsid w:val="7FAD794F"/>
    <w:rsid w:val="7FB25820"/>
    <w:rsid w:val="7FB42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rules v:ext="edit">
        <o:r id="V:Rule1" type="connector" idref="#直接箭头连接符 47"/>
      </o:rules>
    </o:shapelayout>
  </w:shapeDefaults>
  <w:decimalSymbol w:val="."/>
  <w:listSeparator w:val=","/>
  <w15:docId w15:val="{769CB9C2-69C6-4F72-8511-0D593089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qFormat="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3"/>
    <w:next w:val="a2"/>
    <w:qFormat/>
    <w:pPr>
      <w:keepNext/>
      <w:keepLines/>
      <w:spacing w:line="360" w:lineRule="auto"/>
      <w:jc w:val="center"/>
      <w:outlineLvl w:val="0"/>
    </w:pPr>
    <w:rPr>
      <w:rFonts w:ascii="Calibri" w:eastAsia="宋体" w:hAnsi="Calibri"/>
      <w:kern w:val="44"/>
      <w:sz w:val="32"/>
    </w:rPr>
  </w:style>
  <w:style w:type="paragraph" w:styleId="2">
    <w:name w:val="heading 2"/>
    <w:basedOn w:val="a1"/>
    <w:next w:val="a1"/>
    <w:unhideWhenUsed/>
    <w:qFormat/>
    <w:pPr>
      <w:keepNext/>
      <w:spacing w:line="360" w:lineRule="auto"/>
      <w:jc w:val="left"/>
      <w:outlineLvl w:val="1"/>
    </w:pPr>
    <w:rPr>
      <w:rFonts w:ascii="黑体" w:hAnsi="黑体" w:cs="Arial"/>
      <w:b/>
      <w:bCs/>
      <w:iCs/>
      <w:sz w:val="28"/>
      <w:szCs w:val="28"/>
    </w:rPr>
  </w:style>
  <w:style w:type="paragraph" w:styleId="30">
    <w:name w:val="heading 3"/>
    <w:basedOn w:val="a1"/>
    <w:next w:val="a1"/>
    <w:qFormat/>
    <w:pPr>
      <w:keepNext/>
      <w:keepLines/>
      <w:spacing w:before="260" w:after="260" w:line="416" w:lineRule="auto"/>
      <w:outlineLvl w:val="2"/>
    </w:pPr>
    <w:rPr>
      <w:b/>
      <w:bCs/>
      <w:sz w:val="32"/>
      <w:szCs w:val="32"/>
    </w:rPr>
  </w:style>
  <w:style w:type="paragraph" w:styleId="4">
    <w:name w:val="heading 4"/>
    <w:basedOn w:val="a1"/>
    <w:next w:val="a1"/>
    <w:semiHidden/>
    <w:unhideWhenUsed/>
    <w:qFormat/>
    <w:pPr>
      <w:keepNext/>
      <w:keepLines/>
      <w:spacing w:before="280" w:after="290" w:line="372" w:lineRule="auto"/>
      <w:outlineLvl w:val="3"/>
    </w:pPr>
    <w:rPr>
      <w:rFonts w:ascii="Arial" w:eastAsia="黑体" w:hAnsi="Arial"/>
      <w:b/>
      <w:sz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3">
    <w:name w:val="样式3"/>
    <w:basedOn w:val="20"/>
    <w:next w:val="a2"/>
    <w:uiPriority w:val="99"/>
    <w:qFormat/>
    <w:rPr>
      <w:rFonts w:eastAsia="黑体"/>
      <w:bCs/>
    </w:rPr>
  </w:style>
  <w:style w:type="paragraph" w:customStyle="1" w:styleId="20">
    <w:name w:val="样式2"/>
    <w:basedOn w:val="10"/>
    <w:uiPriority w:val="99"/>
    <w:qFormat/>
  </w:style>
  <w:style w:type="paragraph" w:customStyle="1" w:styleId="10">
    <w:name w:val="样式1"/>
    <w:basedOn w:val="a1"/>
    <w:next w:val="a1"/>
    <w:uiPriority w:val="99"/>
    <w:qFormat/>
    <w:pPr>
      <w:widowControl/>
      <w:adjustRightInd w:val="0"/>
      <w:snapToGrid w:val="0"/>
      <w:spacing w:after="200"/>
      <w:jc w:val="left"/>
    </w:pPr>
    <w:rPr>
      <w:rFonts w:ascii="Tahoma" w:eastAsia="宋体" w:hAnsi="Tahoma" w:cs="Calibri"/>
      <w:b/>
      <w:kern w:val="0"/>
      <w:sz w:val="22"/>
      <w:szCs w:val="22"/>
    </w:rPr>
  </w:style>
  <w:style w:type="paragraph" w:styleId="a2">
    <w:name w:val="Body Text"/>
    <w:basedOn w:val="a1"/>
    <w:qFormat/>
    <w:pPr>
      <w:spacing w:after="120"/>
    </w:pPr>
  </w:style>
  <w:style w:type="paragraph" w:styleId="a6">
    <w:name w:val="Normal Indent"/>
    <w:basedOn w:val="a1"/>
    <w:qFormat/>
    <w:pPr>
      <w:ind w:firstLine="420"/>
    </w:pPr>
    <w:rPr>
      <w:rFonts w:ascii="宋体"/>
      <w:szCs w:val="20"/>
    </w:rPr>
  </w:style>
  <w:style w:type="paragraph" w:styleId="31">
    <w:name w:val="toc 3"/>
    <w:basedOn w:val="a1"/>
    <w:next w:val="a1"/>
    <w:autoRedefine/>
    <w:uiPriority w:val="39"/>
    <w:pPr>
      <w:ind w:leftChars="400" w:left="840"/>
    </w:pPr>
  </w:style>
  <w:style w:type="paragraph" w:styleId="a7">
    <w:name w:val="Plain Text"/>
    <w:basedOn w:val="a1"/>
    <w:qFormat/>
    <w:rPr>
      <w:rFonts w:ascii="宋体" w:hAnsi="Courier New"/>
      <w:szCs w:val="21"/>
    </w:rPr>
  </w:style>
  <w:style w:type="paragraph" w:styleId="a8">
    <w:name w:val="footer"/>
    <w:basedOn w:val="a1"/>
    <w:link w:val="a9"/>
    <w:uiPriority w:val="99"/>
    <w:qFormat/>
    <w:pPr>
      <w:tabs>
        <w:tab w:val="center" w:pos="4153"/>
        <w:tab w:val="right" w:pos="8306"/>
      </w:tabs>
      <w:snapToGrid w:val="0"/>
      <w:jc w:val="left"/>
    </w:pPr>
    <w:rPr>
      <w:sz w:val="18"/>
    </w:rPr>
  </w:style>
  <w:style w:type="paragraph" w:styleId="aa">
    <w:name w:val="header"/>
    <w:basedOn w:val="a1"/>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1"/>
    <w:next w:val="a1"/>
    <w:uiPriority w:val="39"/>
    <w:qFormat/>
  </w:style>
  <w:style w:type="paragraph" w:styleId="ab">
    <w:name w:val="List"/>
    <w:basedOn w:val="a1"/>
    <w:qFormat/>
    <w:pPr>
      <w:spacing w:line="360" w:lineRule="auto"/>
      <w:ind w:left="283" w:firstLineChars="200" w:firstLine="200"/>
      <w:jc w:val="center"/>
    </w:pPr>
    <w:rPr>
      <w:rFonts w:ascii="宋体"/>
      <w:spacing w:val="-12"/>
      <w:kern w:val="0"/>
      <w:position w:val="20"/>
      <w:sz w:val="24"/>
      <w:szCs w:val="20"/>
    </w:rPr>
  </w:style>
  <w:style w:type="paragraph" w:styleId="21">
    <w:name w:val="toc 2"/>
    <w:basedOn w:val="a1"/>
    <w:next w:val="a1"/>
    <w:uiPriority w:val="39"/>
    <w:qFormat/>
    <w:pPr>
      <w:ind w:leftChars="200" w:left="420"/>
    </w:pPr>
  </w:style>
  <w:style w:type="paragraph" w:styleId="ac">
    <w:name w:val="Normal (Web)"/>
    <w:basedOn w:val="a1"/>
    <w:qFormat/>
    <w:pPr>
      <w:spacing w:beforeAutospacing="1" w:afterAutospacing="1"/>
      <w:jc w:val="left"/>
    </w:pPr>
    <w:rPr>
      <w:rFonts w:ascii="Calibri" w:eastAsia="宋体" w:hAnsi="Calibri"/>
      <w:kern w:val="0"/>
      <w:sz w:val="24"/>
    </w:rPr>
  </w:style>
  <w:style w:type="table" w:styleId="ad">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3"/>
    <w:qFormat/>
  </w:style>
  <w:style w:type="character" w:styleId="af">
    <w:name w:val="FollowedHyperlink"/>
    <w:basedOn w:val="a3"/>
    <w:semiHidden/>
    <w:unhideWhenUsed/>
    <w:qFormat/>
    <w:rPr>
      <w:color w:val="954F72" w:themeColor="followedHyperlink"/>
      <w:u w:val="single"/>
    </w:rPr>
  </w:style>
  <w:style w:type="character" w:styleId="af0">
    <w:name w:val="Hyperlink"/>
    <w:basedOn w:val="a3"/>
    <w:uiPriority w:val="99"/>
    <w:unhideWhenUsed/>
    <w:rPr>
      <w:color w:val="0563C1" w:themeColor="hyperlink"/>
      <w:u w:val="single"/>
    </w:rPr>
  </w:style>
  <w:style w:type="paragraph" w:customStyle="1" w:styleId="WPSPlain">
    <w:name w:val="WPS Plain"/>
    <w:qFormat/>
    <w:rPr>
      <w:sz w:val="21"/>
      <w:szCs w:val="22"/>
    </w:rPr>
  </w:style>
  <w:style w:type="character" w:customStyle="1" w:styleId="font31">
    <w:name w:val="font31"/>
    <w:basedOn w:val="a3"/>
    <w:qFormat/>
    <w:rPr>
      <w:rFonts w:ascii="宋体" w:eastAsia="宋体" w:hAnsi="宋体" w:cs="宋体" w:hint="eastAsia"/>
      <w:color w:val="000000"/>
      <w:sz w:val="24"/>
      <w:szCs w:val="24"/>
      <w:u w:val="none"/>
      <w:vertAlign w:val="subscript"/>
    </w:rPr>
  </w:style>
  <w:style w:type="character" w:customStyle="1" w:styleId="font21">
    <w:name w:val="font21"/>
    <w:basedOn w:val="a3"/>
    <w:qFormat/>
    <w:rPr>
      <w:rFonts w:ascii="宋体" w:eastAsia="宋体" w:hAnsi="宋体" w:cs="宋体" w:hint="eastAsia"/>
      <w:color w:val="000000"/>
      <w:sz w:val="24"/>
      <w:szCs w:val="24"/>
      <w:u w:val="none"/>
    </w:rPr>
  </w:style>
  <w:style w:type="paragraph" w:customStyle="1" w:styleId="af1">
    <w:name w:val="段"/>
    <w:qFormat/>
    <w:pPr>
      <w:tabs>
        <w:tab w:val="center" w:pos="4201"/>
        <w:tab w:val="right" w:leader="dot" w:pos="9298"/>
      </w:tabs>
      <w:autoSpaceDE w:val="0"/>
      <w:autoSpaceDN w:val="0"/>
      <w:ind w:firstLineChars="200" w:firstLine="420"/>
      <w:jc w:val="both"/>
    </w:pPr>
    <w:rPr>
      <w:rFonts w:ascii="宋体" w:hAnsi="Calibri" w:cs="黑体"/>
      <w:sz w:val="21"/>
      <w:szCs w:val="22"/>
    </w:rPr>
  </w:style>
  <w:style w:type="paragraph" w:customStyle="1" w:styleId="WPSOffice1">
    <w:name w:val="WPSOffice手动目录 1"/>
    <w:qFormat/>
  </w:style>
  <w:style w:type="paragraph" w:customStyle="1" w:styleId="p0">
    <w:name w:val="p0"/>
    <w:basedOn w:val="a1"/>
    <w:qFormat/>
    <w:pPr>
      <w:widowControl/>
    </w:pPr>
    <w:rPr>
      <w:kern w:val="0"/>
      <w:szCs w:val="21"/>
    </w:rPr>
  </w:style>
  <w:style w:type="paragraph" w:customStyle="1" w:styleId="a">
    <w:name w:val="列项——（一级）"/>
    <w:qFormat/>
    <w:pPr>
      <w:widowControl w:val="0"/>
      <w:numPr>
        <w:numId w:val="1"/>
      </w:numPr>
      <w:jc w:val="both"/>
    </w:pPr>
    <w:rPr>
      <w:rFonts w:ascii="宋体" w:hAnsi="Calibri" w:cs="黑体"/>
      <w:sz w:val="21"/>
      <w:szCs w:val="22"/>
    </w:rPr>
  </w:style>
  <w:style w:type="character" w:customStyle="1" w:styleId="font81">
    <w:name w:val="font81"/>
    <w:basedOn w:val="a3"/>
    <w:qFormat/>
    <w:rPr>
      <w:rFonts w:ascii="华文楷体" w:eastAsia="华文楷体" w:hAnsi="华文楷体" w:cs="华文楷体" w:hint="default"/>
      <w:b/>
      <w:color w:val="000000"/>
      <w:sz w:val="18"/>
      <w:szCs w:val="18"/>
      <w:u w:val="none"/>
      <w:vertAlign w:val="superscript"/>
    </w:rPr>
  </w:style>
  <w:style w:type="character" w:customStyle="1" w:styleId="font71">
    <w:name w:val="font71"/>
    <w:basedOn w:val="a3"/>
    <w:qFormat/>
    <w:rPr>
      <w:rFonts w:ascii="宋体" w:eastAsia="宋体" w:hAnsi="宋体" w:cs="宋体" w:hint="eastAsia"/>
      <w:b/>
      <w:color w:val="000000"/>
      <w:sz w:val="18"/>
      <w:szCs w:val="18"/>
      <w:u w:val="none"/>
    </w:rPr>
  </w:style>
  <w:style w:type="character" w:customStyle="1" w:styleId="font61">
    <w:name w:val="font61"/>
    <w:basedOn w:val="a3"/>
    <w:qFormat/>
    <w:rPr>
      <w:rFonts w:ascii="华文楷体" w:eastAsia="华文楷体" w:hAnsi="华文楷体" w:cs="华文楷体" w:hint="default"/>
      <w:b/>
      <w:color w:val="000000"/>
      <w:sz w:val="40"/>
      <w:szCs w:val="40"/>
      <w:u w:val="none"/>
    </w:rPr>
  </w:style>
  <w:style w:type="character" w:customStyle="1" w:styleId="font101">
    <w:name w:val="font101"/>
    <w:basedOn w:val="a3"/>
    <w:qFormat/>
    <w:rPr>
      <w:rFonts w:ascii="华文楷体" w:eastAsia="华文楷体" w:hAnsi="华文楷体" w:cs="华文楷体" w:hint="default"/>
      <w:b/>
      <w:color w:val="000000"/>
      <w:sz w:val="40"/>
      <w:szCs w:val="40"/>
      <w:u w:val="none"/>
      <w:vertAlign w:val="superscript"/>
    </w:rPr>
  </w:style>
  <w:style w:type="character" w:customStyle="1" w:styleId="font112">
    <w:name w:val="font112"/>
    <w:basedOn w:val="a3"/>
    <w:qFormat/>
    <w:rPr>
      <w:rFonts w:ascii="华文楷体" w:eastAsia="华文楷体" w:hAnsi="华文楷体" w:cs="华文楷体" w:hint="default"/>
      <w:b/>
      <w:color w:val="000000"/>
      <w:sz w:val="18"/>
      <w:szCs w:val="18"/>
      <w:u w:val="none"/>
      <w:vertAlign w:val="superscript"/>
    </w:rPr>
  </w:style>
  <w:style w:type="character" w:customStyle="1" w:styleId="font121">
    <w:name w:val="font121"/>
    <w:basedOn w:val="a3"/>
    <w:qFormat/>
    <w:rPr>
      <w:rFonts w:ascii="宋体" w:eastAsia="宋体" w:hAnsi="宋体" w:cs="宋体" w:hint="eastAsia"/>
      <w:b/>
      <w:color w:val="000000"/>
      <w:sz w:val="18"/>
      <w:szCs w:val="18"/>
      <w:u w:val="none"/>
    </w:rPr>
  </w:style>
  <w:style w:type="character" w:customStyle="1" w:styleId="font41">
    <w:name w:val="font41"/>
    <w:basedOn w:val="a3"/>
    <w:qFormat/>
    <w:rPr>
      <w:rFonts w:ascii="华文楷体" w:eastAsia="华文楷体" w:hAnsi="华文楷体" w:cs="华文楷体" w:hint="default"/>
      <w:b/>
      <w:color w:val="000000"/>
      <w:sz w:val="24"/>
      <w:szCs w:val="24"/>
      <w:u w:val="none"/>
    </w:rPr>
  </w:style>
  <w:style w:type="character" w:customStyle="1" w:styleId="font11">
    <w:name w:val="font11"/>
    <w:basedOn w:val="a3"/>
    <w:qFormat/>
    <w:rPr>
      <w:rFonts w:ascii="华文楷体" w:eastAsia="华文楷体" w:hAnsi="华文楷体" w:cs="华文楷体" w:hint="default"/>
      <w:b/>
      <w:color w:val="000000"/>
      <w:sz w:val="24"/>
      <w:szCs w:val="24"/>
      <w:u w:val="none"/>
      <w:vertAlign w:val="superscript"/>
    </w:rPr>
  </w:style>
  <w:style w:type="character" w:customStyle="1" w:styleId="font91">
    <w:name w:val="font91"/>
    <w:basedOn w:val="a3"/>
    <w:qFormat/>
    <w:rPr>
      <w:rFonts w:ascii="华文楷体" w:eastAsia="华文楷体" w:hAnsi="华文楷体" w:cs="华文楷体" w:hint="default"/>
      <w:b/>
      <w:color w:val="000000"/>
      <w:sz w:val="18"/>
      <w:szCs w:val="18"/>
      <w:u w:val="none"/>
    </w:rPr>
  </w:style>
  <w:style w:type="character" w:customStyle="1" w:styleId="font51">
    <w:name w:val="font51"/>
    <w:basedOn w:val="a3"/>
    <w:qFormat/>
    <w:rPr>
      <w:rFonts w:ascii="华文楷体" w:eastAsia="华文楷体" w:hAnsi="华文楷体" w:cs="华文楷体" w:hint="default"/>
      <w:b/>
      <w:color w:val="000000"/>
      <w:sz w:val="18"/>
      <w:szCs w:val="18"/>
      <w:u w:val="none"/>
    </w:rPr>
  </w:style>
  <w:style w:type="character" w:customStyle="1" w:styleId="font111">
    <w:name w:val="font111"/>
    <w:basedOn w:val="a3"/>
    <w:qFormat/>
    <w:rPr>
      <w:rFonts w:ascii="华文楷体" w:eastAsia="华文楷体" w:hAnsi="华文楷体" w:cs="华文楷体" w:hint="default"/>
      <w:b/>
      <w:color w:val="000000"/>
      <w:sz w:val="24"/>
      <w:szCs w:val="24"/>
      <w:u w:val="none"/>
    </w:rPr>
  </w:style>
  <w:style w:type="paragraph" w:customStyle="1" w:styleId="a0">
    <w:name w:val="数字编号列项（二级）"/>
    <w:qFormat/>
    <w:pPr>
      <w:numPr>
        <w:ilvl w:val="1"/>
        <w:numId w:val="2"/>
      </w:numPr>
      <w:tabs>
        <w:tab w:val="clear" w:pos="1259"/>
        <w:tab w:val="left" w:pos="839"/>
      </w:tabs>
      <w:jc w:val="both"/>
    </w:pPr>
    <w:rPr>
      <w:rFonts w:ascii="宋体" w:hAnsi="Calibri" w:cs="黑体"/>
      <w:sz w:val="21"/>
      <w:szCs w:val="22"/>
    </w:rPr>
  </w:style>
  <w:style w:type="character" w:customStyle="1" w:styleId="font131">
    <w:name w:val="font131"/>
    <w:basedOn w:val="a3"/>
    <w:qFormat/>
    <w:rPr>
      <w:rFonts w:ascii="Times New Roman" w:hAnsi="Times New Roman" w:cs="Times New Roman" w:hint="default"/>
      <w:color w:val="000000"/>
      <w:sz w:val="20"/>
      <w:szCs w:val="20"/>
      <w:u w:val="none"/>
      <w:vertAlign w:val="subscript"/>
    </w:rPr>
  </w:style>
  <w:style w:type="character" w:customStyle="1" w:styleId="font141">
    <w:name w:val="font141"/>
    <w:basedOn w:val="a3"/>
    <w:qFormat/>
    <w:rPr>
      <w:rFonts w:ascii="宋体" w:eastAsia="宋体" w:hAnsi="宋体" w:cs="宋体" w:hint="eastAsia"/>
      <w:color w:val="000000"/>
      <w:sz w:val="20"/>
      <w:szCs w:val="20"/>
      <w:u w:val="none"/>
    </w:rPr>
  </w:style>
  <w:style w:type="character" w:customStyle="1" w:styleId="font122">
    <w:name w:val="font122"/>
    <w:basedOn w:val="a3"/>
    <w:qFormat/>
    <w:rPr>
      <w:rFonts w:ascii="Times New Roman" w:hAnsi="Times New Roman" w:cs="Times New Roman" w:hint="default"/>
      <w:color w:val="000000"/>
      <w:sz w:val="16"/>
      <w:szCs w:val="16"/>
      <w:u w:val="none"/>
    </w:rPr>
  </w:style>
  <w:style w:type="paragraph" w:styleId="af2">
    <w:name w:val="List Paragraph"/>
    <w:basedOn w:val="a1"/>
    <w:uiPriority w:val="99"/>
    <w:qFormat/>
    <w:pPr>
      <w:ind w:firstLineChars="200" w:firstLine="420"/>
    </w:pPr>
  </w:style>
  <w:style w:type="paragraph" w:customStyle="1" w:styleId="TOC1">
    <w:name w:val="TOC 标题1"/>
    <w:basedOn w:val="1"/>
    <w:next w:val="a1"/>
    <w:uiPriority w:val="39"/>
    <w:unhideWhenUsed/>
    <w:qFormat/>
    <w:pPr>
      <w:adjustRightInd/>
      <w:snapToGrid/>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9">
    <w:name w:val="页脚 字符"/>
    <w:basedOn w:val="a3"/>
    <w:link w:val="a8"/>
    <w:uiPriority w:val="99"/>
    <w:rPr>
      <w:rFonts w:asciiTheme="minorHAnsi" w:eastAsiaTheme="minorEastAsia" w:hAnsiTheme="minorHAnsi" w:cstheme="minorBidi"/>
      <w:kern w:val="2"/>
      <w:sz w:val="18"/>
      <w:szCs w:val="24"/>
    </w:rPr>
  </w:style>
  <w:style w:type="paragraph" w:customStyle="1" w:styleId="Style13">
    <w:name w:val="_Style 13"/>
    <w:qFormat/>
    <w:pPr>
      <w:spacing w:before="120" w:after="120" w:line="288" w:lineRule="auto"/>
    </w:pPr>
    <w:rPr>
      <w:rFonts w:ascii="Arial" w:eastAsia="等线"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8"/>
    <customShpInfo spid="_x0000_s1029"/>
    <customShpInfo spid="_x0000_s1030"/>
    <customShpInfo spid="_x0000_s1031"/>
    <customShpInfo spid="_x0000_s1032"/>
    <customShpInfo spid="_x0000_s1033"/>
    <customShpInfo spid="_x0000_s1027"/>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34"/>
    <customShpInfo spid="_x0000_s1026"/>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47"/>
    <customShpInfo spid="_x0000_s1129"/>
    <customShpInfo spid="_x0000_s1086"/>
    <customShpInfo spid="_x0000_s1128"/>
    <customShpInfo spid="_x0000_s1127"/>
    <customShpInfo spid="_x0000_s1126"/>
    <customShpInfo spid="_x0000_s1125"/>
    <customShpInfo spid="_x0000_s1087"/>
    <customShpInfo spid="_x0000_s1088"/>
    <customShpInfo spid="_x0000_s1089"/>
    <customShpInfo spid="_x0000_s1090"/>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091"/>
    <customShpInfo spid="_x0000_s1102"/>
    <customShpInfo spid="_x0000_s1124"/>
    <customShpInfo spid="_x0000_s1103"/>
    <customShpInfo spid="_x0000_s1123"/>
    <customShpInfo spid="_x0000_s1122"/>
    <customShpInfo spid="_x0000_s1121"/>
    <customShpInfo spid="_x0000_s1120"/>
    <customShpInfo spid="_x0000_s1119"/>
    <customShpInfo spid="_x0000_s1118"/>
    <customShpInfo spid="_x0000_s1117"/>
    <customShpInfo spid="_x0000_s1116"/>
    <customShpInfo spid="_x0000_s1115"/>
    <customShpInfo spid="_x0000_s1114"/>
    <customShpInfo spid="_x0000_s1104"/>
    <customShpInfo spid="_x0000_s1113"/>
    <customShpInfo spid="_x0000_s1105"/>
    <customShpInfo spid="_x0000_s1112"/>
    <customShpInfo spid="_x0000_s1111"/>
    <customShpInfo spid="_x0000_s1110"/>
    <customShpInfo spid="_x0000_s1109"/>
    <customShpInfo spid="_x0000_s1108"/>
    <customShpInfo spid="_x0000_s1107"/>
    <customShpInfo spid="_x0000_s110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BA57E-CF5F-4FEB-B676-471C94CC4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81</Pages>
  <Words>5247</Words>
  <Characters>29910</Characters>
  <Application>Microsoft Office Word</Application>
  <DocSecurity>0</DocSecurity>
  <Lines>249</Lines>
  <Paragraphs>70</Paragraphs>
  <ScaleCrop>false</ScaleCrop>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suf</dc:creator>
  <cp:lastModifiedBy>Wang</cp:lastModifiedBy>
  <cp:revision>60</cp:revision>
  <cp:lastPrinted>2026-01-29T06:25:00Z</cp:lastPrinted>
  <dcterms:created xsi:type="dcterms:W3CDTF">2014-10-29T12:08:00Z</dcterms:created>
  <dcterms:modified xsi:type="dcterms:W3CDTF">2026-07-14T02:20:00Z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48623577366348A98CD0970D0AEDFE28</vt:lpwstr>
  </property>
  <property fmtid="{D5CDD505-2E9C-101B-9397-08002B2CF9AE}" pid="4" name="KSOTemplateDocerSaveRecord">
    <vt:lpwstr>eyJoZGlkIjoiYzNhOTUyNmIzOWIxOThlODkxMmEyZTEwNjY5MDA0MWMiLCJ1c2VySWQiOiI0Mzk1MDI1OTAifQ==</vt:lpwstr>
  </property>
</Properties>
</file>