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0A725FD">
      <w:pPr>
        <w:pStyle w:val="style0"/>
        <w:spacing w:before="97" w:after="97"/>
        <w:jc w:val="center"/>
        <w:rPr>
          <w:rFonts w:eastAsia="华文细黑"/>
          <w:b/>
          <w:bCs/>
          <w:sz w:val="72"/>
          <w:szCs w:val="72"/>
        </w:rPr>
      </w:pPr>
      <w:bookmarkStart w:id="0" w:name="_Toc523258174"/>
      <w:r>
        <w:rPr>
          <w:rFonts w:eastAsia="华文细黑"/>
          <w:b/>
          <w:bCs/>
          <w:sz w:val="72"/>
          <w:szCs w:val="72"/>
        </w:rPr>
        <w:t>20万吨/</w:t>
      </w:r>
      <w:r>
        <w:rPr>
          <w:rFonts w:eastAsia="华文细黑" w:hint="eastAsia"/>
          <w:b/>
          <w:bCs/>
          <w:sz w:val="72"/>
          <w:szCs w:val="72"/>
        </w:rPr>
        <w:t>年烷基化</w:t>
      </w:r>
      <w:r>
        <w:rPr>
          <w:rFonts w:eastAsia="华文细黑"/>
          <w:b/>
          <w:bCs/>
          <w:sz w:val="72"/>
          <w:szCs w:val="72"/>
        </w:rPr>
        <w:t>装置</w:t>
      </w:r>
    </w:p>
    <w:p w14:paraId="75524226">
      <w:pPr>
        <w:pStyle w:val="style0"/>
        <w:spacing w:before="97" w:after="97"/>
        <w:jc w:val="center"/>
        <w:rPr>
          <w:rFonts w:eastAsia="华文细黑"/>
          <w:b/>
          <w:bCs/>
          <w:sz w:val="72"/>
          <w:szCs w:val="72"/>
        </w:rPr>
      </w:pPr>
      <w:r>
        <w:rPr>
          <w:rFonts w:eastAsia="华文细黑" w:hint="eastAsia"/>
          <w:b/>
          <w:bCs/>
          <w:sz w:val="72"/>
          <w:szCs w:val="72"/>
          <w:lang w:val="en-US" w:eastAsia="zh-CN"/>
        </w:rPr>
        <w:t>大检修开工</w:t>
      </w:r>
      <w:r>
        <w:rPr>
          <w:rFonts w:eastAsia="华文细黑"/>
          <w:b/>
          <w:bCs/>
          <w:sz w:val="72"/>
          <w:szCs w:val="72"/>
        </w:rPr>
        <w:t>方案</w:t>
      </w:r>
    </w:p>
    <w:p w14:paraId="6C6ED2D9">
      <w:pPr>
        <w:pStyle w:val="style0"/>
        <w:widowControl/>
        <w:spacing w:before="97" w:after="97"/>
        <w:ind w:firstLine="480"/>
        <w:jc w:val="center"/>
        <w:rPr>
          <w:kern w:val="0"/>
        </w:rPr>
      </w:pPr>
    </w:p>
    <w:p w14:paraId="5739138D">
      <w:pPr>
        <w:pStyle w:val="style0"/>
        <w:widowControl/>
        <w:spacing w:before="97" w:after="97"/>
        <w:ind w:firstLine="480"/>
        <w:jc w:val="center"/>
        <w:rPr>
          <w:kern w:val="0"/>
        </w:rPr>
      </w:pPr>
    </w:p>
    <w:p w14:paraId="0B94F636">
      <w:pPr>
        <w:pStyle w:val="style0"/>
        <w:widowControl/>
        <w:spacing w:before="97" w:after="97"/>
        <w:jc w:val="center"/>
        <w:rPr>
          <w:sz w:val="28"/>
          <w:szCs w:val="28"/>
        </w:rPr>
      </w:pPr>
      <w:r>
        <w:rPr>
          <w:sz w:val="28"/>
          <w:szCs w:val="28"/>
        </w:rPr>
        <w:drawing>
          <wp:inline distL="0" distT="0" distB="0" distR="0">
            <wp:extent cx="1889125" cy="2096770"/>
            <wp:effectExtent l="0" t="0" r="15875" b="17780"/>
            <wp:docPr id="1026" name="图片 53" descr="C:\Users\轻烃\Desktop\石油花.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53"/>
                    <pic:cNvPicPr/>
                  </pic:nvPicPr>
                  <pic:blipFill>
                    <a:blip r:embed="rId2" cstate="print"/>
                    <a:srcRect l="0" t="0" r="0" b="0"/>
                    <a:stretch/>
                  </pic:blipFill>
                  <pic:spPr>
                    <a:xfrm rot="0">
                      <a:off x="0" y="0"/>
                      <a:ext cx="1889125" cy="2096770"/>
                    </a:xfrm>
                    <a:prstGeom prst="rect"/>
                    <a:ln>
                      <a:noFill/>
                    </a:ln>
                  </pic:spPr>
                </pic:pic>
              </a:graphicData>
            </a:graphic>
          </wp:inline>
        </w:drawing>
      </w:r>
    </w:p>
    <w:p w14:paraId="6E58054B">
      <w:pPr>
        <w:pStyle w:val="style19"/>
        <w:tabs>
          <w:tab w:val="right" w:leader="dot" w:pos="8302"/>
        </w:tabs>
        <w:spacing w:before="97" w:after="97"/>
        <w:ind w:firstLine="480"/>
        <w:rPr/>
      </w:pPr>
    </w:p>
    <w:p w14:paraId="171DD9CB">
      <w:pPr>
        <w:pStyle w:val="style0"/>
        <w:rPr/>
      </w:pPr>
    </w:p>
    <w:p w14:paraId="49EB71EA">
      <w:pPr>
        <w:pStyle w:val="style0"/>
        <w:rPr/>
      </w:pPr>
    </w:p>
    <w:p w14:paraId="31BD0EAD">
      <w:pPr>
        <w:pStyle w:val="style0"/>
        <w:rPr/>
      </w:pPr>
    </w:p>
    <w:p w14:paraId="043336E3">
      <w:pPr>
        <w:pStyle w:val="style0"/>
        <w:rPr>
          <w:b/>
          <w:bCs/>
        </w:rPr>
      </w:pPr>
    </w:p>
    <w:p w14:paraId="5CE5E7BB">
      <w:pPr>
        <w:pStyle w:val="style19"/>
        <w:tabs>
          <w:tab w:val="right" w:leader="dot" w:pos="8302"/>
        </w:tabs>
        <w:spacing w:before="97" w:after="97"/>
        <w:jc w:val="center"/>
        <w:rPr>
          <w:rFonts w:hint="eastAsia"/>
          <w:b w:val="false"/>
          <w:bCs w:val="false"/>
          <w:sz w:val="32"/>
          <w:szCs w:val="32"/>
        </w:rPr>
      </w:pPr>
      <w:r>
        <w:rPr>
          <w:rFonts w:hint="eastAsia"/>
          <w:b w:val="false"/>
          <w:bCs w:val="false"/>
          <w:sz w:val="32"/>
          <w:szCs w:val="32"/>
          <w:lang w:val="en-US" w:eastAsia="zh-CN"/>
        </w:rPr>
        <w:t>单位：</w:t>
      </w:r>
      <w:r>
        <w:rPr>
          <w:rFonts w:hint="eastAsia"/>
          <w:b w:val="false"/>
          <w:bCs w:val="false"/>
          <w:sz w:val="32"/>
          <w:szCs w:val="32"/>
        </w:rPr>
        <w:t>轻烃中心</w:t>
      </w:r>
    </w:p>
    <w:p w14:paraId="2C2C273D">
      <w:pPr>
        <w:pStyle w:val="style0"/>
        <w:rPr>
          <w:rFonts w:hint="default"/>
          <w:b w:val="false"/>
          <w:bCs w:val="false"/>
          <w:sz w:val="32"/>
          <w:szCs w:val="32"/>
          <w:lang w:val="en-US" w:eastAsia="zh-CN"/>
        </w:rPr>
      </w:pPr>
      <w:r>
        <w:rPr>
          <w:rFonts w:hint="eastAsia"/>
          <w:b w:val="false"/>
          <w:bCs w:val="false"/>
          <w:sz w:val="32"/>
          <w:szCs w:val="32"/>
          <w:lang w:val="en-US" w:eastAsia="zh-CN"/>
        </w:rPr>
        <w:t xml:space="preserve">                   编制：封杰 常剑</w:t>
      </w:r>
      <w:bookmarkStart w:id="1" w:name="_GoBack"/>
      <w:bookmarkEnd w:id="1"/>
    </w:p>
    <w:p w14:paraId="435C272C">
      <w:pPr>
        <w:pStyle w:val="style0"/>
        <w:rPr>
          <w:rFonts w:hint="default"/>
          <w:b w:val="false"/>
          <w:bCs w:val="false"/>
          <w:sz w:val="32"/>
          <w:szCs w:val="32"/>
          <w:lang w:val="en-US" w:eastAsia="zh-CN"/>
        </w:rPr>
      </w:pPr>
      <w:r>
        <w:rPr>
          <w:rFonts w:hint="eastAsia"/>
          <w:b w:val="false"/>
          <w:bCs w:val="false"/>
          <w:sz w:val="32"/>
          <w:szCs w:val="32"/>
          <w:lang w:val="en-US" w:eastAsia="zh-CN"/>
        </w:rPr>
        <w:t xml:space="preserve">                   审核：</w:t>
      </w:r>
    </w:p>
    <w:p w14:paraId="3EA697DA">
      <w:pPr>
        <w:pStyle w:val="style19"/>
        <w:tabs>
          <w:tab w:val="right" w:leader="dot" w:pos="8302"/>
        </w:tabs>
        <w:spacing w:before="97" w:after="97"/>
        <w:jc w:val="center"/>
        <w:rPr>
          <w:rFonts w:eastAsia="宋体" w:hint="default"/>
          <w:b w:val="false"/>
          <w:bCs w:val="false"/>
          <w:sz w:val="32"/>
          <w:szCs w:val="32"/>
          <w:lang w:val="en-US" w:eastAsia="zh-CN"/>
        </w:rPr>
      </w:pPr>
      <w:r>
        <w:rPr>
          <w:rFonts w:hint="eastAsia"/>
          <w:b w:val="false"/>
          <w:bCs w:val="false"/>
          <w:sz w:val="32"/>
          <w:szCs w:val="32"/>
          <w:lang w:val="en-US" w:eastAsia="zh-CN"/>
        </w:rPr>
        <w:t>二</w:t>
      </w:r>
      <w:r>
        <w:rPr>
          <w:rFonts w:ascii="宋体" w:cs="宋体" w:eastAsia="宋体" w:hAnsi="宋体" w:hint="eastAsia"/>
          <w:b w:val="false"/>
          <w:bCs w:val="false"/>
          <w:sz w:val="32"/>
          <w:szCs w:val="32"/>
          <w:lang w:val="en-US" w:eastAsia="zh-CN"/>
        </w:rPr>
        <w:t>Ｏ</w:t>
      </w:r>
      <w:r>
        <w:rPr>
          <w:rFonts w:ascii="宋体" w:cs="宋体" w:hAnsi="宋体" w:hint="eastAsia"/>
          <w:b w:val="false"/>
          <w:bCs w:val="false"/>
          <w:sz w:val="32"/>
          <w:szCs w:val="32"/>
          <w:lang w:val="en-US" w:eastAsia="zh-CN"/>
        </w:rPr>
        <w:t>二六</w:t>
      </w:r>
      <w:r>
        <w:rPr>
          <w:b w:val="false"/>
          <w:bCs w:val="false"/>
          <w:sz w:val="32"/>
          <w:szCs w:val="32"/>
        </w:rPr>
        <w:t>年</w:t>
      </w:r>
      <w:r>
        <w:rPr>
          <w:b w:val="false"/>
          <w:bCs w:val="false"/>
          <w:sz w:val="32"/>
          <w:szCs w:val="32"/>
          <w:lang w:val="en-US"/>
        </w:rPr>
        <w:t>七</w:t>
      </w:r>
      <w:r>
        <w:rPr>
          <w:rFonts w:hint="eastAsia"/>
          <w:b w:val="false"/>
          <w:bCs w:val="false"/>
          <w:sz w:val="32"/>
          <w:szCs w:val="32"/>
          <w:lang w:val="en-US" w:eastAsia="zh-CN"/>
        </w:rPr>
        <w:t>月</w:t>
      </w:r>
    </w:p>
    <w:p w14:paraId="6491ECD6">
      <w:pPr>
        <w:pStyle w:val="style0"/>
        <w:rPr/>
      </w:pPr>
      <w:r>
        <w:br w:type="page"/>
      </w:r>
    </w:p>
    <w:bookmarkStart w:id="2" w:name="_Toc217982195"/>
    <w:bookmarkEnd w:id="0"/>
    <w:tbl>
      <w:tblPr>
        <w:tblStyle w:val="style105"/>
        <w:tblW w:w="9720" w:type="dxa"/>
        <w:tblInd w:w="-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2160"/>
        <w:gridCol w:w="7560"/>
      </w:tblGrid>
      <w:tr w14:paraId="5D50EBDA">
        <w:trPr>
          <w:trHeight w:val="270" w:hRule="atLeast"/>
        </w:trPr>
        <w:tc>
          <w:tcPr>
            <w:tcW w:w="9720" w:type="dxa"/>
            <w:gridSpan w:val="2"/>
            <w:vMerge w:val="restart"/>
            <w:tcBorders>
              <w:top w:val="nil"/>
              <w:left w:val="nil"/>
              <w:bottom w:val="nil"/>
              <w:right w:val="nil"/>
            </w:tcBorders>
            <w:shd w:val="clear" w:color="auto" w:fill="auto"/>
            <w:noWrap/>
          </w:tcPr>
          <w:p w14:paraId="5BA3333E">
            <w:pPr>
              <w:pStyle w:val="style0"/>
              <w:keepNext w:val="false"/>
              <w:keepLines w:val="false"/>
              <w:widowControl/>
              <w:suppressLineNumbers w:val="false"/>
              <w:jc w:val="center"/>
              <w:textAlignment w:val="top"/>
              <w:rPr>
                <w:rFonts w:ascii="宋体" w:cs="宋体" w:eastAsia="宋体" w:hAnsi="宋体" w:hint="eastAsia"/>
                <w:i w:val="false"/>
                <w:iCs w:val="false"/>
                <w:color w:val="000000"/>
                <w:sz w:val="36"/>
                <w:szCs w:val="36"/>
                <w:u w:val="none"/>
              </w:rPr>
            </w:pPr>
            <w:r>
              <w:rPr>
                <w:rFonts w:ascii="宋体" w:cs="宋体" w:eastAsia="宋体" w:hAnsi="宋体" w:hint="eastAsia"/>
                <w:i w:val="false"/>
                <w:iCs w:val="false"/>
                <w:color w:val="000000"/>
                <w:kern w:val="0"/>
                <w:sz w:val="36"/>
                <w:szCs w:val="36"/>
                <w:u w:val="none"/>
                <w:lang w:val="en-US" w:eastAsia="zh-CN"/>
              </w:rPr>
              <w:t xml:space="preserve">延安石油化工厂方案审批表     </w:t>
            </w:r>
          </w:p>
        </w:tc>
      </w:tr>
      <w:tr w14:paraId="032A40A9">
        <w:tblPrEx/>
        <w:trPr>
          <w:trHeight w:val="337" w:hRule="atLeast"/>
        </w:trPr>
        <w:tc>
          <w:tcPr>
            <w:tcW w:w="9720" w:type="dxa"/>
            <w:gridSpan w:val="2"/>
            <w:vMerge w:val="continue"/>
            <w:tcBorders>
              <w:top w:val="nil"/>
              <w:left w:val="nil"/>
              <w:bottom w:val="nil"/>
              <w:right w:val="nil"/>
            </w:tcBorders>
            <w:shd w:val="clear" w:color="auto" w:fill="auto"/>
            <w:noWrap/>
          </w:tcPr>
          <w:p w14:paraId="033173FB">
            <w:pPr>
              <w:pStyle w:val="style0"/>
              <w:jc w:val="center"/>
              <w:rPr>
                <w:rFonts w:ascii="宋体" w:cs="宋体" w:eastAsia="宋体" w:hAnsi="宋体" w:hint="eastAsia"/>
                <w:i w:val="false"/>
                <w:iCs w:val="false"/>
                <w:color w:val="000000"/>
                <w:sz w:val="36"/>
                <w:szCs w:val="36"/>
                <w:u w:val="none"/>
              </w:rPr>
            </w:pPr>
          </w:p>
        </w:tc>
      </w:tr>
      <w:tr w14:paraId="01BE19F9">
        <w:tblPrEx/>
        <w:trPr>
          <w:trHeight w:val="270" w:hRule="atLeast"/>
        </w:trPr>
        <w:tc>
          <w:tcPr>
            <w:tcW w:w="2160" w:type="dxa"/>
            <w:vMerge w:val="restart"/>
            <w:tcBorders>
              <w:top w:val="single" w:sz="4" w:space="0" w:color="000000"/>
              <w:left w:val="single" w:sz="4" w:space="0" w:color="000000"/>
              <w:bottom w:val="nil"/>
              <w:right w:val="single" w:sz="4" w:space="0" w:color="000000"/>
            </w:tcBorders>
            <w:shd w:val="clear" w:color="auto" w:fill="auto"/>
            <w:vAlign w:val="center"/>
          </w:tcPr>
          <w:p w14:paraId="58AA6783">
            <w:pPr>
              <w:pStyle w:val="style0"/>
              <w:keepNext w:val="false"/>
              <w:keepLines w:val="false"/>
              <w:widowControl/>
              <w:suppressLineNumbers w:val="false"/>
              <w:jc w:val="center"/>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申请单位</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领导审批意见</w:t>
            </w:r>
          </w:p>
        </w:tc>
        <w:tc>
          <w:tcPr>
            <w:tcW w:w="7560" w:type="dxa"/>
            <w:vMerge w:val="restart"/>
            <w:tcBorders>
              <w:top w:val="single" w:sz="4" w:space="0" w:color="000000"/>
              <w:left w:val="single" w:sz="4" w:space="0" w:color="000000"/>
              <w:bottom w:val="nil"/>
              <w:right w:val="single" w:sz="4" w:space="0" w:color="000000"/>
            </w:tcBorders>
            <w:shd w:val="clear" w:color="auto" w:fill="auto"/>
            <w:vAlign w:val="center"/>
          </w:tcPr>
          <w:p w14:paraId="5E62C08F">
            <w:pPr>
              <w:pStyle w:val="style0"/>
              <w:keepNext w:val="false"/>
              <w:keepLines w:val="false"/>
              <w:widowControl/>
              <w:suppressLineNumbers w:val="false"/>
              <w:jc w:val="left"/>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签/章：                    年    月     日</w:t>
            </w:r>
          </w:p>
        </w:tc>
      </w:tr>
      <w:tr w14:paraId="25EA7057">
        <w:tblPrEx/>
        <w:trPr>
          <w:trHeight w:val="270" w:hRule="atLeast"/>
        </w:trPr>
        <w:tc>
          <w:tcPr>
            <w:tcW w:w="2160" w:type="dxa"/>
            <w:vMerge w:val="continue"/>
            <w:tcBorders>
              <w:top w:val="single" w:sz="4" w:space="0" w:color="000000"/>
              <w:left w:val="single" w:sz="4" w:space="0" w:color="000000"/>
              <w:bottom w:val="nil"/>
              <w:right w:val="single" w:sz="4" w:space="0" w:color="000000"/>
            </w:tcBorders>
            <w:shd w:val="clear" w:color="auto" w:fill="auto"/>
            <w:vAlign w:val="center"/>
          </w:tcPr>
          <w:p w14:paraId="42AE23DA">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4571EDB3">
            <w:pPr>
              <w:pStyle w:val="style0"/>
              <w:jc w:val="left"/>
              <w:rPr>
                <w:rFonts w:ascii="宋体" w:cs="宋体" w:eastAsia="宋体" w:hAnsi="宋体" w:hint="eastAsia"/>
                <w:i w:val="false"/>
                <w:iCs w:val="false"/>
                <w:color w:val="000000"/>
                <w:sz w:val="24"/>
                <w:szCs w:val="24"/>
                <w:u w:val="none"/>
              </w:rPr>
            </w:pPr>
          </w:p>
        </w:tc>
      </w:tr>
      <w:tr w14:paraId="7F05FDD8">
        <w:tblPrEx/>
        <w:trPr>
          <w:trHeight w:val="270" w:hRule="atLeast"/>
        </w:trPr>
        <w:tc>
          <w:tcPr>
            <w:tcW w:w="2160" w:type="dxa"/>
            <w:vMerge w:val="continue"/>
            <w:tcBorders>
              <w:top w:val="single" w:sz="4" w:space="0" w:color="000000"/>
              <w:left w:val="single" w:sz="4" w:space="0" w:color="000000"/>
              <w:bottom w:val="nil"/>
              <w:right w:val="single" w:sz="4" w:space="0" w:color="000000"/>
            </w:tcBorders>
            <w:shd w:val="clear" w:color="auto" w:fill="auto"/>
            <w:vAlign w:val="center"/>
          </w:tcPr>
          <w:p w14:paraId="2ED95659">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68D48D1B">
            <w:pPr>
              <w:pStyle w:val="style0"/>
              <w:jc w:val="left"/>
              <w:rPr>
                <w:rFonts w:ascii="宋体" w:cs="宋体" w:eastAsia="宋体" w:hAnsi="宋体" w:hint="eastAsia"/>
                <w:i w:val="false"/>
                <w:iCs w:val="false"/>
                <w:color w:val="000000"/>
                <w:sz w:val="24"/>
                <w:szCs w:val="24"/>
                <w:u w:val="none"/>
              </w:rPr>
            </w:pPr>
          </w:p>
        </w:tc>
      </w:tr>
      <w:tr w14:paraId="20D6B090">
        <w:tblPrEx/>
        <w:trPr>
          <w:trHeight w:val="270" w:hRule="atLeast"/>
        </w:trPr>
        <w:tc>
          <w:tcPr>
            <w:tcW w:w="2160" w:type="dxa"/>
            <w:vMerge w:val="continue"/>
            <w:tcBorders>
              <w:top w:val="single" w:sz="4" w:space="0" w:color="000000"/>
              <w:left w:val="single" w:sz="4" w:space="0" w:color="000000"/>
              <w:bottom w:val="nil"/>
              <w:right w:val="single" w:sz="4" w:space="0" w:color="000000"/>
            </w:tcBorders>
            <w:shd w:val="clear" w:color="auto" w:fill="auto"/>
            <w:vAlign w:val="center"/>
          </w:tcPr>
          <w:p w14:paraId="79C63590">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17C3B237">
            <w:pPr>
              <w:pStyle w:val="style0"/>
              <w:jc w:val="left"/>
              <w:rPr>
                <w:rFonts w:ascii="宋体" w:cs="宋体" w:eastAsia="宋体" w:hAnsi="宋体" w:hint="eastAsia"/>
                <w:i w:val="false"/>
                <w:iCs w:val="false"/>
                <w:color w:val="000000"/>
                <w:sz w:val="24"/>
                <w:szCs w:val="24"/>
                <w:u w:val="none"/>
              </w:rPr>
            </w:pPr>
          </w:p>
        </w:tc>
      </w:tr>
      <w:tr w14:paraId="178705E2">
        <w:tblPrEx/>
        <w:trPr>
          <w:trHeight w:val="270" w:hRule="atLeast"/>
        </w:trPr>
        <w:tc>
          <w:tcPr>
            <w:tcW w:w="2160" w:type="dxa"/>
            <w:vMerge w:val="continue"/>
            <w:tcBorders>
              <w:top w:val="single" w:sz="4" w:space="0" w:color="000000"/>
              <w:left w:val="single" w:sz="4" w:space="0" w:color="000000"/>
              <w:bottom w:val="nil"/>
              <w:right w:val="single" w:sz="4" w:space="0" w:color="000000"/>
            </w:tcBorders>
            <w:shd w:val="clear" w:color="auto" w:fill="auto"/>
            <w:vAlign w:val="center"/>
          </w:tcPr>
          <w:p w14:paraId="54CC50EB">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6F74A0B4">
            <w:pPr>
              <w:pStyle w:val="style0"/>
              <w:jc w:val="left"/>
              <w:rPr>
                <w:rFonts w:ascii="宋体" w:cs="宋体" w:eastAsia="宋体" w:hAnsi="宋体" w:hint="eastAsia"/>
                <w:i w:val="false"/>
                <w:iCs w:val="false"/>
                <w:color w:val="000000"/>
                <w:sz w:val="24"/>
                <w:szCs w:val="24"/>
                <w:u w:val="none"/>
              </w:rPr>
            </w:pPr>
          </w:p>
        </w:tc>
      </w:tr>
      <w:tr w14:paraId="74249485">
        <w:tblPrEx/>
        <w:trPr>
          <w:trHeight w:val="270" w:hRule="atLeast"/>
        </w:trPr>
        <w:tc>
          <w:tcPr>
            <w:tcW w:w="2160" w:type="dxa"/>
            <w:vMerge w:val="continue"/>
            <w:tcBorders>
              <w:top w:val="single" w:sz="4" w:space="0" w:color="000000"/>
              <w:left w:val="single" w:sz="4" w:space="0" w:color="000000"/>
              <w:bottom w:val="nil"/>
              <w:right w:val="single" w:sz="4" w:space="0" w:color="000000"/>
            </w:tcBorders>
            <w:shd w:val="clear" w:color="auto" w:fill="auto"/>
            <w:vAlign w:val="center"/>
          </w:tcPr>
          <w:p w14:paraId="00DFB06C">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786D381A">
            <w:pPr>
              <w:pStyle w:val="style0"/>
              <w:jc w:val="left"/>
              <w:rPr>
                <w:rFonts w:ascii="宋体" w:cs="宋体" w:eastAsia="宋体" w:hAnsi="宋体" w:hint="eastAsia"/>
                <w:i w:val="false"/>
                <w:iCs w:val="false"/>
                <w:color w:val="000000"/>
                <w:sz w:val="24"/>
                <w:szCs w:val="24"/>
                <w:u w:val="none"/>
              </w:rPr>
            </w:pPr>
          </w:p>
        </w:tc>
      </w:tr>
      <w:tr w14:paraId="2FB42661">
        <w:tblPrEx/>
        <w:trPr>
          <w:trHeight w:val="270" w:hRule="atLeast"/>
        </w:trPr>
        <w:tc>
          <w:tcPr>
            <w:tcW w:w="21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C22D19">
            <w:pPr>
              <w:pStyle w:val="style0"/>
              <w:keepNext w:val="false"/>
              <w:keepLines w:val="false"/>
              <w:widowControl/>
              <w:suppressLineNumbers w:val="false"/>
              <w:jc w:val="center"/>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t>生产计划部</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领导审批意见</w:t>
            </w:r>
          </w:p>
        </w:tc>
        <w:tc>
          <w:tcPr>
            <w:tcW w:w="75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2EA49A1">
            <w:pPr>
              <w:pStyle w:val="style0"/>
              <w:keepNext w:val="false"/>
              <w:keepLines w:val="false"/>
              <w:widowControl/>
              <w:suppressLineNumbers w:val="false"/>
              <w:jc w:val="left"/>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t xml:space="preserve"> </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签/章：                     年    月     日</w:t>
            </w:r>
          </w:p>
        </w:tc>
      </w:tr>
      <w:tr w14:paraId="4010EC78">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5C83E55D">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70272FE8">
            <w:pPr>
              <w:pStyle w:val="style0"/>
              <w:jc w:val="left"/>
              <w:rPr>
                <w:rFonts w:ascii="宋体" w:cs="宋体" w:eastAsia="宋体" w:hAnsi="宋体" w:hint="eastAsia"/>
                <w:i w:val="false"/>
                <w:iCs w:val="false"/>
                <w:color w:val="000000"/>
                <w:sz w:val="24"/>
                <w:szCs w:val="24"/>
                <w:u w:val="none"/>
              </w:rPr>
            </w:pPr>
          </w:p>
        </w:tc>
      </w:tr>
      <w:tr w14:paraId="1BE7A86A">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6CF7FEC5">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2DDD4DFB">
            <w:pPr>
              <w:pStyle w:val="style0"/>
              <w:jc w:val="left"/>
              <w:rPr>
                <w:rFonts w:ascii="宋体" w:cs="宋体" w:eastAsia="宋体" w:hAnsi="宋体" w:hint="eastAsia"/>
                <w:i w:val="false"/>
                <w:iCs w:val="false"/>
                <w:color w:val="000000"/>
                <w:sz w:val="24"/>
                <w:szCs w:val="24"/>
                <w:u w:val="none"/>
              </w:rPr>
            </w:pPr>
          </w:p>
        </w:tc>
      </w:tr>
      <w:tr w14:paraId="4CD40F4C">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90D438A">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31492513">
            <w:pPr>
              <w:pStyle w:val="style0"/>
              <w:jc w:val="left"/>
              <w:rPr>
                <w:rFonts w:ascii="宋体" w:cs="宋体" w:eastAsia="宋体" w:hAnsi="宋体" w:hint="eastAsia"/>
                <w:i w:val="false"/>
                <w:iCs w:val="false"/>
                <w:color w:val="000000"/>
                <w:sz w:val="24"/>
                <w:szCs w:val="24"/>
                <w:u w:val="none"/>
              </w:rPr>
            </w:pPr>
          </w:p>
        </w:tc>
      </w:tr>
      <w:tr w14:paraId="2EBAB776">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47B7A6C1">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BF13C82">
            <w:pPr>
              <w:pStyle w:val="style0"/>
              <w:jc w:val="left"/>
              <w:rPr>
                <w:rFonts w:ascii="宋体" w:cs="宋体" w:eastAsia="宋体" w:hAnsi="宋体" w:hint="eastAsia"/>
                <w:i w:val="false"/>
                <w:iCs w:val="false"/>
                <w:color w:val="000000"/>
                <w:sz w:val="24"/>
                <w:szCs w:val="24"/>
                <w:u w:val="none"/>
              </w:rPr>
            </w:pPr>
          </w:p>
        </w:tc>
      </w:tr>
      <w:tr w14:paraId="484A68F0">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A267E7A">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2655DB46">
            <w:pPr>
              <w:pStyle w:val="style0"/>
              <w:jc w:val="left"/>
              <w:rPr>
                <w:rFonts w:ascii="宋体" w:cs="宋体" w:eastAsia="宋体" w:hAnsi="宋体" w:hint="eastAsia"/>
                <w:i w:val="false"/>
                <w:iCs w:val="false"/>
                <w:color w:val="000000"/>
                <w:sz w:val="24"/>
                <w:szCs w:val="24"/>
                <w:u w:val="none"/>
              </w:rPr>
            </w:pPr>
          </w:p>
        </w:tc>
      </w:tr>
      <w:tr w14:paraId="10F5B1C8">
        <w:tblPrEx/>
        <w:trPr>
          <w:trHeight w:val="270" w:hRule="atLeast"/>
        </w:trPr>
        <w:tc>
          <w:tcPr>
            <w:tcW w:w="21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A6BB007">
            <w:pPr>
              <w:pStyle w:val="style0"/>
              <w:keepNext w:val="false"/>
              <w:keepLines w:val="false"/>
              <w:widowControl/>
              <w:suppressLineNumbers w:val="false"/>
              <w:jc w:val="center"/>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t>技术质量部</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领导审批意见</w:t>
            </w:r>
          </w:p>
        </w:tc>
        <w:tc>
          <w:tcPr>
            <w:tcW w:w="75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1A976D">
            <w:pPr>
              <w:pStyle w:val="style0"/>
              <w:keepNext w:val="false"/>
              <w:keepLines w:val="false"/>
              <w:widowControl/>
              <w:suppressLineNumbers w:val="false"/>
              <w:jc w:val="left"/>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签/章：                     年    月     日</w:t>
            </w:r>
          </w:p>
        </w:tc>
      </w:tr>
      <w:tr w14:paraId="1F5CA023">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46C237E4">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7DF25C6B">
            <w:pPr>
              <w:pStyle w:val="style0"/>
              <w:jc w:val="left"/>
              <w:rPr>
                <w:rFonts w:ascii="宋体" w:cs="宋体" w:eastAsia="宋体" w:hAnsi="宋体" w:hint="eastAsia"/>
                <w:i w:val="false"/>
                <w:iCs w:val="false"/>
                <w:color w:val="000000"/>
                <w:sz w:val="24"/>
                <w:szCs w:val="24"/>
                <w:u w:val="none"/>
              </w:rPr>
            </w:pPr>
          </w:p>
        </w:tc>
      </w:tr>
      <w:tr w14:paraId="609D1067">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2DD101A9">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141BC158">
            <w:pPr>
              <w:pStyle w:val="style0"/>
              <w:jc w:val="left"/>
              <w:rPr>
                <w:rFonts w:ascii="宋体" w:cs="宋体" w:eastAsia="宋体" w:hAnsi="宋体" w:hint="eastAsia"/>
                <w:i w:val="false"/>
                <w:iCs w:val="false"/>
                <w:color w:val="000000"/>
                <w:sz w:val="24"/>
                <w:szCs w:val="24"/>
                <w:u w:val="none"/>
              </w:rPr>
            </w:pPr>
          </w:p>
        </w:tc>
      </w:tr>
      <w:tr w14:paraId="7DE6BF2D">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74B56670">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2E68B462">
            <w:pPr>
              <w:pStyle w:val="style0"/>
              <w:jc w:val="left"/>
              <w:rPr>
                <w:rFonts w:ascii="宋体" w:cs="宋体" w:eastAsia="宋体" w:hAnsi="宋体" w:hint="eastAsia"/>
                <w:i w:val="false"/>
                <w:iCs w:val="false"/>
                <w:color w:val="000000"/>
                <w:sz w:val="24"/>
                <w:szCs w:val="24"/>
                <w:u w:val="none"/>
              </w:rPr>
            </w:pPr>
          </w:p>
        </w:tc>
      </w:tr>
      <w:tr w14:paraId="4BE88A38">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75E60765">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3E36BA3B">
            <w:pPr>
              <w:pStyle w:val="style0"/>
              <w:jc w:val="left"/>
              <w:rPr>
                <w:rFonts w:ascii="宋体" w:cs="宋体" w:eastAsia="宋体" w:hAnsi="宋体" w:hint="eastAsia"/>
                <w:i w:val="false"/>
                <w:iCs w:val="false"/>
                <w:color w:val="000000"/>
                <w:sz w:val="24"/>
                <w:szCs w:val="24"/>
                <w:u w:val="none"/>
              </w:rPr>
            </w:pPr>
          </w:p>
        </w:tc>
      </w:tr>
      <w:tr w14:paraId="1DB2516D">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17893FC9">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65C86DF2">
            <w:pPr>
              <w:pStyle w:val="style0"/>
              <w:jc w:val="left"/>
              <w:rPr>
                <w:rFonts w:ascii="宋体" w:cs="宋体" w:eastAsia="宋体" w:hAnsi="宋体" w:hint="eastAsia"/>
                <w:i w:val="false"/>
                <w:iCs w:val="false"/>
                <w:color w:val="000000"/>
                <w:sz w:val="24"/>
                <w:szCs w:val="24"/>
                <w:u w:val="none"/>
              </w:rPr>
            </w:pPr>
          </w:p>
        </w:tc>
      </w:tr>
      <w:tr w14:paraId="029865B2">
        <w:tblPrEx/>
        <w:trPr>
          <w:trHeight w:val="270" w:hRule="atLeast"/>
        </w:trPr>
        <w:tc>
          <w:tcPr>
            <w:tcW w:w="21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959A2C0">
            <w:pPr>
              <w:pStyle w:val="style0"/>
              <w:keepNext w:val="false"/>
              <w:keepLines w:val="false"/>
              <w:widowControl/>
              <w:suppressLineNumbers w:val="false"/>
              <w:jc w:val="center"/>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t>机动设备部</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领导审批意见</w:t>
            </w:r>
          </w:p>
        </w:tc>
        <w:tc>
          <w:tcPr>
            <w:tcW w:w="75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AE7702">
            <w:pPr>
              <w:pStyle w:val="style0"/>
              <w:keepNext w:val="false"/>
              <w:keepLines w:val="false"/>
              <w:widowControl/>
              <w:suppressLineNumbers w:val="false"/>
              <w:jc w:val="left"/>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签/章：                     年    月    日</w:t>
            </w:r>
          </w:p>
        </w:tc>
      </w:tr>
      <w:tr w14:paraId="44B8D7B3">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88A2424">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9A1036E">
            <w:pPr>
              <w:pStyle w:val="style0"/>
              <w:jc w:val="left"/>
              <w:rPr>
                <w:rFonts w:ascii="宋体" w:cs="宋体" w:eastAsia="宋体" w:hAnsi="宋体" w:hint="eastAsia"/>
                <w:i w:val="false"/>
                <w:iCs w:val="false"/>
                <w:color w:val="000000"/>
                <w:sz w:val="24"/>
                <w:szCs w:val="24"/>
                <w:u w:val="none"/>
              </w:rPr>
            </w:pPr>
          </w:p>
        </w:tc>
      </w:tr>
      <w:tr w14:paraId="17DF3CE1">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6D6B7F6B">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11ECB8E4">
            <w:pPr>
              <w:pStyle w:val="style0"/>
              <w:jc w:val="left"/>
              <w:rPr>
                <w:rFonts w:ascii="宋体" w:cs="宋体" w:eastAsia="宋体" w:hAnsi="宋体" w:hint="eastAsia"/>
                <w:i w:val="false"/>
                <w:iCs w:val="false"/>
                <w:color w:val="000000"/>
                <w:sz w:val="24"/>
                <w:szCs w:val="24"/>
                <w:u w:val="none"/>
              </w:rPr>
            </w:pPr>
          </w:p>
        </w:tc>
      </w:tr>
      <w:tr w14:paraId="674B2626">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52D2E0F6">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63A4F30">
            <w:pPr>
              <w:pStyle w:val="style0"/>
              <w:jc w:val="left"/>
              <w:rPr>
                <w:rFonts w:ascii="宋体" w:cs="宋体" w:eastAsia="宋体" w:hAnsi="宋体" w:hint="eastAsia"/>
                <w:i w:val="false"/>
                <w:iCs w:val="false"/>
                <w:color w:val="000000"/>
                <w:sz w:val="24"/>
                <w:szCs w:val="24"/>
                <w:u w:val="none"/>
              </w:rPr>
            </w:pPr>
          </w:p>
        </w:tc>
      </w:tr>
      <w:tr w14:paraId="7F801894">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142232EF">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7DBD52FE">
            <w:pPr>
              <w:pStyle w:val="style0"/>
              <w:jc w:val="left"/>
              <w:rPr>
                <w:rFonts w:ascii="宋体" w:cs="宋体" w:eastAsia="宋体" w:hAnsi="宋体" w:hint="eastAsia"/>
                <w:i w:val="false"/>
                <w:iCs w:val="false"/>
                <w:color w:val="000000"/>
                <w:sz w:val="24"/>
                <w:szCs w:val="24"/>
                <w:u w:val="none"/>
              </w:rPr>
            </w:pPr>
          </w:p>
        </w:tc>
      </w:tr>
      <w:tr w14:paraId="08381828">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395BB8AC">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FBF239A">
            <w:pPr>
              <w:pStyle w:val="style0"/>
              <w:jc w:val="left"/>
              <w:rPr>
                <w:rFonts w:ascii="宋体" w:cs="宋体" w:eastAsia="宋体" w:hAnsi="宋体" w:hint="eastAsia"/>
                <w:i w:val="false"/>
                <w:iCs w:val="false"/>
                <w:color w:val="000000"/>
                <w:sz w:val="24"/>
                <w:szCs w:val="24"/>
                <w:u w:val="none"/>
              </w:rPr>
            </w:pPr>
          </w:p>
        </w:tc>
      </w:tr>
      <w:tr w14:paraId="1270CA25">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32750D7B">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6EA830D4">
            <w:pPr>
              <w:pStyle w:val="style0"/>
              <w:jc w:val="left"/>
              <w:rPr>
                <w:rFonts w:ascii="宋体" w:cs="宋体" w:eastAsia="宋体" w:hAnsi="宋体" w:hint="eastAsia"/>
                <w:i w:val="false"/>
                <w:iCs w:val="false"/>
                <w:color w:val="000000"/>
                <w:sz w:val="24"/>
                <w:szCs w:val="24"/>
                <w:u w:val="none"/>
              </w:rPr>
            </w:pPr>
          </w:p>
        </w:tc>
      </w:tr>
      <w:tr w14:paraId="6785DAA2">
        <w:tblPrEx/>
        <w:trPr>
          <w:trHeight w:val="270" w:hRule="atLeast"/>
        </w:trPr>
        <w:tc>
          <w:tcPr>
            <w:tcW w:w="21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9940459">
            <w:pPr>
              <w:pStyle w:val="style0"/>
              <w:keepNext w:val="false"/>
              <w:keepLines w:val="false"/>
              <w:widowControl/>
              <w:suppressLineNumbers w:val="false"/>
              <w:jc w:val="center"/>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t>安全环保部</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领导审批意见</w:t>
            </w:r>
          </w:p>
        </w:tc>
        <w:tc>
          <w:tcPr>
            <w:tcW w:w="7560" w:type="dxa"/>
            <w:vMerge w:val="restart"/>
            <w:tcBorders>
              <w:top w:val="single" w:sz="4" w:space="0" w:color="000000"/>
              <w:left w:val="single" w:sz="4" w:space="0" w:color="000000"/>
              <w:bottom w:val="nil"/>
              <w:right w:val="single" w:sz="4" w:space="0" w:color="000000"/>
            </w:tcBorders>
            <w:shd w:val="clear" w:color="auto" w:fill="auto"/>
            <w:vAlign w:val="center"/>
          </w:tcPr>
          <w:p w14:paraId="77ED8085">
            <w:pPr>
              <w:pStyle w:val="style0"/>
              <w:keepNext w:val="false"/>
              <w:keepLines w:val="false"/>
              <w:widowControl/>
              <w:suppressLineNumbers w:val="false"/>
              <w:jc w:val="left"/>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签/章：                     年    月     日</w:t>
            </w:r>
          </w:p>
        </w:tc>
      </w:tr>
      <w:tr w14:paraId="04FE8459">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EB79A33">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39685732">
            <w:pPr>
              <w:pStyle w:val="style0"/>
              <w:jc w:val="left"/>
              <w:rPr>
                <w:rFonts w:ascii="宋体" w:cs="宋体" w:eastAsia="宋体" w:hAnsi="宋体" w:hint="eastAsia"/>
                <w:i w:val="false"/>
                <w:iCs w:val="false"/>
                <w:color w:val="000000"/>
                <w:sz w:val="24"/>
                <w:szCs w:val="24"/>
                <w:u w:val="none"/>
              </w:rPr>
            </w:pPr>
          </w:p>
        </w:tc>
      </w:tr>
      <w:tr w14:paraId="15FA689E">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779A67A5">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059D0D0D">
            <w:pPr>
              <w:pStyle w:val="style0"/>
              <w:jc w:val="left"/>
              <w:rPr>
                <w:rFonts w:ascii="宋体" w:cs="宋体" w:eastAsia="宋体" w:hAnsi="宋体" w:hint="eastAsia"/>
                <w:i w:val="false"/>
                <w:iCs w:val="false"/>
                <w:color w:val="000000"/>
                <w:sz w:val="24"/>
                <w:szCs w:val="24"/>
                <w:u w:val="none"/>
              </w:rPr>
            </w:pPr>
          </w:p>
        </w:tc>
      </w:tr>
      <w:tr w14:paraId="5E2934F0">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9D0F024">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5B6E7072">
            <w:pPr>
              <w:pStyle w:val="style0"/>
              <w:jc w:val="left"/>
              <w:rPr>
                <w:rFonts w:ascii="宋体" w:cs="宋体" w:eastAsia="宋体" w:hAnsi="宋体" w:hint="eastAsia"/>
                <w:i w:val="false"/>
                <w:iCs w:val="false"/>
                <w:color w:val="000000"/>
                <w:sz w:val="24"/>
                <w:szCs w:val="24"/>
                <w:u w:val="none"/>
              </w:rPr>
            </w:pPr>
          </w:p>
        </w:tc>
      </w:tr>
      <w:tr w14:paraId="31AA1CA4">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1C0F263F">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726B8A63">
            <w:pPr>
              <w:pStyle w:val="style0"/>
              <w:jc w:val="left"/>
              <w:rPr>
                <w:rFonts w:ascii="宋体" w:cs="宋体" w:eastAsia="宋体" w:hAnsi="宋体" w:hint="eastAsia"/>
                <w:i w:val="false"/>
                <w:iCs w:val="false"/>
                <w:color w:val="000000"/>
                <w:sz w:val="24"/>
                <w:szCs w:val="24"/>
                <w:u w:val="none"/>
              </w:rPr>
            </w:pPr>
          </w:p>
        </w:tc>
      </w:tr>
      <w:tr w14:paraId="49095461">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5E341766">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nil"/>
              <w:right w:val="single" w:sz="4" w:space="0" w:color="000000"/>
            </w:tcBorders>
            <w:shd w:val="clear" w:color="auto" w:fill="auto"/>
            <w:vAlign w:val="center"/>
          </w:tcPr>
          <w:p w14:paraId="2E84B7E6">
            <w:pPr>
              <w:pStyle w:val="style0"/>
              <w:jc w:val="left"/>
              <w:rPr>
                <w:rFonts w:ascii="宋体" w:cs="宋体" w:eastAsia="宋体" w:hAnsi="宋体" w:hint="eastAsia"/>
                <w:i w:val="false"/>
                <w:iCs w:val="false"/>
                <w:color w:val="000000"/>
                <w:sz w:val="24"/>
                <w:szCs w:val="24"/>
                <w:u w:val="none"/>
              </w:rPr>
            </w:pPr>
          </w:p>
        </w:tc>
      </w:tr>
      <w:tr w14:paraId="14450171">
        <w:tblPrEx/>
        <w:trPr>
          <w:trHeight w:val="270" w:hRule="atLeast"/>
        </w:trPr>
        <w:tc>
          <w:tcPr>
            <w:tcW w:w="21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A940367">
            <w:pPr>
              <w:pStyle w:val="style0"/>
              <w:keepNext w:val="false"/>
              <w:keepLines w:val="false"/>
              <w:widowControl/>
              <w:suppressLineNumbers w:val="false"/>
              <w:jc w:val="center"/>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t>专业主管领导审批意见</w:t>
            </w:r>
          </w:p>
        </w:tc>
        <w:tc>
          <w:tcPr>
            <w:tcW w:w="75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3E09E55">
            <w:pPr>
              <w:pStyle w:val="style0"/>
              <w:keepNext w:val="false"/>
              <w:keepLines w:val="false"/>
              <w:widowControl/>
              <w:suppressLineNumbers w:val="false"/>
              <w:jc w:val="left"/>
              <w:textAlignment w:val="center"/>
              <w:rPr>
                <w:rFonts w:ascii="宋体" w:cs="宋体" w:eastAsia="宋体" w:hAnsi="宋体" w:hint="eastAsia"/>
                <w:i w:val="false"/>
                <w:iCs w:val="false"/>
                <w:color w:val="000000"/>
                <w:sz w:val="24"/>
                <w:szCs w:val="24"/>
                <w:u w:val="none"/>
              </w:rPr>
            </w:pPr>
            <w:r>
              <w:rPr>
                <w:rFonts w:ascii="宋体" w:cs="宋体" w:eastAsia="宋体" w:hAnsi="宋体" w:hint="eastAsia"/>
                <w:i w:val="false"/>
                <w:iCs w:val="false"/>
                <w:color w:val="000000"/>
                <w:kern w:val="0"/>
                <w:sz w:val="24"/>
                <w:szCs w:val="24"/>
                <w:u w:val="none"/>
                <w:lang w:val="en-US" w:eastAsia="zh-CN"/>
              </w:rPr>
              <w:t xml:space="preserve">  </w:t>
            </w:r>
            <w:r>
              <w:rPr>
                <w:rFonts w:ascii="宋体" w:cs="宋体" w:eastAsia="宋体" w:hAnsi="宋体" w:hint="eastAsia"/>
                <w:i w:val="false"/>
                <w:iCs w:val="false"/>
                <w:color w:val="000000"/>
                <w:kern w:val="0"/>
                <w:sz w:val="24"/>
                <w:szCs w:val="24"/>
                <w:u w:val="none"/>
                <w:lang w:val="en-US" w:eastAsia="zh-CN"/>
              </w:rPr>
              <w:br/>
            </w:r>
            <w:r>
              <w:rPr>
                <w:rFonts w:ascii="宋体" w:cs="宋体" w:eastAsia="宋体" w:hAnsi="宋体" w:hint="eastAsia"/>
                <w:i w:val="false"/>
                <w:iCs w:val="false"/>
                <w:color w:val="000000"/>
                <w:kern w:val="0"/>
                <w:sz w:val="24"/>
                <w:szCs w:val="24"/>
                <w:u w:val="none"/>
                <w:lang w:val="en-US" w:eastAsia="zh-CN"/>
              </w:rPr>
              <w:t xml:space="preserve">  领导签字：                   年    月     日</w:t>
            </w:r>
          </w:p>
        </w:tc>
      </w:tr>
      <w:tr w14:paraId="255FA5D6">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72C9B4D6">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190E89E6">
            <w:pPr>
              <w:pStyle w:val="style0"/>
              <w:jc w:val="left"/>
              <w:rPr>
                <w:rFonts w:ascii="宋体" w:cs="宋体" w:eastAsia="宋体" w:hAnsi="宋体" w:hint="eastAsia"/>
                <w:i w:val="false"/>
                <w:iCs w:val="false"/>
                <w:color w:val="000000"/>
                <w:sz w:val="24"/>
                <w:szCs w:val="24"/>
                <w:u w:val="none"/>
              </w:rPr>
            </w:pPr>
          </w:p>
        </w:tc>
      </w:tr>
      <w:tr w14:paraId="150F902E">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2A6784AF">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26AE20F9">
            <w:pPr>
              <w:pStyle w:val="style0"/>
              <w:jc w:val="left"/>
              <w:rPr>
                <w:rFonts w:ascii="宋体" w:cs="宋体" w:eastAsia="宋体" w:hAnsi="宋体" w:hint="eastAsia"/>
                <w:i w:val="false"/>
                <w:iCs w:val="false"/>
                <w:color w:val="000000"/>
                <w:sz w:val="24"/>
                <w:szCs w:val="24"/>
                <w:u w:val="none"/>
              </w:rPr>
            </w:pPr>
          </w:p>
        </w:tc>
      </w:tr>
      <w:tr w14:paraId="53CCA574">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39956335">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CBC2685">
            <w:pPr>
              <w:pStyle w:val="style0"/>
              <w:jc w:val="left"/>
              <w:rPr>
                <w:rFonts w:ascii="宋体" w:cs="宋体" w:eastAsia="宋体" w:hAnsi="宋体" w:hint="eastAsia"/>
                <w:i w:val="false"/>
                <w:iCs w:val="false"/>
                <w:color w:val="000000"/>
                <w:sz w:val="24"/>
                <w:szCs w:val="24"/>
                <w:u w:val="none"/>
              </w:rPr>
            </w:pPr>
          </w:p>
        </w:tc>
      </w:tr>
      <w:tr w14:paraId="244D72B3">
        <w:tblPrEx/>
        <w:trPr>
          <w:trHeight w:val="27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6B98D2A8">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00B6F5C1">
            <w:pPr>
              <w:pStyle w:val="style0"/>
              <w:jc w:val="left"/>
              <w:rPr>
                <w:rFonts w:ascii="宋体" w:cs="宋体" w:eastAsia="宋体" w:hAnsi="宋体" w:hint="eastAsia"/>
                <w:i w:val="false"/>
                <w:iCs w:val="false"/>
                <w:color w:val="000000"/>
                <w:sz w:val="24"/>
                <w:szCs w:val="24"/>
                <w:u w:val="none"/>
              </w:rPr>
            </w:pPr>
          </w:p>
        </w:tc>
      </w:tr>
      <w:tr w14:paraId="11BBF84C">
        <w:tblPrEx/>
        <w:trPr>
          <w:trHeight w:val="450" w:hRule="atLeast"/>
        </w:trPr>
        <w:tc>
          <w:tcPr>
            <w:tcW w:w="21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5F273F50">
            <w:pPr>
              <w:pStyle w:val="style0"/>
              <w:jc w:val="center"/>
              <w:rPr>
                <w:rFonts w:ascii="宋体" w:cs="宋体" w:eastAsia="宋体" w:hAnsi="宋体" w:hint="eastAsia"/>
                <w:i w:val="false"/>
                <w:iCs w:val="false"/>
                <w:color w:val="000000"/>
                <w:sz w:val="24"/>
                <w:szCs w:val="24"/>
                <w:u w:val="none"/>
              </w:rPr>
            </w:pPr>
          </w:p>
        </w:tc>
        <w:tc>
          <w:tcPr>
            <w:tcW w:w="7560" w:type="dxa"/>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14:paraId="50AF8F0C">
            <w:pPr>
              <w:pStyle w:val="style0"/>
              <w:jc w:val="left"/>
              <w:rPr>
                <w:rFonts w:ascii="宋体" w:cs="宋体" w:eastAsia="宋体" w:hAnsi="宋体" w:hint="eastAsia"/>
                <w:i w:val="false"/>
                <w:iCs w:val="false"/>
                <w:color w:val="000000"/>
                <w:sz w:val="24"/>
                <w:szCs w:val="24"/>
                <w:u w:val="none"/>
              </w:rPr>
            </w:pPr>
          </w:p>
        </w:tc>
      </w:tr>
      <w:tr w14:paraId="7B56F8CB">
        <w:tblPrEx/>
        <w:trPr>
          <w:trHeight w:val="270" w:hRule="atLeast"/>
        </w:trPr>
        <w:tc>
          <w:tcPr>
            <w:tcW w:w="9720" w:type="dxa"/>
            <w:gridSpan w:val="2"/>
            <w:vMerge w:val="restart"/>
            <w:tcBorders>
              <w:top w:val="single" w:sz="4" w:space="0" w:color="000000"/>
              <w:left w:val="nil"/>
              <w:bottom w:val="nil"/>
              <w:right w:val="nil"/>
            </w:tcBorders>
            <w:shd w:val="clear" w:color="auto" w:fill="auto"/>
            <w:vAlign w:val="center"/>
          </w:tcPr>
          <w:p w14:paraId="37900743">
            <w:pPr>
              <w:pStyle w:val="style0"/>
              <w:keepNext w:val="false"/>
              <w:keepLines w:val="false"/>
              <w:widowControl/>
              <w:suppressLineNumbers w:val="false"/>
              <w:jc w:val="left"/>
              <w:textAlignment w:val="center"/>
              <w:rPr>
                <w:rFonts w:ascii="宋体" w:cs="宋体" w:eastAsia="宋体" w:hAnsi="宋体" w:hint="eastAsia"/>
                <w:i w:val="false"/>
                <w:iCs w:val="false"/>
                <w:color w:val="000000"/>
                <w:sz w:val="22"/>
                <w:szCs w:val="22"/>
                <w:u w:val="none"/>
              </w:rPr>
            </w:pPr>
            <w:r>
              <w:rPr>
                <w:rFonts w:ascii="宋体" w:cs="宋体" w:eastAsia="宋体" w:hAnsi="宋体" w:hint="eastAsia"/>
                <w:i w:val="false"/>
                <w:iCs w:val="false"/>
                <w:color w:val="000000"/>
                <w:kern w:val="0"/>
                <w:sz w:val="22"/>
                <w:szCs w:val="22"/>
                <w:u w:val="none"/>
                <w:lang w:val="en-US" w:eastAsia="zh-CN"/>
              </w:rPr>
              <w:t>备注：方案和预案可同步审批，开、停工及新建项目的方案、预案由总工程师负责审批，跑冒滴漏监护运行的方案、预案由生产副厂长负责审批；现场检修、临时性施工的方案、预案由设备副厂长负责审批；现场演练、动火作业的方案、预案由安全副厂长负责审批。</w:t>
            </w:r>
          </w:p>
        </w:tc>
      </w:tr>
      <w:tr w14:paraId="18A2728F">
        <w:tblPrEx/>
        <w:trPr>
          <w:trHeight w:val="540" w:hRule="atLeast"/>
        </w:trPr>
        <w:tc>
          <w:tcPr>
            <w:tcW w:w="9720" w:type="dxa"/>
            <w:gridSpan w:val="2"/>
            <w:vMerge w:val="continue"/>
            <w:tcBorders>
              <w:top w:val="single" w:sz="4" w:space="0" w:color="000000"/>
              <w:left w:val="nil"/>
              <w:bottom w:val="nil"/>
              <w:right w:val="nil"/>
            </w:tcBorders>
            <w:shd w:val="clear" w:color="auto" w:fill="auto"/>
            <w:vAlign w:val="center"/>
          </w:tcPr>
          <w:p w14:paraId="0B8F8BB3">
            <w:pPr>
              <w:pStyle w:val="style0"/>
              <w:jc w:val="left"/>
              <w:rPr>
                <w:rFonts w:ascii="宋体" w:cs="宋体" w:eastAsia="宋体" w:hAnsi="宋体" w:hint="eastAsia"/>
                <w:i w:val="false"/>
                <w:iCs w:val="false"/>
                <w:color w:val="000000"/>
                <w:sz w:val="22"/>
                <w:szCs w:val="22"/>
                <w:u w:val="none"/>
              </w:rPr>
            </w:pPr>
          </w:p>
        </w:tc>
      </w:tr>
    </w:tbl>
    <w:p w14:paraId="5147C3A9">
      <w:pPr>
        <w:pStyle w:val="style0"/>
        <w:spacing w:lineRule="exact" w:line="520"/>
        <w:ind w:firstLine="480"/>
        <w:rPr>
          <w:rFonts w:cs="宋体" w:hAnsi="宋体" w:hint="eastAsia"/>
          <w:color w:val="000000"/>
          <w:sz w:val="28"/>
          <w:szCs w:val="28"/>
        </w:rPr>
      </w:pPr>
    </w:p>
    <w:p w14:paraId="7E7551E8">
      <w:pPr>
        <w:pStyle w:val="style0"/>
        <w:spacing w:lineRule="exact" w:line="520"/>
        <w:ind w:firstLine="480"/>
        <w:rPr>
          <w:rFonts w:cs="宋体" w:hAnsi="宋体" w:hint="eastAsia"/>
          <w:color w:val="000000"/>
          <w:sz w:val="28"/>
          <w:szCs w:val="28"/>
        </w:rPr>
      </w:pPr>
    </w:p>
    <w:p w14:paraId="44E4EB79">
      <w:pPr>
        <w:pStyle w:val="style0"/>
        <w:spacing w:before="97" w:after="97"/>
        <w:jc w:val="center"/>
        <w:rPr>
          <w:rFonts w:ascii="宋体" w:hAnsi="宋体"/>
          <w:b/>
          <w:bCs/>
          <w:sz w:val="44"/>
          <w:szCs w:val="44"/>
        </w:rPr>
      </w:pPr>
      <w:r>
        <w:rPr>
          <w:rFonts w:ascii="宋体" w:hAnsi="宋体"/>
          <w:b/>
          <w:bCs/>
          <w:sz w:val="44"/>
          <w:szCs w:val="44"/>
        </w:rPr>
        <w:t>20万吨/</w:t>
      </w:r>
      <w:r>
        <w:rPr>
          <w:rFonts w:ascii="宋体" w:hAnsi="宋体" w:hint="eastAsia"/>
          <w:b/>
          <w:bCs/>
          <w:sz w:val="44"/>
          <w:szCs w:val="44"/>
        </w:rPr>
        <w:t>年烷基化</w:t>
      </w:r>
      <w:r>
        <w:rPr>
          <w:rFonts w:ascii="宋体" w:hAnsi="宋体"/>
          <w:b/>
          <w:bCs/>
          <w:sz w:val="44"/>
          <w:szCs w:val="44"/>
        </w:rPr>
        <w:t>装置</w:t>
      </w:r>
      <w:r>
        <w:rPr>
          <w:rFonts w:ascii="宋体" w:hAnsi="宋体" w:hint="eastAsia"/>
          <w:b/>
          <w:bCs/>
          <w:sz w:val="44"/>
          <w:szCs w:val="44"/>
          <w:lang w:val="en-US" w:eastAsia="zh-CN"/>
        </w:rPr>
        <w:t>开</w:t>
      </w:r>
      <w:r>
        <w:rPr>
          <w:rFonts w:ascii="宋体" w:hAnsi="宋体" w:hint="eastAsia"/>
          <w:b/>
          <w:bCs/>
          <w:sz w:val="44"/>
          <w:szCs w:val="44"/>
        </w:rPr>
        <w:t>工</w:t>
      </w:r>
      <w:r>
        <w:rPr>
          <w:rFonts w:ascii="宋体" w:hAnsi="宋体"/>
          <w:b/>
          <w:bCs/>
          <w:sz w:val="44"/>
          <w:szCs w:val="44"/>
        </w:rPr>
        <w:t>方案</w:t>
      </w:r>
    </w:p>
    <w:bookmarkStart w:id="3" w:name="_Toc523258175"/>
    <w:bookmarkStart w:id="4" w:name="_Toc520274258"/>
    <w:bookmarkStart w:id="5" w:name="_Toc461032035"/>
    <w:p w14:paraId="2A98AA41">
      <w:pPr>
        <w:pStyle w:val="style2"/>
        <w:spacing w:lineRule="exact" w:line="500"/>
        <w:jc w:val="left"/>
        <w:rPr>
          <w:rFonts w:ascii="Times New Roman" w:cs="宋体" w:hAnsi="Times New Roman"/>
          <w:color w:val="000000"/>
          <w:sz w:val="28"/>
          <w:szCs w:val="28"/>
        </w:rPr>
      </w:pPr>
      <w:r>
        <w:rPr>
          <w:rFonts w:ascii="Times New Roman" w:cs="宋体" w:hAnsi="宋体" w:hint="eastAsia"/>
          <w:color w:val="000000"/>
          <w:sz w:val="28"/>
          <w:szCs w:val="28"/>
        </w:rPr>
        <w:t>一、</w:t>
      </w:r>
      <w:r>
        <w:rPr>
          <w:rFonts w:ascii="Times New Roman" w:cs="宋体" w:hAnsi="Times New Roman" w:hint="eastAsia"/>
          <w:color w:val="000000"/>
          <w:sz w:val="28"/>
          <w:szCs w:val="28"/>
        </w:rPr>
        <w:t xml:space="preserve"> </w:t>
      </w:r>
      <w:r>
        <w:rPr>
          <w:rFonts w:ascii="Times New Roman" w:cs="宋体" w:hAnsi="宋体" w:hint="eastAsia"/>
          <w:color w:val="000000"/>
          <w:sz w:val="28"/>
          <w:szCs w:val="28"/>
        </w:rPr>
        <w:t>开工准备</w:t>
      </w:r>
      <w:bookmarkEnd w:id="3"/>
      <w:bookmarkEnd w:id="4"/>
      <w:bookmarkEnd w:id="5"/>
    </w:p>
    <w:bookmarkStart w:id="6" w:name="_Toc113175933"/>
    <w:bookmarkStart w:id="7" w:name="_Toc200964703"/>
    <w:bookmarkStart w:id="8" w:name="_Toc180742141"/>
    <w:bookmarkStart w:id="9" w:name="_Toc177805306"/>
    <w:bookmarkStart w:id="10" w:name="_Toc177790416"/>
    <w:bookmarkStart w:id="11" w:name="_Toc205289992"/>
    <w:bookmarkEnd w:id="2"/>
    <w:p w14:paraId="5EED7EDA">
      <w:pPr>
        <w:pStyle w:val="style3"/>
        <w:spacing w:lineRule="exact" w:line="500"/>
        <w:rPr>
          <w:rFonts w:cs="宋体"/>
          <w:color w:val="000000"/>
        </w:rPr>
      </w:pPr>
      <w:r>
        <w:rPr>
          <w:rFonts w:cs="宋体" w:hint="eastAsia"/>
          <w:color w:val="000000"/>
          <w:lang w:val="en-US" w:eastAsia="zh-CN"/>
        </w:rPr>
        <w:t>1.</w:t>
      </w:r>
      <w:r>
        <w:rPr>
          <w:rFonts w:cs="宋体" w:hint="eastAsia"/>
          <w:color w:val="000000"/>
        </w:rPr>
        <w:t>1</w:t>
      </w:r>
      <w:r>
        <w:rPr>
          <w:rFonts w:cs="宋体" w:hAnsi="宋体" w:hint="eastAsia"/>
          <w:color w:val="000000"/>
        </w:rPr>
        <w:t>、检查阶</w:t>
      </w:r>
      <w:bookmarkEnd w:id="6"/>
      <w:bookmarkEnd w:id="7"/>
      <w:bookmarkEnd w:id="8"/>
      <w:bookmarkEnd w:id="9"/>
      <w:bookmarkEnd w:id="10"/>
      <w:bookmarkEnd w:id="11"/>
      <w:r>
        <w:rPr>
          <w:rFonts w:cs="宋体" w:hAnsi="宋体" w:hint="eastAsia"/>
          <w:color w:val="000000"/>
        </w:rPr>
        <w:t>段</w:t>
      </w:r>
    </w:p>
    <w:p w14:paraId="3480D896">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Ansi="宋体" w:hint="eastAsia"/>
          <w:color w:val="000000"/>
          <w:sz w:val="28"/>
          <w:szCs w:val="28"/>
        </w:rPr>
        <w:t>、开工前检查</w:t>
      </w:r>
      <w:r>
        <w:rPr>
          <w:rFonts w:cs="宋体" w:hAnsi="宋体" w:hint="eastAsia"/>
          <w:color w:val="000000"/>
          <w:sz w:val="28"/>
          <w:szCs w:val="28"/>
          <w:lang w:val="en-US" w:eastAsia="zh-CN"/>
        </w:rPr>
        <w:t>检修</w:t>
      </w:r>
      <w:r>
        <w:rPr>
          <w:rFonts w:cs="宋体" w:hAnsi="宋体" w:hint="eastAsia"/>
          <w:color w:val="000000"/>
          <w:sz w:val="28"/>
          <w:szCs w:val="28"/>
        </w:rPr>
        <w:t>项目已全部完</w:t>
      </w:r>
      <w:r>
        <w:rPr>
          <w:rFonts w:cs="宋体" w:hAnsi="宋体" w:hint="eastAsia"/>
          <w:color w:val="000000"/>
          <w:sz w:val="28"/>
          <w:szCs w:val="28"/>
          <w:lang w:val="en-US" w:eastAsia="zh-CN"/>
        </w:rPr>
        <w:t>工，安检合格</w:t>
      </w:r>
      <w:r>
        <w:rPr>
          <w:rFonts w:cs="宋体" w:hAnsi="宋体" w:hint="eastAsia"/>
          <w:color w:val="000000"/>
          <w:sz w:val="28"/>
          <w:szCs w:val="28"/>
        </w:rPr>
        <w:t>。</w:t>
      </w:r>
    </w:p>
    <w:p w14:paraId="1F018D95">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2)</w:t>
      </w:r>
      <w:r>
        <w:rPr>
          <w:rFonts w:cs="宋体" w:hAnsi="宋体" w:hint="eastAsia"/>
          <w:color w:val="000000"/>
          <w:sz w:val="28"/>
          <w:szCs w:val="28"/>
        </w:rPr>
        <w:t>、检查盲板抽堵、试压、氮气置换和气密记录。</w:t>
      </w:r>
    </w:p>
    <w:p w14:paraId="2B285C91">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3)</w:t>
      </w:r>
      <w:r>
        <w:rPr>
          <w:rFonts w:cs="宋体" w:hAnsi="宋体" w:hint="eastAsia"/>
          <w:color w:val="000000"/>
          <w:sz w:val="28"/>
          <w:szCs w:val="28"/>
        </w:rPr>
        <w:t>、装置道路通畅，施工器具全部撤离现场，脚手架、钢丝绳全部拆除，地面平整无杂物。</w:t>
      </w:r>
    </w:p>
    <w:p w14:paraId="30799A51">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4)</w:t>
      </w:r>
      <w:r>
        <w:rPr>
          <w:rFonts w:cs="宋体" w:hAnsi="宋体" w:hint="eastAsia"/>
          <w:color w:val="000000"/>
          <w:sz w:val="28"/>
          <w:szCs w:val="28"/>
        </w:rPr>
        <w:t>、紧急放空、污水和废水确保畅通，所有下水井、明沟、阀井、电缆沟、管沟盖板齐全。</w:t>
      </w:r>
    </w:p>
    <w:p w14:paraId="5459B061">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5)</w:t>
      </w:r>
      <w:r>
        <w:rPr>
          <w:rFonts w:cs="宋体" w:hAnsi="宋体" w:hint="eastAsia"/>
          <w:color w:val="000000"/>
          <w:sz w:val="28"/>
          <w:szCs w:val="28"/>
        </w:rPr>
        <w:t>、塔、容器等设备封闭前有专人检查，并有记录。</w:t>
      </w:r>
    </w:p>
    <w:p w14:paraId="44DEC9E6">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6)</w:t>
      </w:r>
      <w:r>
        <w:rPr>
          <w:rFonts w:cs="宋体" w:hAnsi="宋体" w:hint="eastAsia"/>
          <w:color w:val="000000"/>
          <w:sz w:val="28"/>
          <w:szCs w:val="28"/>
        </w:rPr>
        <w:t>、各设备接地装置的检查，确保齐全好用。</w:t>
      </w:r>
    </w:p>
    <w:p w14:paraId="3062813B">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7)</w:t>
      </w:r>
      <w:r>
        <w:rPr>
          <w:rFonts w:cs="宋体" w:hAnsi="宋体" w:hint="eastAsia"/>
          <w:color w:val="000000"/>
          <w:sz w:val="28"/>
          <w:szCs w:val="28"/>
        </w:rPr>
        <w:t>、电流表、压力表等标识界限完整。</w:t>
      </w:r>
    </w:p>
    <w:p w14:paraId="3127FCCE">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8)</w:t>
      </w:r>
      <w:r>
        <w:rPr>
          <w:rFonts w:cs="宋体" w:hAnsi="宋体" w:hint="eastAsia"/>
          <w:color w:val="000000"/>
          <w:sz w:val="28"/>
          <w:szCs w:val="28"/>
        </w:rPr>
        <w:t>、压力容器安全附件齐全并经校验合格，铅封安装到位，记录在案。</w:t>
      </w:r>
    </w:p>
    <w:p w14:paraId="7710A956">
      <w:pPr>
        <w:pStyle w:val="style0"/>
        <w:spacing w:lineRule="exact" w:line="500"/>
        <w:ind w:firstLine="560" w:firstLineChars="200"/>
        <w:rPr>
          <w:rFonts w:cs="宋体"/>
          <w:color w:val="000000"/>
          <w:sz w:val="28"/>
          <w:szCs w:val="28"/>
        </w:rPr>
      </w:pPr>
      <w:r>
        <w:rPr>
          <w:rFonts w:cs="宋体" w:hAnsi="宋体" w:hint="eastAsia"/>
          <w:color w:val="000000"/>
          <w:sz w:val="28"/>
          <w:szCs w:val="28"/>
          <w:lang w:val="en-US" w:eastAsia="zh-CN"/>
        </w:rPr>
        <w:t>9</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、内外部隔离措施明确，有专人负责，记录在册；设备、阀门等操作标识醒目，管线、容器、泵等介质流向标识清晰。</w:t>
      </w:r>
    </w:p>
    <w:p w14:paraId="7BC4A8C2">
      <w:pPr>
        <w:pStyle w:val="style0"/>
        <w:spacing w:lineRule="exact" w:line="500"/>
        <w:ind w:firstLine="560" w:firstLineChars="200"/>
        <w:rPr>
          <w:rFonts w:cs="宋体"/>
          <w:color w:val="000000"/>
          <w:sz w:val="28"/>
          <w:szCs w:val="28"/>
        </w:rPr>
      </w:pPr>
      <w:r>
        <w:rPr>
          <w:rFonts w:cs="宋体" w:hAnsi="宋体" w:hint="eastAsia"/>
          <w:color w:val="000000"/>
          <w:sz w:val="28"/>
          <w:szCs w:val="28"/>
          <w:lang w:val="en-US" w:eastAsia="zh-CN"/>
        </w:rPr>
        <w:t>10</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、全面检查装置的消防设施，确保完整好用并按规定就位。</w:t>
      </w:r>
    </w:p>
    <w:p w14:paraId="711D31EF">
      <w:pPr>
        <w:pStyle w:val="style0"/>
        <w:spacing w:lineRule="exact" w:line="500"/>
        <w:ind w:firstLine="560" w:firstLineChars="200"/>
        <w:rPr>
          <w:rFonts w:cs="宋体"/>
          <w:color w:val="000000"/>
          <w:sz w:val="28"/>
          <w:szCs w:val="28"/>
        </w:rPr>
      </w:pPr>
      <w:r>
        <w:rPr>
          <w:rFonts w:cs="宋体" w:hAnsi="宋体" w:hint="eastAsia"/>
          <w:color w:val="000000"/>
          <w:sz w:val="28"/>
          <w:szCs w:val="28"/>
          <w:lang w:val="en-US" w:eastAsia="zh-CN"/>
        </w:rPr>
        <w:t>11</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、确认系统氮气置换合格，氧含量小于</w:t>
      </w:r>
      <w:r>
        <w:rPr>
          <w:rFonts w:cs="宋体"/>
          <w:sz w:val="28"/>
          <w:szCs w:val="28"/>
        </w:rPr>
        <w:t>0.</w:t>
      </w:r>
      <w:r>
        <w:rPr>
          <w:rFonts w:cs="宋体" w:hint="eastAsia"/>
          <w:sz w:val="28"/>
          <w:szCs w:val="28"/>
        </w:rPr>
        <w:t>3</w:t>
      </w:r>
      <w:r>
        <w:rPr>
          <w:rFonts w:cs="宋体" w:hAnsi="宋体" w:hint="eastAsia"/>
          <w:sz w:val="28"/>
          <w:szCs w:val="28"/>
        </w:rPr>
        <w:t>％</w:t>
      </w:r>
    </w:p>
    <w:bookmarkStart w:id="12" w:name="_Toc177805305"/>
    <w:bookmarkStart w:id="13" w:name="_Toc177790415"/>
    <w:bookmarkStart w:id="14" w:name="_Toc205289991"/>
    <w:bookmarkStart w:id="15" w:name="_Toc200964702"/>
    <w:bookmarkStart w:id="16" w:name="_Toc180742140"/>
    <w:p w14:paraId="028FB870">
      <w:pPr>
        <w:pStyle w:val="style3"/>
        <w:spacing w:lineRule="exact" w:line="500"/>
        <w:rPr>
          <w:rFonts w:cs="宋体"/>
          <w:color w:val="000000"/>
        </w:rPr>
      </w:pPr>
      <w:r>
        <w:rPr>
          <w:rFonts w:cs="宋体" w:hint="eastAsia"/>
          <w:color w:val="000000"/>
          <w:lang w:val="en-US" w:eastAsia="zh-CN"/>
        </w:rPr>
        <w:t>1.</w:t>
      </w:r>
      <w:r>
        <w:rPr>
          <w:rFonts w:cs="宋体" w:hint="eastAsia"/>
          <w:color w:val="000000"/>
        </w:rPr>
        <w:t>2</w:t>
      </w:r>
      <w:r>
        <w:rPr>
          <w:rFonts w:cs="宋体" w:hAnsi="宋体" w:hint="eastAsia"/>
          <w:color w:val="000000"/>
        </w:rPr>
        <w:t>、准备阶段</w:t>
      </w:r>
      <w:bookmarkEnd w:id="12"/>
      <w:bookmarkEnd w:id="13"/>
      <w:bookmarkEnd w:id="14"/>
      <w:bookmarkEnd w:id="15"/>
      <w:bookmarkEnd w:id="16"/>
    </w:p>
    <w:p w14:paraId="61E83E1B">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Ansi="宋体" w:hint="eastAsia"/>
          <w:color w:val="000000"/>
          <w:sz w:val="28"/>
          <w:szCs w:val="28"/>
        </w:rPr>
        <w:t>、开工前做好全员练兵，熟悉开工方案，掌握装置的详细情况，熟知本次开工的特点要求，并对开工风险进行评估。</w:t>
      </w:r>
    </w:p>
    <w:p w14:paraId="5BEEC63D">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2)</w:t>
      </w:r>
      <w:r>
        <w:rPr>
          <w:rFonts w:cs="宋体" w:hAnsi="宋体" w:hint="eastAsia"/>
          <w:color w:val="000000"/>
          <w:sz w:val="28"/>
          <w:szCs w:val="28"/>
        </w:rPr>
        <w:t>、检查事故预案、工艺卡片、操作记录和劳动防护用品等已准备。</w:t>
      </w:r>
    </w:p>
    <w:p w14:paraId="1B5C80D4">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3)</w:t>
      </w:r>
      <w:r>
        <w:rPr>
          <w:rFonts w:cs="宋体" w:hAnsi="宋体" w:hint="eastAsia"/>
          <w:color w:val="000000"/>
          <w:sz w:val="28"/>
          <w:szCs w:val="28"/>
        </w:rPr>
        <w:t>、严格工艺纪律，严守开工方案，统一指挥，不盲目抢进度，按开工方案步骤进行，并加强与生产调度及有关单位的联系工作。</w:t>
      </w:r>
    </w:p>
    <w:p w14:paraId="5302B416">
      <w:pPr>
        <w:pStyle w:val="style3"/>
        <w:spacing w:lineRule="exact" w:line="500"/>
        <w:rPr>
          <w:rFonts w:cs="宋体"/>
          <w:color w:val="000000"/>
        </w:rPr>
      </w:pPr>
      <w:r>
        <w:rPr>
          <w:rFonts w:cs="宋体" w:hint="eastAsia"/>
          <w:color w:val="000000"/>
          <w:lang w:val="en-US" w:eastAsia="zh-CN"/>
        </w:rPr>
        <w:t>1.</w:t>
      </w:r>
      <w:r>
        <w:rPr>
          <w:rFonts w:cs="宋体" w:hint="eastAsia"/>
          <w:color w:val="000000"/>
        </w:rPr>
        <w:t>3</w:t>
      </w:r>
      <w:r>
        <w:rPr>
          <w:rFonts w:cs="宋体" w:hAnsi="宋体" w:hint="eastAsia"/>
          <w:color w:val="000000"/>
        </w:rPr>
        <w:t>、开工物料准备</w:t>
      </w:r>
    </w:p>
    <w:p w14:paraId="10909DD3">
      <w:pPr>
        <w:pStyle w:val="style28"/>
        <w:spacing w:lineRule="exact" w:line="500"/>
        <w:rPr>
          <w:rFonts w:cs="宋体"/>
          <w:color w:val="000000"/>
          <w:sz w:val="28"/>
          <w:szCs w:val="28"/>
        </w:rPr>
      </w:pPr>
      <w:r>
        <w:rPr>
          <w:rFonts w:cs="宋体" w:hAnsi="宋体" w:hint="eastAsia"/>
          <w:color w:val="000000"/>
          <w:sz w:val="28"/>
          <w:szCs w:val="28"/>
        </w:rPr>
        <w:t>开工所需烷基化油、异丁烷、</w:t>
      </w:r>
      <w:r>
        <w:rPr>
          <w:rFonts w:cs="宋体" w:hint="eastAsia"/>
          <w:color w:val="000000"/>
          <w:sz w:val="28"/>
          <w:szCs w:val="28"/>
        </w:rPr>
        <w:t>98%</w:t>
      </w:r>
      <w:r>
        <w:rPr>
          <w:rFonts w:cs="宋体" w:hAnsi="宋体" w:hint="eastAsia"/>
          <w:color w:val="000000"/>
          <w:sz w:val="28"/>
          <w:szCs w:val="28"/>
        </w:rPr>
        <w:t>浓硫酸、氢氧化钠已经全部按照工艺要求准备到位</w:t>
      </w:r>
      <w:r>
        <w:rPr>
          <w:rFonts w:cs="宋体" w:hAnsi="宋体" w:hint="eastAsia"/>
          <w:b/>
          <w:color w:val="000000"/>
          <w:sz w:val="28"/>
          <w:szCs w:val="28"/>
        </w:rPr>
        <w:t>。</w:t>
      </w:r>
      <w:r>
        <w:rPr>
          <w:rFonts w:cs="宋体"/>
          <w:color w:val="000000"/>
          <w:sz w:val="28"/>
          <w:szCs w:val="28"/>
        </w:rPr>
        <w:t xml:space="preserve"> </w:t>
      </w:r>
    </w:p>
    <w:bookmarkStart w:id="17" w:name="OLE_LINK225"/>
    <w:bookmarkStart w:id="18" w:name="OLE_LINK226"/>
    <w:p w14:paraId="09857A93">
      <w:pPr>
        <w:pStyle w:val="style3"/>
        <w:spacing w:lineRule="exact" w:line="500"/>
        <w:rPr>
          <w:rFonts w:cs="宋体"/>
          <w:color w:val="000000"/>
        </w:rPr>
      </w:pPr>
      <w:r>
        <w:rPr>
          <w:rFonts w:cs="宋体" w:hint="eastAsia"/>
          <w:color w:val="000000"/>
          <w:lang w:val="en-US" w:eastAsia="zh-CN"/>
        </w:rPr>
        <w:t>1.</w:t>
      </w:r>
      <w:r>
        <w:rPr>
          <w:rFonts w:cs="宋体" w:hint="eastAsia"/>
          <w:color w:val="000000"/>
        </w:rPr>
        <w:t>4</w:t>
      </w:r>
      <w:r>
        <w:rPr>
          <w:rFonts w:cs="宋体" w:hAnsi="宋体" w:hint="eastAsia"/>
          <w:color w:val="000000"/>
        </w:rPr>
        <w:t>、开工投料阶段</w:t>
      </w:r>
      <w:bookmarkEnd w:id="17"/>
      <w:bookmarkEnd w:id="18"/>
    </w:p>
    <w:p w14:paraId="551D2B7F">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Ansi="宋体" w:hint="eastAsia"/>
          <w:color w:val="000000"/>
          <w:sz w:val="28"/>
          <w:szCs w:val="28"/>
        </w:rPr>
        <w:t>、开工时要做到认真巡检，需全员掌握设备运行状态，发现问题及时汇报并处理。</w:t>
      </w:r>
    </w:p>
    <w:p w14:paraId="68BDF8A9">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2)</w:t>
      </w:r>
      <w:r>
        <w:rPr>
          <w:rFonts w:cs="宋体" w:hAnsi="宋体" w:hint="eastAsia"/>
          <w:color w:val="000000"/>
          <w:sz w:val="28"/>
          <w:szCs w:val="28"/>
        </w:rPr>
        <w:t>、开工中要做到不随意排放污油、污水和瓦斯。</w:t>
      </w:r>
    </w:p>
    <w:p w14:paraId="733BA658">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3)</w:t>
      </w:r>
      <w:r>
        <w:rPr>
          <w:rFonts w:cs="宋体" w:hAnsi="宋体" w:hint="eastAsia"/>
          <w:color w:val="000000"/>
          <w:sz w:val="28"/>
          <w:szCs w:val="28"/>
        </w:rPr>
        <w:t>、开工引物料前先确认低点排空是否关闭，阀门有无内漏，进装置时先排空置换氧含量≯</w:t>
      </w:r>
      <w:r>
        <w:rPr>
          <w:rFonts w:cs="宋体"/>
          <w:color w:val="000000"/>
          <w:sz w:val="28"/>
          <w:szCs w:val="28"/>
          <w:highlight w:val="none"/>
        </w:rPr>
        <w:t>0.</w:t>
      </w:r>
      <w:r>
        <w:rPr>
          <w:rFonts w:cs="宋体" w:hint="eastAsia"/>
          <w:color w:val="000000"/>
          <w:sz w:val="28"/>
          <w:szCs w:val="28"/>
          <w:highlight w:val="none"/>
        </w:rPr>
        <w:t>3</w:t>
      </w:r>
      <w:r>
        <w:rPr>
          <w:rFonts w:cs="宋体"/>
          <w:color w:val="000000"/>
          <w:sz w:val="28"/>
          <w:szCs w:val="28"/>
        </w:rPr>
        <w:t>%</w:t>
      </w:r>
      <w:r>
        <w:rPr>
          <w:rFonts w:cs="宋体" w:hAnsi="宋体" w:hint="eastAsia"/>
          <w:color w:val="000000"/>
          <w:sz w:val="28"/>
          <w:szCs w:val="28"/>
        </w:rPr>
        <w:t>。</w:t>
      </w:r>
    </w:p>
    <w:p w14:paraId="21447EB9">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4)</w:t>
      </w:r>
      <w:r>
        <w:rPr>
          <w:rFonts w:cs="宋体" w:hAnsi="宋体" w:hint="eastAsia"/>
          <w:color w:val="000000"/>
          <w:sz w:val="28"/>
          <w:szCs w:val="28"/>
        </w:rPr>
        <w:t>、装置升、降温阶段，要注意泵的运转情况，防止抽空，备用泵要切换使用；加强现场设备的检查，防止泄漏事故的发生。</w:t>
      </w:r>
    </w:p>
    <w:p w14:paraId="101230E7">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5)</w:t>
      </w:r>
      <w:r>
        <w:rPr>
          <w:rFonts w:cs="宋体" w:hAnsi="宋体" w:hint="eastAsia"/>
          <w:color w:val="000000"/>
          <w:sz w:val="28"/>
          <w:szCs w:val="28"/>
        </w:rPr>
        <w:t>、装置污水禁止随意排放，确实需要就地排放时，要站在上风向，一人操作一人监护，同时佩戴好防毒面具。</w:t>
      </w:r>
    </w:p>
    <w:p w14:paraId="4C3080F5">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6)</w:t>
      </w:r>
      <w:r>
        <w:rPr>
          <w:rFonts w:cs="宋体" w:hAnsi="宋体" w:hint="eastAsia"/>
          <w:color w:val="000000"/>
          <w:sz w:val="28"/>
          <w:szCs w:val="28"/>
        </w:rPr>
        <w:t>、装置开工过程中，如遇堵漏、换垫片、换阀等工作，必须经工艺主任、安全总监同意并落实好安全措施后方可进行。</w:t>
      </w:r>
    </w:p>
    <w:p w14:paraId="58A6481B">
      <w:pPr>
        <w:pStyle w:val="style3"/>
        <w:spacing w:lineRule="exact" w:line="500"/>
        <w:rPr>
          <w:rFonts w:cs="宋体"/>
          <w:color w:val="000000"/>
        </w:rPr>
      </w:pPr>
      <w:r>
        <w:rPr>
          <w:rFonts w:cs="宋体" w:hint="eastAsia"/>
          <w:color w:val="000000"/>
          <w:lang w:val="en-US" w:eastAsia="zh-CN"/>
        </w:rPr>
        <w:t>1.</w:t>
      </w:r>
      <w:r>
        <w:rPr>
          <w:rFonts w:cs="宋体" w:hint="eastAsia"/>
          <w:color w:val="000000"/>
        </w:rPr>
        <w:t>5</w:t>
      </w:r>
      <w:r>
        <w:rPr>
          <w:rFonts w:cs="宋体" w:hAnsi="宋体" w:hint="eastAsia"/>
          <w:color w:val="000000"/>
        </w:rPr>
        <w:t>、开工操作注意事项</w:t>
      </w:r>
    </w:p>
    <w:p w14:paraId="3E9CBFE5">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Ansi="宋体" w:hint="eastAsia"/>
          <w:color w:val="000000"/>
          <w:sz w:val="28"/>
          <w:szCs w:val="28"/>
        </w:rPr>
        <w:t>、严守操作规程，严格按照工艺卡片控制各部分参数，禁止超温、超压、超负荷。</w:t>
      </w:r>
    </w:p>
    <w:p w14:paraId="054F7409">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2)</w:t>
      </w:r>
      <w:r>
        <w:rPr>
          <w:rFonts w:cs="宋体" w:hAnsi="宋体" w:hint="eastAsia"/>
          <w:color w:val="000000"/>
          <w:sz w:val="28"/>
          <w:szCs w:val="28"/>
        </w:rPr>
        <w:t>、阀门操作不可用力过猛、过大，防止阀门卡死，冬季冻凝的阀门要加温后再开关，防止造成阀门损坏。</w:t>
      </w:r>
    </w:p>
    <w:p w14:paraId="563AD5D3">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3)</w:t>
      </w:r>
      <w:r>
        <w:rPr>
          <w:rFonts w:cs="宋体" w:hAnsi="宋体" w:hint="eastAsia"/>
          <w:color w:val="000000"/>
          <w:sz w:val="28"/>
          <w:szCs w:val="28"/>
        </w:rPr>
        <w:t>、防止各塔压空、满塔或超压运行。</w:t>
      </w:r>
    </w:p>
    <w:p w14:paraId="28CB2D9B">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4)</w:t>
      </w:r>
      <w:r>
        <w:rPr>
          <w:rFonts w:cs="宋体" w:hAnsi="宋体" w:hint="eastAsia"/>
          <w:color w:val="000000"/>
          <w:sz w:val="28"/>
          <w:szCs w:val="28"/>
        </w:rPr>
        <w:t>、禁止用阀门扳手、套筒、铁锤等器具敲打高压管线或设备，需要检修时待卸压置换干净检查合格后方可进行。</w:t>
      </w:r>
    </w:p>
    <w:p w14:paraId="2AACDFBE">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5)</w:t>
      </w:r>
      <w:r>
        <w:rPr>
          <w:rFonts w:cs="宋体" w:hAnsi="宋体" w:hint="eastAsia"/>
          <w:color w:val="000000"/>
          <w:sz w:val="28"/>
          <w:szCs w:val="28"/>
        </w:rPr>
        <w:t>、设备泄漏时严禁用铁器碰撞以免发生火花造成事故，必须在危险区域作业时要使用防爆工具。</w:t>
      </w:r>
    </w:p>
    <w:p w14:paraId="57E10866">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6)</w:t>
      </w:r>
      <w:r>
        <w:rPr>
          <w:rFonts w:cs="宋体" w:hAnsi="宋体" w:hint="eastAsia"/>
          <w:color w:val="000000"/>
          <w:sz w:val="28"/>
          <w:szCs w:val="28"/>
        </w:rPr>
        <w:t>、设备安全附件（压力表、温度计、液面计、安全阀等）不得擅自停用或拆除。</w:t>
      </w:r>
    </w:p>
    <w:p w14:paraId="22A29547">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7)</w:t>
      </w:r>
      <w:r>
        <w:rPr>
          <w:rFonts w:cs="宋体" w:hAnsi="宋体" w:hint="eastAsia"/>
          <w:color w:val="000000"/>
          <w:sz w:val="28"/>
          <w:szCs w:val="28"/>
        </w:rPr>
        <w:t>、所有安全阀（一开一备）不准私自停用，安全阀起跳后要尽快查出原因，如压力正常安全阀仍不能复位，方可切换、隔断故障安全阀并及时修复投用。</w:t>
      </w:r>
    </w:p>
    <w:p w14:paraId="139E38A4">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8)</w:t>
      </w:r>
      <w:r>
        <w:rPr>
          <w:rFonts w:cs="宋体" w:hAnsi="宋体" w:hint="eastAsia"/>
          <w:color w:val="000000"/>
          <w:sz w:val="28"/>
          <w:szCs w:val="28"/>
        </w:rPr>
        <w:t>、改流程操作应按照先开投用流程阀门，后关停用流程阀门的原则，防止造成憋压或物料中断。</w:t>
      </w:r>
    </w:p>
    <w:p w14:paraId="05BF6AFB">
      <w:pPr>
        <w:pStyle w:val="style0"/>
        <w:numPr>
          <w:ilvl w:val="0"/>
          <w:numId w:val="0"/>
        </w:numPr>
        <w:spacing w:lineRule="exact" w:line="500"/>
        <w:ind w:left="0" w:leftChars="0" w:firstLine="482" w:firstLineChars="0"/>
        <w:rPr>
          <w:rFonts w:cs="宋体"/>
          <w:color w:val="000000"/>
          <w:sz w:val="28"/>
          <w:szCs w:val="28"/>
        </w:rPr>
      </w:pPr>
      <w:r>
        <w:rPr>
          <w:rFonts w:ascii="Times New Roman" w:cs="宋体" w:eastAsia="宋体" w:hAnsi="Times New Roman"/>
          <w:color w:val="000000"/>
          <w:kern w:val="2"/>
          <w:sz w:val="28"/>
          <w:szCs w:val="28"/>
          <w:lang w:val="en-US" w:bidi="ar-SA" w:eastAsia="zh-CN"/>
        </w:rPr>
        <w:t>9)</w:t>
      </w:r>
      <w:r>
        <w:rPr>
          <w:rFonts w:cs="宋体" w:hAnsi="宋体" w:hint="eastAsia"/>
          <w:color w:val="000000"/>
          <w:sz w:val="28"/>
          <w:szCs w:val="28"/>
        </w:rPr>
        <w:t>、正确分析、判断和处理各种事故苗头，把事故消灭在萌芽状态。如发生事故，要果断处理，并如实向上级报告，保护现场，同时做好记录。</w:t>
      </w:r>
    </w:p>
    <w:bookmarkStart w:id="19" w:name="_Toc520274262"/>
    <w:bookmarkStart w:id="20" w:name="_Toc523258179"/>
    <w:bookmarkStart w:id="21" w:name="_Toc520274260"/>
    <w:bookmarkStart w:id="22" w:name="_Toc523258177"/>
    <w:p w14:paraId="1506CD79">
      <w:pPr>
        <w:pStyle w:val="style2"/>
        <w:spacing w:lineRule="exact" w:line="500"/>
        <w:jc w:val="left"/>
        <w:rPr>
          <w:rFonts w:ascii="Times New Roman" w:cs="宋体" w:hAnsi="宋体" w:hint="eastAsia"/>
          <w:color w:val="000000"/>
          <w:sz w:val="28"/>
          <w:szCs w:val="28"/>
        </w:rPr>
      </w:pPr>
      <w:r>
        <w:rPr>
          <w:rFonts w:ascii="Times New Roman" w:cs="宋体" w:hAnsi="宋体" w:hint="eastAsia"/>
          <w:color w:val="000000"/>
          <w:sz w:val="28"/>
          <w:szCs w:val="28"/>
        </w:rPr>
        <w:t>二、公用工程引用</w:t>
      </w:r>
      <w:bookmarkEnd w:id="19"/>
      <w:bookmarkEnd w:id="20"/>
    </w:p>
    <w:p w14:paraId="16545545">
      <w:pPr>
        <w:pStyle w:val="style0"/>
        <w:tabs>
          <w:tab w:val="left" w:leader="none" w:pos="-420"/>
        </w:tabs>
        <w:spacing w:before="93" w:after="93" w:lineRule="exact" w:line="500"/>
        <w:ind w:left="67" w:leftChars="28" w:firstLine="480"/>
        <w:rPr>
          <w:rFonts w:cs="宋体"/>
          <w:color w:val="000000"/>
          <w:sz w:val="28"/>
          <w:szCs w:val="28"/>
        </w:rPr>
      </w:pPr>
      <w:r>
        <w:rPr>
          <w:rFonts w:cs="宋体" w:hAnsi="宋体" w:hint="eastAsia"/>
          <w:color w:val="000000"/>
          <w:sz w:val="28"/>
          <w:szCs w:val="28"/>
        </w:rPr>
        <w:t>对公用系统（蒸汽、循环水、仪表风、工业风、和氮气）进行检查，确认装置全部投用正常。</w:t>
      </w:r>
    </w:p>
    <w:p w14:paraId="65205784">
      <w:pPr>
        <w:pStyle w:val="style0"/>
        <w:tabs>
          <w:tab w:val="left" w:leader="none" w:pos="-420"/>
        </w:tabs>
        <w:spacing w:before="93" w:after="93" w:lineRule="exact" w:line="500"/>
        <w:rPr>
          <w:rFonts w:cs="宋体"/>
          <w:b/>
          <w:bCs/>
          <w:color w:val="000000"/>
          <w:sz w:val="28"/>
          <w:szCs w:val="28"/>
        </w:rPr>
      </w:pPr>
      <w:r>
        <w:rPr>
          <w:rFonts w:cs="宋体" w:hAnsi="宋体" w:hint="eastAsia"/>
          <w:b/>
          <w:bCs/>
          <w:color w:val="000000"/>
          <w:sz w:val="28"/>
          <w:szCs w:val="28"/>
          <w:lang w:val="en-US" w:eastAsia="zh-CN"/>
        </w:rPr>
        <w:t>2.1、</w:t>
      </w:r>
      <w:r>
        <w:rPr>
          <w:rFonts w:cs="宋体" w:hAnsi="宋体" w:hint="eastAsia"/>
          <w:b/>
          <w:bCs/>
          <w:color w:val="000000"/>
          <w:sz w:val="28"/>
          <w:szCs w:val="28"/>
        </w:rPr>
        <w:t>引用蒸汽（责任人：</w:t>
      </w:r>
      <w:r>
        <w:rPr>
          <w:rFonts w:cs="宋体" w:hAnsi="宋体" w:hint="eastAsia"/>
          <w:b/>
          <w:bCs/>
          <w:color w:val="000000"/>
          <w:sz w:val="28"/>
          <w:szCs w:val="28"/>
          <w:lang w:val="en-US" w:eastAsia="zh-CN"/>
        </w:rPr>
        <w:t>封杰</w:t>
      </w:r>
      <w:r>
        <w:rPr>
          <w:rFonts w:cs="宋体" w:hAnsi="宋体" w:hint="eastAsia"/>
          <w:b/>
          <w:bCs/>
          <w:color w:val="000000"/>
          <w:sz w:val="28"/>
          <w:szCs w:val="28"/>
        </w:rPr>
        <w:t>）</w:t>
      </w:r>
    </w:p>
    <w:p w14:paraId="620D5B6A">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1)</w:t>
      </w:r>
      <w:r>
        <w:rPr>
          <w:rFonts w:cs="宋体" w:hAnsi="宋体" w:hint="eastAsia"/>
          <w:color w:val="000000"/>
          <w:sz w:val="28"/>
          <w:szCs w:val="28"/>
        </w:rPr>
        <w:t>、引蒸汽，班长要做好外操安排，界区蒸汽总阀、装置各个服务点，换热器前排凝点均需有人负责</w:t>
      </w:r>
    </w:p>
    <w:p w14:paraId="6CAFBCA6">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2)</w:t>
      </w:r>
      <w:r>
        <w:rPr>
          <w:rFonts w:cs="宋体" w:hAnsi="宋体" w:hint="eastAsia"/>
          <w:color w:val="000000"/>
          <w:sz w:val="28"/>
          <w:szCs w:val="28"/>
        </w:rPr>
        <w:t>、首先界区排凝暖管引进蒸汽，蒸汽阀门开</w:t>
      </w:r>
      <w:r>
        <w:rPr>
          <w:rFonts w:cs="宋体"/>
          <w:color w:val="000000"/>
          <w:sz w:val="28"/>
          <w:szCs w:val="28"/>
        </w:rPr>
        <w:t>1/3</w:t>
      </w:r>
      <w:r>
        <w:rPr>
          <w:rFonts w:cs="宋体" w:hAnsi="宋体" w:hint="eastAsia"/>
          <w:color w:val="000000"/>
          <w:sz w:val="28"/>
          <w:szCs w:val="28"/>
        </w:rPr>
        <w:t>，引进装置总管各服务点排凝暖管，换热器前和各个低点暖管排凝。</w:t>
      </w:r>
    </w:p>
    <w:p w14:paraId="43C3F0FA">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3)</w:t>
      </w:r>
      <w:r>
        <w:rPr>
          <w:rFonts w:cs="宋体" w:hAnsi="宋体" w:hint="eastAsia"/>
          <w:color w:val="000000"/>
          <w:sz w:val="28"/>
          <w:szCs w:val="28"/>
        </w:rPr>
        <w:t>、低点排凝，见蒸汽后，通过疏水阀将凝结水改回管网。</w:t>
      </w:r>
    </w:p>
    <w:p w14:paraId="396128A8">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4)</w:t>
      </w:r>
      <w:r>
        <w:rPr>
          <w:rFonts w:cs="宋体" w:hAnsi="宋体" w:hint="eastAsia"/>
          <w:color w:val="000000"/>
          <w:sz w:val="28"/>
          <w:szCs w:val="28"/>
        </w:rPr>
        <w:t>、检查装置蒸汽管线没有水击声音，蒸汽手阀继续开大，将管网压力升至</w:t>
      </w:r>
      <w:r>
        <w:rPr>
          <w:rFonts w:cs="宋体"/>
          <w:color w:val="000000"/>
          <w:sz w:val="28"/>
          <w:szCs w:val="28"/>
        </w:rPr>
        <w:t>0.4MPa</w:t>
      </w:r>
      <w:r>
        <w:rPr>
          <w:rFonts w:cs="宋体" w:hAnsi="宋体" w:hint="eastAsia"/>
          <w:color w:val="000000"/>
          <w:sz w:val="28"/>
          <w:szCs w:val="28"/>
        </w:rPr>
        <w:t>。</w:t>
      </w:r>
    </w:p>
    <w:p w14:paraId="02F11A9D">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5)</w:t>
      </w:r>
      <w:r>
        <w:rPr>
          <w:rFonts w:cs="宋体" w:hAnsi="宋体" w:hint="eastAsia"/>
          <w:color w:val="000000"/>
          <w:sz w:val="28"/>
          <w:szCs w:val="28"/>
        </w:rPr>
        <w:t>、检查装置蒸汽系统管线泄漏情况，如正常，系统缓慢升压至</w:t>
      </w:r>
      <w:r>
        <w:rPr>
          <w:rFonts w:cs="宋体"/>
          <w:color w:val="000000"/>
          <w:sz w:val="28"/>
          <w:szCs w:val="28"/>
        </w:rPr>
        <w:t>0.80MPa</w:t>
      </w:r>
      <w:r>
        <w:rPr>
          <w:rFonts w:cs="宋体" w:hAnsi="宋体" w:hint="eastAsia"/>
          <w:color w:val="000000"/>
          <w:sz w:val="28"/>
          <w:szCs w:val="28"/>
        </w:rPr>
        <w:t>。</w:t>
      </w:r>
    </w:p>
    <w:p w14:paraId="170C1E72">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6)</w:t>
      </w:r>
      <w:r>
        <w:rPr>
          <w:rFonts w:cs="宋体" w:hAnsi="宋体" w:hint="eastAsia"/>
          <w:color w:val="000000"/>
          <w:sz w:val="28"/>
          <w:szCs w:val="28"/>
        </w:rPr>
        <w:t>、再次对蒸汽系统管线进行检查，如正常，蒸汽界区阀门全开。</w:t>
      </w:r>
    </w:p>
    <w:p w14:paraId="260B1771">
      <w:pPr>
        <w:pStyle w:val="style0"/>
        <w:spacing w:before="93" w:after="93" w:lineRule="exact" w:line="500"/>
        <w:ind w:firstLine="482"/>
        <w:rPr>
          <w:rFonts w:cs="宋体"/>
          <w:b/>
          <w:bCs/>
          <w:color w:val="000000"/>
          <w:sz w:val="28"/>
          <w:szCs w:val="28"/>
        </w:rPr>
      </w:pPr>
      <w:r>
        <w:rPr>
          <w:rFonts w:cs="宋体" w:hAnsi="宋体" w:hint="eastAsia"/>
          <w:b/>
          <w:bCs/>
          <w:color w:val="000000"/>
          <w:sz w:val="28"/>
          <w:szCs w:val="28"/>
        </w:rPr>
        <w:t>注意事项：</w:t>
      </w:r>
    </w:p>
    <w:p w14:paraId="5F686369">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1)</w:t>
      </w:r>
      <w:r>
        <w:rPr>
          <w:rFonts w:cs="宋体" w:hAnsi="宋体" w:hint="eastAsia"/>
          <w:color w:val="000000"/>
          <w:sz w:val="28"/>
          <w:szCs w:val="28"/>
        </w:rPr>
        <w:t>、引蒸汽过程中，防止水击损坏管线和设备。</w:t>
      </w:r>
    </w:p>
    <w:p w14:paraId="688DA9E6">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2)</w:t>
      </w:r>
      <w:r>
        <w:rPr>
          <w:rFonts w:cs="宋体" w:hAnsi="宋体" w:hint="eastAsia"/>
          <w:color w:val="000000"/>
          <w:sz w:val="28"/>
          <w:szCs w:val="28"/>
        </w:rPr>
        <w:t>、防止升压过快，使管线预热过快膨胀，造成管线移位和损坏设备。</w:t>
      </w:r>
    </w:p>
    <w:p w14:paraId="49622C0F">
      <w:pPr>
        <w:pStyle w:val="style0"/>
        <w:numPr>
          <w:ilvl w:val="0"/>
          <w:numId w:val="0"/>
        </w:numPr>
        <w:spacing w:before="93" w:after="93" w:lineRule="exact" w:line="500"/>
        <w:ind w:left="0" w:leftChars="0" w:firstLine="480" w:firstLineChars="0"/>
        <w:rPr>
          <w:rFonts w:cs="宋体"/>
          <w:color w:val="000000"/>
          <w:sz w:val="28"/>
          <w:szCs w:val="28"/>
        </w:rPr>
      </w:pPr>
      <w:r>
        <w:rPr>
          <w:rFonts w:ascii="Times New Roman" w:cs="宋体" w:eastAsia="宋体" w:hAnsi="Times New Roman" w:hint="eastAsia"/>
          <w:color w:val="000000"/>
          <w:kern w:val="2"/>
          <w:sz w:val="28"/>
          <w:szCs w:val="28"/>
          <w:lang w:val="en-US" w:bidi="ar-SA" w:eastAsia="zh-CN"/>
        </w:rPr>
        <w:t>3)</w:t>
      </w:r>
      <w:r>
        <w:rPr>
          <w:rFonts w:cs="宋体" w:hAnsi="宋体" w:hint="eastAsia"/>
          <w:color w:val="000000"/>
          <w:sz w:val="28"/>
          <w:szCs w:val="28"/>
        </w:rPr>
        <w:t>、防止蒸汽管线和凝结水对人烫伤。</w:t>
      </w:r>
    </w:p>
    <w:p w14:paraId="60E6B32A">
      <w:pPr>
        <w:pStyle w:val="style0"/>
        <w:tabs>
          <w:tab w:val="left" w:leader="none" w:pos="-420"/>
        </w:tabs>
        <w:spacing w:before="93" w:after="93" w:lineRule="exact" w:line="500"/>
        <w:rPr>
          <w:rFonts w:cs="宋体"/>
          <w:b/>
          <w:bCs/>
          <w:color w:val="000000"/>
          <w:sz w:val="28"/>
          <w:szCs w:val="28"/>
        </w:rPr>
      </w:pPr>
      <w:r>
        <w:rPr>
          <w:rFonts w:cs="宋体" w:hAnsi="宋体" w:hint="eastAsia"/>
          <w:b/>
          <w:bCs/>
          <w:color w:val="000000"/>
          <w:sz w:val="28"/>
          <w:szCs w:val="28"/>
          <w:lang w:val="en-US" w:eastAsia="zh-CN"/>
        </w:rPr>
        <w:t>2.2、</w:t>
      </w:r>
      <w:r>
        <w:rPr>
          <w:rFonts w:cs="宋体" w:hAnsi="宋体" w:hint="eastAsia"/>
          <w:b/>
          <w:bCs/>
          <w:color w:val="000000"/>
          <w:sz w:val="28"/>
          <w:szCs w:val="28"/>
        </w:rPr>
        <w:t>引循环水（责任人：</w:t>
      </w:r>
      <w:r>
        <w:rPr>
          <w:rFonts w:cs="宋体" w:hAnsi="宋体" w:hint="eastAsia"/>
          <w:b/>
          <w:bCs/>
          <w:color w:val="000000"/>
          <w:sz w:val="28"/>
          <w:szCs w:val="28"/>
          <w:lang w:val="en-US" w:eastAsia="zh-CN"/>
        </w:rPr>
        <w:t>封杰</w:t>
      </w:r>
      <w:r>
        <w:rPr>
          <w:rFonts w:cs="宋体" w:hAnsi="宋体" w:hint="eastAsia"/>
          <w:b/>
          <w:bCs/>
          <w:color w:val="000000"/>
          <w:sz w:val="28"/>
          <w:szCs w:val="28"/>
        </w:rPr>
        <w:t>）</w:t>
      </w:r>
    </w:p>
    <w:p w14:paraId="4680B0E9">
      <w:pPr>
        <w:pStyle w:val="style0"/>
        <w:tabs>
          <w:tab w:val="left" w:leader="none" w:pos="-420"/>
        </w:tabs>
        <w:spacing w:before="93" w:after="93" w:lineRule="exact" w:line="500"/>
        <w:ind w:firstLine="480"/>
        <w:rPr>
          <w:rFonts w:cs="宋体"/>
          <w:color w:val="000000"/>
          <w:sz w:val="28"/>
          <w:szCs w:val="28"/>
        </w:rPr>
      </w:pPr>
      <w:r>
        <w:rPr>
          <w:rFonts w:cs="宋体"/>
          <w:color w:val="000000"/>
          <w:sz w:val="28"/>
          <w:szCs w:val="28"/>
        </w:rPr>
        <w:t>1</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、先关闭循环水进冷却器、机泵等冷换设备手阀。</w:t>
      </w:r>
    </w:p>
    <w:p w14:paraId="3610F589">
      <w:pPr>
        <w:pStyle w:val="style0"/>
        <w:tabs>
          <w:tab w:val="left" w:leader="none" w:pos="-420"/>
        </w:tabs>
        <w:spacing w:before="93" w:after="93" w:lineRule="exact" w:line="500"/>
        <w:ind w:firstLine="480"/>
        <w:rPr>
          <w:rFonts w:cs="宋体"/>
          <w:b/>
          <w:bCs/>
          <w:color w:val="000000"/>
          <w:sz w:val="28"/>
          <w:szCs w:val="28"/>
        </w:rPr>
      </w:pPr>
      <w:r>
        <w:rPr>
          <w:rFonts w:cs="宋体"/>
          <w:color w:val="000000"/>
          <w:sz w:val="28"/>
          <w:szCs w:val="28"/>
        </w:rPr>
        <w:t>2</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、引循环冷却水进装置，先冲洗循环水车间领导在</w:t>
      </w:r>
      <w:r>
        <w:rPr>
          <w:rFonts w:cs="宋体" w:hAnsi="宋体" w:hint="eastAsia"/>
          <w:color w:val="000000"/>
          <w:sz w:val="28"/>
          <w:szCs w:val="28"/>
          <w:lang w:eastAsia="zh-CN"/>
        </w:rPr>
        <w:t>末端</w:t>
      </w:r>
      <w:r>
        <w:rPr>
          <w:rFonts w:cs="宋体" w:hAnsi="宋体" w:hint="eastAsia"/>
          <w:color w:val="000000"/>
          <w:sz w:val="28"/>
          <w:szCs w:val="28"/>
        </w:rPr>
        <w:t>排干净后，再冲洗各分支管。循环水总管，在压缩机和润滑油</w:t>
      </w:r>
      <w:r>
        <w:rPr>
          <w:rFonts w:cs="宋体" w:hAnsi="宋体" w:hint="eastAsia"/>
          <w:color w:val="000000"/>
          <w:sz w:val="28"/>
          <w:szCs w:val="28"/>
          <w:lang w:eastAsia="zh-CN"/>
        </w:rPr>
        <w:t>冷却水</w:t>
      </w:r>
      <w:r>
        <w:rPr>
          <w:rFonts w:cs="宋体" w:hAnsi="宋体" w:hint="eastAsia"/>
          <w:color w:val="000000"/>
          <w:sz w:val="28"/>
          <w:szCs w:val="28"/>
        </w:rPr>
        <w:t>处理拆开排污，干净后回装；冲洗各分支时将进冷换设备、机泵阀兰打开，排净后回装，分支总管上将空气排出。然后用循环水冲洗每一台换热器和机泵，冲洗中打开排液阀和排气孔，冲刷换热器。冲洗后建立冷却水循环，关闭所有排液阀和排气孔。水洗干净后，进行化学清洗与预膜。</w:t>
      </w:r>
    </w:p>
    <w:p w14:paraId="752CACBF">
      <w:pPr>
        <w:pStyle w:val="style0"/>
        <w:tabs>
          <w:tab w:val="left" w:leader="none" w:pos="-420"/>
        </w:tabs>
        <w:spacing w:before="93" w:after="93" w:lineRule="exact" w:line="500"/>
        <w:rPr>
          <w:rFonts w:cs="宋体"/>
          <w:b/>
          <w:bCs/>
          <w:color w:val="000000"/>
          <w:sz w:val="28"/>
          <w:szCs w:val="28"/>
        </w:rPr>
      </w:pPr>
      <w:r>
        <w:rPr>
          <w:rFonts w:cs="宋体" w:hAnsi="宋体" w:hint="eastAsia"/>
          <w:b/>
          <w:bCs/>
          <w:color w:val="000000"/>
          <w:sz w:val="28"/>
          <w:szCs w:val="28"/>
          <w:lang w:val="en-US" w:eastAsia="zh-CN"/>
        </w:rPr>
        <w:t>2.3、</w:t>
      </w:r>
      <w:r>
        <w:rPr>
          <w:rFonts w:cs="宋体" w:hAnsi="宋体" w:hint="eastAsia"/>
          <w:b/>
          <w:bCs/>
          <w:color w:val="000000"/>
          <w:sz w:val="28"/>
          <w:szCs w:val="28"/>
        </w:rPr>
        <w:t>工业风（责任人：</w:t>
      </w:r>
      <w:r>
        <w:rPr>
          <w:rFonts w:cs="宋体" w:hAnsi="宋体" w:hint="eastAsia"/>
          <w:b/>
          <w:bCs/>
          <w:color w:val="000000"/>
          <w:sz w:val="28"/>
          <w:szCs w:val="28"/>
          <w:lang w:val="en-US" w:eastAsia="zh-CN"/>
        </w:rPr>
        <w:t>封杰）</w:t>
      </w:r>
    </w:p>
    <w:p w14:paraId="07B2E6E9">
      <w:pPr>
        <w:pStyle w:val="style0"/>
        <w:spacing w:before="93" w:after="93" w:lineRule="exact" w:line="500"/>
        <w:ind w:firstLine="480"/>
        <w:rPr>
          <w:rFonts w:cs="宋体"/>
          <w:color w:val="000000"/>
          <w:sz w:val="28"/>
          <w:szCs w:val="28"/>
        </w:rPr>
      </w:pPr>
      <w:r>
        <w:rPr>
          <w:rFonts w:cs="宋体" w:hAnsi="宋体" w:hint="eastAsia"/>
          <w:color w:val="000000"/>
          <w:sz w:val="28"/>
          <w:szCs w:val="28"/>
        </w:rPr>
        <w:t>接通整个单元内的工业风，确保工业风只流经所需位置，慢慢向系统内通入工业风，直至达到设计总管压力。全开所有隔离阀，排放总管中低点和末端的水，用就地软管吹扫所有管线，清除水垢和残余物。</w:t>
      </w:r>
    </w:p>
    <w:p w14:paraId="0367C00E">
      <w:pPr>
        <w:pStyle w:val="style0"/>
        <w:adjustRightInd w:val="false"/>
        <w:snapToGrid w:val="false"/>
        <w:spacing w:before="93" w:after="93" w:lineRule="exact" w:line="500"/>
        <w:rPr>
          <w:rFonts w:cs="宋体"/>
          <w:b/>
          <w:bCs/>
          <w:color w:val="000000"/>
          <w:sz w:val="28"/>
          <w:szCs w:val="28"/>
          <w:u w:val="single"/>
        </w:rPr>
      </w:pPr>
      <w:r>
        <w:rPr>
          <w:rFonts w:cs="宋体" w:hAnsi="宋体" w:hint="eastAsia"/>
          <w:b/>
          <w:bCs/>
          <w:color w:val="000000"/>
          <w:sz w:val="28"/>
          <w:szCs w:val="28"/>
          <w:lang w:val="en-US" w:eastAsia="zh-CN"/>
        </w:rPr>
        <w:t>2.4、</w:t>
      </w:r>
      <w:r>
        <w:rPr>
          <w:rFonts w:cs="宋体" w:hAnsi="宋体" w:hint="eastAsia"/>
          <w:b/>
          <w:bCs/>
          <w:color w:val="000000"/>
          <w:sz w:val="28"/>
          <w:szCs w:val="28"/>
        </w:rPr>
        <w:t>仪表风（责任人：</w:t>
      </w:r>
      <w:r>
        <w:rPr>
          <w:rFonts w:cs="宋体" w:hAnsi="宋体" w:hint="eastAsia"/>
          <w:b/>
          <w:bCs/>
          <w:color w:val="000000"/>
          <w:sz w:val="28"/>
          <w:szCs w:val="28"/>
          <w:lang w:val="en-US" w:eastAsia="zh-CN"/>
        </w:rPr>
        <w:t>封杰</w:t>
      </w:r>
      <w:r>
        <w:rPr>
          <w:rFonts w:cs="宋体" w:hAnsi="宋体" w:hint="eastAsia"/>
          <w:b/>
          <w:bCs/>
          <w:color w:val="000000"/>
          <w:sz w:val="28"/>
          <w:szCs w:val="28"/>
        </w:rPr>
        <w:t>）</w:t>
      </w:r>
    </w:p>
    <w:p w14:paraId="3DB4D0AC">
      <w:pPr>
        <w:pStyle w:val="style0"/>
        <w:spacing w:before="93" w:after="93" w:lineRule="exact" w:line="500"/>
        <w:ind w:firstLine="482"/>
        <w:rPr>
          <w:rFonts w:cs="宋体"/>
          <w:color w:val="000000"/>
          <w:sz w:val="28"/>
          <w:szCs w:val="28"/>
        </w:rPr>
      </w:pPr>
      <w:r>
        <w:rPr>
          <w:rFonts w:cs="宋体" w:hAnsi="宋体" w:hint="eastAsia"/>
          <w:color w:val="000000"/>
          <w:sz w:val="28"/>
          <w:szCs w:val="28"/>
        </w:rPr>
        <w:t>接通仪表风，仅流入主总管，关闭至所有分支管线的隔离阀，慢慢进入仪表风，将总管升压至设计压力然后排空，吹扫所有主总管清除残余物，注意不得干扰装置其他部分可能正在投用的仪表。接入沿主总管上的每一分支管线，断开调压器上游的每根仪表管线，吹扫单元，清除残余物并吹干。恢复每个调压阀处的仪表风管线。</w:t>
      </w:r>
    </w:p>
    <w:p w14:paraId="3612C2D9">
      <w:pPr>
        <w:pStyle w:val="style0"/>
        <w:tabs>
          <w:tab w:val="left" w:leader="none" w:pos="-420"/>
        </w:tabs>
        <w:spacing w:before="93" w:after="93" w:lineRule="exact" w:line="500"/>
        <w:rPr>
          <w:rFonts w:cs="宋体"/>
          <w:b/>
          <w:bCs/>
          <w:color w:val="000000"/>
          <w:sz w:val="28"/>
          <w:szCs w:val="28"/>
        </w:rPr>
      </w:pPr>
      <w:r>
        <w:rPr>
          <w:rFonts w:cs="宋体" w:hAnsi="宋体" w:hint="eastAsia"/>
          <w:b/>
          <w:bCs/>
          <w:color w:val="000000"/>
          <w:sz w:val="28"/>
          <w:szCs w:val="28"/>
          <w:lang w:val="en-US" w:eastAsia="zh-CN"/>
        </w:rPr>
        <w:t>2.5、</w:t>
      </w:r>
      <w:r>
        <w:rPr>
          <w:rFonts w:cs="宋体" w:hAnsi="宋体" w:hint="eastAsia"/>
          <w:b/>
          <w:bCs/>
          <w:color w:val="000000"/>
          <w:sz w:val="28"/>
          <w:szCs w:val="28"/>
        </w:rPr>
        <w:t>氮气（责任人：</w:t>
      </w:r>
      <w:r>
        <w:rPr>
          <w:rFonts w:cs="宋体" w:hAnsi="宋体" w:hint="eastAsia"/>
          <w:b/>
          <w:bCs/>
          <w:color w:val="000000"/>
          <w:sz w:val="28"/>
          <w:szCs w:val="28"/>
          <w:lang w:val="en-US" w:eastAsia="zh-CN"/>
        </w:rPr>
        <w:t>封杰</w:t>
      </w:r>
      <w:r>
        <w:rPr>
          <w:rFonts w:cs="宋体" w:hAnsi="宋体" w:hint="eastAsia"/>
          <w:b/>
          <w:bCs/>
          <w:color w:val="000000"/>
          <w:sz w:val="28"/>
          <w:szCs w:val="28"/>
        </w:rPr>
        <w:t>）</w:t>
      </w:r>
    </w:p>
    <w:p w14:paraId="4CB4009E">
      <w:pPr>
        <w:pStyle w:val="style0"/>
        <w:spacing w:before="93" w:after="93" w:lineRule="exact" w:line="500"/>
        <w:ind w:firstLine="480"/>
        <w:rPr>
          <w:rFonts w:cs="宋体"/>
          <w:color w:val="000000"/>
          <w:sz w:val="28"/>
          <w:szCs w:val="28"/>
        </w:rPr>
      </w:pPr>
      <w:r>
        <w:rPr>
          <w:rFonts w:cs="宋体" w:hAnsi="宋体" w:hint="eastAsia"/>
          <w:color w:val="000000"/>
          <w:sz w:val="28"/>
          <w:szCs w:val="28"/>
        </w:rPr>
        <w:t>打开氮气进装置手阀，在低点和服务站进行排空，使用的设备前进行排空，检测氮气浓度＞</w:t>
      </w:r>
      <w:r>
        <w:rPr>
          <w:rFonts w:cs="宋体"/>
          <w:color w:val="000000"/>
          <w:sz w:val="28"/>
          <w:szCs w:val="28"/>
        </w:rPr>
        <w:t>99.9%</w:t>
      </w:r>
      <w:r>
        <w:rPr>
          <w:rFonts w:cs="宋体" w:hAnsi="宋体" w:hint="eastAsia"/>
          <w:color w:val="000000"/>
          <w:sz w:val="28"/>
          <w:szCs w:val="28"/>
        </w:rPr>
        <w:t>，直至清洁干燥，然后引入氮气设备。</w:t>
      </w:r>
    </w:p>
    <w:bookmarkStart w:id="23" w:name="_Toc461032038"/>
    <w:bookmarkStart w:id="24" w:name="_Toc520274263"/>
    <w:bookmarkStart w:id="25" w:name="_Toc523258180"/>
    <w:bookmarkEnd w:id="21"/>
    <w:bookmarkEnd w:id="22"/>
    <w:p w14:paraId="3C5E3762">
      <w:pPr>
        <w:pStyle w:val="style2"/>
        <w:spacing w:lineRule="exact" w:line="500"/>
        <w:jc w:val="left"/>
        <w:rPr>
          <w:rFonts w:ascii="Times New Roman" w:cs="宋体" w:hAnsi="宋体" w:hint="eastAsia"/>
          <w:color w:val="000000"/>
          <w:sz w:val="28"/>
          <w:szCs w:val="28"/>
        </w:rPr>
      </w:pPr>
      <w:r>
        <w:rPr>
          <w:rFonts w:ascii="Times New Roman" w:cs="宋体" w:hAnsi="宋体" w:hint="eastAsia"/>
          <w:color w:val="000000"/>
          <w:sz w:val="28"/>
          <w:szCs w:val="28"/>
          <w:lang w:val="en-US" w:eastAsia="zh-CN"/>
        </w:rPr>
        <w:t>三</w:t>
      </w:r>
      <w:r>
        <w:rPr>
          <w:rFonts w:ascii="Times New Roman" w:cs="宋体" w:hAnsi="宋体" w:hint="eastAsia"/>
          <w:color w:val="000000"/>
          <w:sz w:val="28"/>
          <w:szCs w:val="28"/>
        </w:rPr>
        <w:t>、开车</w:t>
      </w:r>
      <w:bookmarkEnd w:id="23"/>
      <w:bookmarkEnd w:id="24"/>
      <w:bookmarkEnd w:id="25"/>
      <w:r>
        <w:rPr>
          <w:rFonts w:ascii="Times New Roman" w:cs="宋体" w:hAnsi="宋体" w:hint="eastAsia"/>
          <w:color w:val="000000"/>
          <w:sz w:val="28"/>
          <w:szCs w:val="28"/>
        </w:rPr>
        <w:t>程序</w:t>
      </w:r>
    </w:p>
    <w:bookmarkStart w:id="26" w:name="_Toc374002224"/>
    <w:bookmarkStart w:id="27" w:name="_Toc374001917"/>
    <w:bookmarkStart w:id="28" w:name="_Toc374002313"/>
    <w:p w14:paraId="4B88612E">
      <w:pPr>
        <w:pStyle w:val="style0"/>
        <w:spacing w:lineRule="exact" w:line="500"/>
        <w:ind w:firstLine="560" w:firstLineChars="200"/>
        <w:rPr>
          <w:rFonts w:cs="宋体"/>
          <w:bCs/>
          <w:color w:val="000000"/>
          <w:sz w:val="28"/>
          <w:szCs w:val="28"/>
        </w:rPr>
      </w:pPr>
      <w:r>
        <w:rPr>
          <w:rFonts w:cs="宋体" w:hAnsi="宋体" w:hint="eastAsia"/>
          <w:bCs/>
          <w:color w:val="000000"/>
          <w:sz w:val="28"/>
          <w:szCs w:val="28"/>
        </w:rPr>
        <w:t>装置开工设计系统较多，故分为</w:t>
      </w:r>
      <w:r>
        <w:rPr>
          <w:rFonts w:cs="宋体" w:hint="eastAsia"/>
          <w:bCs/>
          <w:color w:val="000000"/>
          <w:sz w:val="28"/>
          <w:szCs w:val="28"/>
        </w:rPr>
        <w:t>8</w:t>
      </w:r>
      <w:r>
        <w:rPr>
          <w:rFonts w:cs="宋体" w:hAnsi="宋体" w:hint="eastAsia"/>
          <w:bCs/>
          <w:color w:val="000000"/>
          <w:sz w:val="28"/>
          <w:szCs w:val="28"/>
        </w:rPr>
        <w:t>个部分，这几个部分可以单独运行，各个部分运行正常后，衔接</w:t>
      </w:r>
      <w:r>
        <w:rPr>
          <w:rFonts w:cs="宋体" w:hAnsi="宋体" w:hint="eastAsia"/>
          <w:bCs/>
          <w:color w:val="000000"/>
          <w:sz w:val="28"/>
          <w:szCs w:val="28"/>
          <w:lang w:val="en-US" w:eastAsia="zh-CN"/>
        </w:rPr>
        <w:t>位</w:t>
      </w:r>
      <w:r>
        <w:rPr>
          <w:rFonts w:cs="宋体" w:hAnsi="宋体" w:hint="eastAsia"/>
          <w:bCs/>
          <w:color w:val="000000"/>
          <w:sz w:val="28"/>
          <w:szCs w:val="28"/>
        </w:rPr>
        <w:t>系统大循环。进料后</w:t>
      </w:r>
      <w:r>
        <w:rPr>
          <w:rFonts w:cs="宋体" w:hAnsi="宋体" w:hint="eastAsia"/>
          <w:bCs/>
          <w:color w:val="000000"/>
          <w:sz w:val="28"/>
          <w:szCs w:val="28"/>
          <w:lang w:eastAsia="zh-CN"/>
        </w:rPr>
        <w:t>即</w:t>
      </w:r>
      <w:r>
        <w:rPr>
          <w:rFonts w:cs="宋体" w:hAnsi="宋体" w:hint="eastAsia"/>
          <w:bCs/>
          <w:color w:val="000000"/>
          <w:sz w:val="28"/>
          <w:szCs w:val="28"/>
        </w:rPr>
        <w:t>系统运行，开工生产。开工采用</w:t>
      </w:r>
      <w:r>
        <w:rPr>
          <w:rFonts w:cs="宋体" w:hAnsi="宋体" w:hint="eastAsia"/>
          <w:bCs/>
          <w:color w:val="000000"/>
          <w:sz w:val="28"/>
          <w:szCs w:val="28"/>
          <w:lang w:eastAsia="zh-CN"/>
        </w:rPr>
        <w:t>倒</w:t>
      </w:r>
      <w:r>
        <w:rPr>
          <w:rFonts w:cs="宋体" w:hAnsi="宋体" w:hint="eastAsia"/>
          <w:bCs/>
          <w:color w:val="000000"/>
          <w:sz w:val="28"/>
          <w:szCs w:val="28"/>
        </w:rPr>
        <w:t>开车，具体回路步骤详见下图</w:t>
      </w:r>
    </w:p>
    <w:p w14:paraId="023F0FF6">
      <w:pPr>
        <w:pStyle w:val="style0"/>
        <w:spacing w:lineRule="exact" w:line="500"/>
        <w:ind w:firstLine="562" w:firstLineChars="200"/>
        <w:rPr>
          <w:rFonts w:cs="宋体"/>
          <w:b/>
          <w:bCs/>
          <w:color w:val="000000"/>
          <w:sz w:val="28"/>
          <w:szCs w:val="28"/>
        </w:rPr>
      </w:pPr>
      <w:r>
        <w:rPr>
          <w:rFonts w:cs="宋体" w:hAnsi="宋体" w:hint="eastAsia"/>
          <w:b/>
          <w:bCs/>
          <w:color w:val="000000"/>
          <w:sz w:val="28"/>
          <w:szCs w:val="28"/>
        </w:rPr>
        <w:t>装置开工回路启动顺序</w:t>
      </w:r>
    </w:p>
    <w:p w14:paraId="27780B09">
      <w:pPr>
        <w:pStyle w:val="style0"/>
        <w:numPr>
          <w:ilvl w:val="1"/>
          <w:numId w:val="3"/>
        </w:numPr>
        <w:spacing w:lineRule="exact" w:line="500"/>
        <w:ind w:left="0" w:firstLine="560" w:firstLineChars="200"/>
        <w:rPr>
          <w:rFonts w:cs="宋体"/>
          <w:color w:val="000000"/>
          <w:sz w:val="28"/>
          <w:szCs w:val="28"/>
          <w:highlight w:val="none"/>
        </w:rPr>
      </w:pPr>
      <w:r>
        <w:rPr>
          <w:rFonts w:cs="宋体" w:hAnsi="宋体" w:hint="eastAsia"/>
          <w:color w:val="000000"/>
          <w:sz w:val="28"/>
          <w:szCs w:val="28"/>
          <w:highlight w:val="none"/>
        </w:rPr>
        <w:t>回路</w:t>
      </w:r>
      <w:r>
        <w:rPr>
          <w:rFonts w:cs="宋体"/>
          <w:color w:val="000000"/>
          <w:sz w:val="28"/>
          <w:szCs w:val="28"/>
          <w:highlight w:val="none"/>
        </w:rPr>
        <w:t>1</w:t>
      </w:r>
      <w:r>
        <w:rPr>
          <w:rFonts w:cs="宋体" w:hAnsi="宋体" w:hint="eastAsia"/>
          <w:color w:val="000000"/>
          <w:sz w:val="28"/>
          <w:szCs w:val="28"/>
          <w:highlight w:val="none"/>
        </w:rPr>
        <w:t>：化学处理系统循环；</w:t>
      </w:r>
    </w:p>
    <w:p w14:paraId="35A6FA28">
      <w:pPr>
        <w:pStyle w:val="style0"/>
        <w:numPr>
          <w:ilvl w:val="1"/>
          <w:numId w:val="3"/>
        </w:numPr>
        <w:spacing w:lineRule="exact" w:line="500"/>
        <w:ind w:left="0" w:firstLine="560" w:firstLineChars="200"/>
        <w:rPr>
          <w:rFonts w:cs="宋体"/>
          <w:color w:val="000000"/>
          <w:sz w:val="28"/>
          <w:szCs w:val="28"/>
          <w:highlight w:val="none"/>
          <w:lang w:val="da-DK"/>
        </w:rPr>
      </w:pPr>
      <w:r>
        <w:rPr>
          <w:rFonts w:cs="宋体" w:hAnsi="宋体" w:hint="eastAsia"/>
          <w:color w:val="000000"/>
          <w:sz w:val="28"/>
          <w:szCs w:val="28"/>
          <w:highlight w:val="none"/>
        </w:rPr>
        <w:t>回路</w:t>
      </w:r>
      <w:r>
        <w:rPr>
          <w:rFonts w:cs="宋体" w:hint="eastAsia"/>
          <w:color w:val="000000"/>
          <w:sz w:val="28"/>
          <w:szCs w:val="28"/>
          <w:highlight w:val="none"/>
        </w:rPr>
        <w:t>2</w:t>
      </w:r>
      <w:r>
        <w:rPr>
          <w:rFonts w:cs="宋体" w:hAnsi="宋体" w:hint="eastAsia"/>
          <w:color w:val="000000"/>
          <w:sz w:val="28"/>
          <w:szCs w:val="28"/>
          <w:highlight w:val="none"/>
        </w:rPr>
        <w:t>：分</w:t>
      </w:r>
      <w:r>
        <w:rPr>
          <w:rFonts w:cs="宋体" w:hAnsi="宋体" w:hint="eastAsia"/>
          <w:color w:val="000000"/>
          <w:sz w:val="28"/>
          <w:szCs w:val="28"/>
          <w:highlight w:val="none"/>
          <w:lang w:val="da-DK"/>
        </w:rPr>
        <w:t>馏系统循环；</w:t>
      </w:r>
    </w:p>
    <w:p w14:paraId="5FBDE5E2">
      <w:pPr>
        <w:pStyle w:val="style0"/>
        <w:numPr>
          <w:ilvl w:val="1"/>
          <w:numId w:val="3"/>
        </w:numPr>
        <w:spacing w:lineRule="exact" w:line="500"/>
        <w:ind w:left="0" w:firstLine="560" w:firstLineChars="200"/>
        <w:rPr>
          <w:rFonts w:cs="宋体"/>
          <w:color w:val="000000"/>
          <w:sz w:val="28"/>
          <w:szCs w:val="28"/>
          <w:highlight w:val="none"/>
        </w:rPr>
      </w:pPr>
      <w:r>
        <w:rPr>
          <w:rFonts w:cs="宋体" w:hAnsi="宋体" w:hint="eastAsia"/>
          <w:color w:val="000000"/>
          <w:sz w:val="28"/>
          <w:szCs w:val="28"/>
          <w:highlight w:val="none"/>
        </w:rPr>
        <w:t>回路</w:t>
      </w:r>
      <w:r>
        <w:rPr>
          <w:rFonts w:cs="宋体" w:hint="eastAsia"/>
          <w:color w:val="000000"/>
          <w:sz w:val="28"/>
          <w:szCs w:val="28"/>
          <w:highlight w:val="none"/>
        </w:rPr>
        <w:t>3</w:t>
      </w:r>
      <w:r>
        <w:rPr>
          <w:rFonts w:cs="宋体" w:hAnsi="宋体" w:hint="eastAsia"/>
          <w:color w:val="000000"/>
          <w:sz w:val="28"/>
          <w:szCs w:val="28"/>
          <w:highlight w:val="none"/>
        </w:rPr>
        <w:t>：反应器建立酸循环；</w:t>
      </w:r>
    </w:p>
    <w:p w14:paraId="7475E331">
      <w:pPr>
        <w:pStyle w:val="style0"/>
        <w:numPr>
          <w:ilvl w:val="1"/>
          <w:numId w:val="3"/>
        </w:numPr>
        <w:spacing w:lineRule="exact" w:line="500"/>
        <w:ind w:left="0" w:firstLine="560" w:firstLineChars="200"/>
        <w:rPr>
          <w:rFonts w:cs="宋体"/>
          <w:color w:val="000000"/>
          <w:sz w:val="28"/>
          <w:szCs w:val="28"/>
          <w:highlight w:val="none"/>
        </w:rPr>
      </w:pPr>
      <w:r>
        <w:rPr>
          <w:rFonts w:cs="宋体" w:hAnsi="宋体" w:hint="eastAsia"/>
          <w:color w:val="000000"/>
          <w:sz w:val="28"/>
          <w:szCs w:val="28"/>
          <w:highlight w:val="none"/>
        </w:rPr>
        <w:t>回路</w:t>
      </w:r>
      <w:r>
        <w:rPr>
          <w:rFonts w:cs="宋体" w:hint="eastAsia"/>
          <w:color w:val="000000"/>
          <w:sz w:val="28"/>
          <w:szCs w:val="28"/>
          <w:highlight w:val="none"/>
        </w:rPr>
        <w:t>4</w:t>
      </w:r>
      <w:r>
        <w:rPr>
          <w:rFonts w:cs="宋体" w:hAnsi="宋体" w:hint="eastAsia"/>
          <w:color w:val="000000"/>
          <w:sz w:val="28"/>
          <w:szCs w:val="28"/>
          <w:highlight w:val="none"/>
        </w:rPr>
        <w:t>：反应器建立烃循环；</w:t>
      </w:r>
    </w:p>
    <w:p w14:paraId="570A30E6">
      <w:pPr>
        <w:pStyle w:val="style0"/>
        <w:numPr>
          <w:ilvl w:val="1"/>
          <w:numId w:val="3"/>
        </w:numPr>
        <w:spacing w:lineRule="exact" w:line="500"/>
        <w:ind w:left="0" w:firstLine="560" w:firstLineChars="200"/>
        <w:rPr>
          <w:rFonts w:cs="宋体"/>
          <w:color w:val="000000"/>
          <w:sz w:val="28"/>
          <w:szCs w:val="28"/>
          <w:highlight w:val="none"/>
        </w:rPr>
      </w:pPr>
      <w:r>
        <w:rPr>
          <w:rFonts w:cs="宋体" w:hAnsi="宋体" w:hint="eastAsia"/>
          <w:color w:val="000000"/>
          <w:sz w:val="28"/>
          <w:szCs w:val="28"/>
          <w:highlight w:val="none"/>
        </w:rPr>
        <w:t>回路</w:t>
      </w:r>
      <w:r>
        <w:rPr>
          <w:rFonts w:cs="宋体" w:hint="eastAsia"/>
          <w:color w:val="000000"/>
          <w:sz w:val="28"/>
          <w:szCs w:val="28"/>
          <w:highlight w:val="none"/>
        </w:rPr>
        <w:t>5</w:t>
      </w:r>
      <w:r>
        <w:rPr>
          <w:rFonts w:cs="宋体" w:hAnsi="宋体" w:hint="eastAsia"/>
          <w:color w:val="000000"/>
          <w:sz w:val="28"/>
          <w:szCs w:val="28"/>
          <w:highlight w:val="none"/>
        </w:rPr>
        <w:t>：制冷压缩循环；</w:t>
      </w:r>
    </w:p>
    <w:p w14:paraId="652E08ED">
      <w:pPr>
        <w:pStyle w:val="style0"/>
        <w:numPr>
          <w:ilvl w:val="1"/>
          <w:numId w:val="3"/>
        </w:numPr>
        <w:spacing w:lineRule="exact" w:line="500"/>
        <w:ind w:left="0" w:firstLine="560" w:firstLineChars="200"/>
        <w:rPr>
          <w:rFonts w:cs="宋体"/>
          <w:color w:val="000000"/>
          <w:sz w:val="28"/>
          <w:szCs w:val="28"/>
          <w:highlight w:val="none"/>
        </w:rPr>
      </w:pPr>
      <w:r>
        <w:rPr>
          <w:rFonts w:cs="宋体" w:hAnsi="宋体" w:hint="eastAsia"/>
          <w:color w:val="000000"/>
          <w:sz w:val="28"/>
          <w:szCs w:val="28"/>
          <w:highlight w:val="none"/>
        </w:rPr>
        <w:t>回路</w:t>
      </w:r>
      <w:r>
        <w:rPr>
          <w:rFonts w:cs="宋体" w:hint="eastAsia"/>
          <w:color w:val="000000"/>
          <w:sz w:val="28"/>
          <w:szCs w:val="28"/>
          <w:highlight w:val="none"/>
        </w:rPr>
        <w:t>6</w:t>
      </w:r>
      <w:r>
        <w:rPr>
          <w:rFonts w:cs="宋体" w:hAnsi="宋体" w:hint="eastAsia"/>
          <w:color w:val="000000"/>
          <w:sz w:val="28"/>
          <w:szCs w:val="28"/>
          <w:highlight w:val="none"/>
        </w:rPr>
        <w:t>：原料预处理循环；</w:t>
      </w:r>
    </w:p>
    <w:p w14:paraId="57FA085C">
      <w:pPr>
        <w:pStyle w:val="style0"/>
        <w:numPr>
          <w:ilvl w:val="1"/>
          <w:numId w:val="3"/>
        </w:numPr>
        <w:spacing w:lineRule="exact" w:line="500"/>
        <w:ind w:left="0" w:firstLine="560" w:firstLineChars="200"/>
        <w:rPr>
          <w:rFonts w:cs="宋体"/>
          <w:color w:val="000000"/>
          <w:sz w:val="28"/>
          <w:szCs w:val="28"/>
          <w:highlight w:val="none"/>
        </w:rPr>
      </w:pPr>
      <w:r>
        <w:rPr>
          <w:rFonts w:cs="宋体" w:hAnsi="宋体" w:hint="eastAsia"/>
          <w:color w:val="000000"/>
          <w:sz w:val="28"/>
          <w:szCs w:val="28"/>
          <w:highlight w:val="none"/>
        </w:rPr>
        <w:t>回路</w:t>
      </w:r>
      <w:r>
        <w:rPr>
          <w:rFonts w:cs="宋体" w:hint="eastAsia"/>
          <w:color w:val="000000"/>
          <w:sz w:val="28"/>
          <w:szCs w:val="28"/>
          <w:highlight w:val="none"/>
        </w:rPr>
        <w:t>7</w:t>
      </w:r>
      <w:r>
        <w:rPr>
          <w:rFonts w:cs="宋体" w:hAnsi="宋体" w:hint="eastAsia"/>
          <w:color w:val="000000"/>
          <w:sz w:val="28"/>
          <w:szCs w:val="28"/>
          <w:highlight w:val="none"/>
        </w:rPr>
        <w:t>：丙烷碱水洗开工；</w:t>
      </w:r>
    </w:p>
    <w:p w14:paraId="3D8CD303">
      <w:pPr>
        <w:pStyle w:val="style0"/>
        <w:numPr>
          <w:ilvl w:val="1"/>
          <w:numId w:val="3"/>
        </w:numPr>
        <w:spacing w:lineRule="exact" w:line="500"/>
        <w:ind w:left="0" w:firstLine="560" w:firstLineChars="200"/>
        <w:rPr>
          <w:rFonts w:cs="宋体"/>
          <w:sz w:val="28"/>
          <w:szCs w:val="28"/>
        </w:rPr>
      </w:pPr>
      <w:r>
        <w:rPr>
          <w:rFonts w:cs="宋体" w:hAnsi="宋体" w:hint="eastAsia"/>
          <w:color w:val="000000"/>
          <w:sz w:val="28"/>
          <w:szCs w:val="28"/>
          <w:highlight w:val="none"/>
        </w:rPr>
        <w:t>回路</w:t>
      </w:r>
      <w:r>
        <w:rPr>
          <w:rFonts w:cs="宋体" w:hint="eastAsia"/>
          <w:color w:val="000000"/>
          <w:sz w:val="28"/>
          <w:szCs w:val="28"/>
          <w:highlight w:val="none"/>
        </w:rPr>
        <w:t>8</w:t>
      </w:r>
      <w:r>
        <w:rPr>
          <w:rFonts w:cs="宋体" w:hAnsi="宋体" w:hint="eastAsia"/>
          <w:color w:val="000000"/>
          <w:sz w:val="28"/>
          <w:szCs w:val="28"/>
          <w:highlight w:val="none"/>
        </w:rPr>
        <w:t>：系统联合调整操作。</w:t>
      </w:r>
    </w:p>
    <w:p w14:paraId="4E4F5424">
      <w:pPr>
        <w:pStyle w:val="style0"/>
        <w:tabs>
          <w:tab w:val="left" w:leader="none" w:pos="-420"/>
        </w:tabs>
        <w:spacing w:before="93" w:after="93" w:lineRule="exact" w:line="500"/>
        <w:rPr>
          <w:rFonts w:cs="宋体" w:hAnsi="宋体" w:hint="eastAsia"/>
          <w:b/>
          <w:bCs/>
          <w:color w:val="000000"/>
          <w:sz w:val="28"/>
          <w:szCs w:val="28"/>
          <w:lang w:val="en-US" w:eastAsia="zh-CN"/>
        </w:rPr>
      </w:pPr>
      <w:r>
        <w:rPr>
          <w:rFonts w:cs="宋体" w:hAnsi="宋体" w:hint="eastAsia"/>
          <w:b/>
          <w:bCs/>
          <w:color w:val="000000"/>
          <w:sz w:val="28"/>
          <w:szCs w:val="28"/>
          <w:lang w:val="en-US" w:eastAsia="zh-CN"/>
        </w:rPr>
        <w:t>3.1、化学处理系统</w:t>
      </w:r>
      <w:bookmarkEnd w:id="26"/>
      <w:bookmarkEnd w:id="27"/>
      <w:bookmarkEnd w:id="28"/>
      <w:r>
        <w:rPr>
          <w:rFonts w:cs="宋体" w:hAnsi="宋体" w:hint="eastAsia"/>
          <w:b/>
          <w:bCs/>
          <w:color w:val="000000"/>
          <w:sz w:val="28"/>
          <w:szCs w:val="28"/>
          <w:lang w:val="en-US" w:eastAsia="zh-CN"/>
        </w:rPr>
        <w:t>循环（回路1）（责任人：封杰）</w:t>
      </w:r>
    </w:p>
    <w:p w14:paraId="5C0C099E">
      <w:pPr>
        <w:pStyle w:val="style0"/>
        <w:spacing w:before="93" w:after="93" w:lineRule="exact" w:line="500"/>
        <w:ind w:left="562"/>
        <w:rPr>
          <w:rFonts w:cs="宋体"/>
          <w:b/>
          <w:bCs/>
          <w:color w:val="000000"/>
          <w:spacing w:val="20"/>
          <w:sz w:val="28"/>
          <w:szCs w:val="28"/>
        </w:rPr>
      </w:pPr>
      <w:r>
        <w:rPr>
          <w:rFonts w:cs="宋体" w:hAnsi="宋体" w:hint="eastAsia"/>
          <w:b/>
          <w:bCs/>
          <w:color w:val="000000"/>
          <w:spacing w:val="20"/>
          <w:sz w:val="28"/>
          <w:szCs w:val="28"/>
        </w:rPr>
        <w:t>（</w:t>
      </w:r>
      <w:r>
        <w:rPr>
          <w:rFonts w:cs="宋体" w:hint="eastAsia"/>
          <w:b/>
          <w:bCs/>
          <w:color w:val="000000"/>
          <w:spacing w:val="20"/>
          <w:sz w:val="28"/>
          <w:szCs w:val="28"/>
        </w:rPr>
        <w:t>1</w:t>
      </w:r>
      <w:r>
        <w:rPr>
          <w:rFonts w:cs="宋体" w:hAnsi="宋体" w:hint="eastAsia"/>
          <w:b/>
          <w:bCs/>
          <w:color w:val="000000"/>
          <w:spacing w:val="20"/>
          <w:sz w:val="28"/>
          <w:szCs w:val="28"/>
        </w:rPr>
        <w:t>）碱洗塔开工</w:t>
      </w:r>
    </w:p>
    <w:p w14:paraId="743C1A1F">
      <w:pPr>
        <w:pStyle w:val="style0"/>
        <w:numPr>
          <w:ilvl w:val="0"/>
          <w:numId w:val="0"/>
        </w:numPr>
        <w:spacing w:lineRule="exact" w:line="500"/>
        <w:ind w:left="0" w:leftChars="0" w:firstLine="480" w:firstLineChars="0"/>
        <w:rPr>
          <w:rFonts w:cs="宋体"/>
          <w:color w:val="000000"/>
          <w:sz w:val="28"/>
          <w:szCs w:val="28"/>
        </w:rPr>
      </w:pPr>
      <w:r>
        <w:rPr>
          <w:rFonts w:cs="宋体"/>
          <w:color w:val="000000"/>
          <w:sz w:val="28"/>
          <w:szCs w:val="28"/>
          <w:lang w:val="en-US" w:eastAsia="zh-CN"/>
        </w:rPr>
        <w:t>1)</w:t>
      </w:r>
      <w:r>
        <w:rPr>
          <w:rFonts w:cs="宋体" w:hint="eastAsia"/>
          <w:color w:val="000000"/>
          <w:sz w:val="28"/>
          <w:szCs w:val="28"/>
        </w:rPr>
        <w:t>、</w:t>
      </w:r>
      <w:r>
        <w:rPr>
          <w:rFonts w:cs="宋体"/>
          <w:color w:val="000000"/>
          <w:sz w:val="28"/>
          <w:szCs w:val="28"/>
        </w:rPr>
        <w:t>V-701</w:t>
      </w:r>
      <w:r>
        <w:rPr>
          <w:rFonts w:cs="宋体" w:hint="eastAsia"/>
          <w:color w:val="000000"/>
          <w:sz w:val="28"/>
          <w:szCs w:val="28"/>
        </w:rPr>
        <w:t>已库存足够</w:t>
      </w:r>
      <w:r>
        <w:rPr>
          <w:rFonts w:cs="宋体"/>
          <w:color w:val="000000"/>
          <w:sz w:val="28"/>
          <w:szCs w:val="28"/>
        </w:rPr>
        <w:t>33%</w:t>
      </w:r>
      <w:r>
        <w:rPr>
          <w:rFonts w:cs="宋体" w:hint="eastAsia"/>
          <w:color w:val="000000"/>
          <w:sz w:val="28"/>
          <w:szCs w:val="28"/>
        </w:rPr>
        <w:t>碱液，并在</w:t>
      </w:r>
      <w:r>
        <w:rPr>
          <w:rFonts w:cs="宋体"/>
          <w:color w:val="000000"/>
          <w:sz w:val="28"/>
          <w:szCs w:val="28"/>
        </w:rPr>
        <w:t>V</w:t>
      </w:r>
      <w:r>
        <w:rPr>
          <w:rFonts w:cs="宋体" w:hint="eastAsia"/>
          <w:color w:val="000000"/>
          <w:sz w:val="28"/>
          <w:szCs w:val="28"/>
        </w:rPr>
        <w:t>-</w:t>
      </w:r>
      <w:r>
        <w:rPr>
          <w:rFonts w:cs="宋体"/>
          <w:color w:val="000000"/>
          <w:sz w:val="28"/>
          <w:szCs w:val="28"/>
        </w:rPr>
        <w:t>702A/B</w:t>
      </w:r>
      <w:r>
        <w:rPr>
          <w:rFonts w:cs="宋体" w:hint="eastAsia"/>
          <w:color w:val="000000"/>
          <w:sz w:val="28"/>
          <w:szCs w:val="28"/>
        </w:rPr>
        <w:t>中用除盐水将碱液浓度调至</w:t>
      </w:r>
      <w:r>
        <w:rPr>
          <w:rFonts w:cs="宋体"/>
          <w:color w:val="000000"/>
          <w:sz w:val="28"/>
          <w:szCs w:val="28"/>
        </w:rPr>
        <w:t>6%</w:t>
      </w:r>
      <w:r>
        <w:rPr>
          <w:rFonts w:cs="宋体" w:hint="eastAsia"/>
          <w:color w:val="000000"/>
          <w:sz w:val="28"/>
          <w:szCs w:val="28"/>
        </w:rPr>
        <w:t>左右；</w:t>
      </w:r>
    </w:p>
    <w:p w14:paraId="3E499947">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2)</w:t>
      </w:r>
      <w:r>
        <w:rPr>
          <w:rFonts w:cs="宋体" w:hAnsi="宋体" w:hint="eastAsia"/>
          <w:color w:val="000000"/>
          <w:sz w:val="28"/>
          <w:szCs w:val="28"/>
        </w:rPr>
        <w:t>、启动</w:t>
      </w:r>
      <w:r>
        <w:rPr>
          <w:rFonts w:cs="宋体"/>
          <w:color w:val="000000"/>
          <w:sz w:val="28"/>
          <w:szCs w:val="28"/>
        </w:rPr>
        <w:t>P-705A/B</w:t>
      </w:r>
      <w:r>
        <w:rPr>
          <w:rFonts w:cs="宋体" w:hAnsi="宋体" w:hint="eastAsia"/>
          <w:color w:val="000000"/>
          <w:sz w:val="28"/>
          <w:szCs w:val="28"/>
        </w:rPr>
        <w:t>抽</w:t>
      </w:r>
      <w:r>
        <w:rPr>
          <w:rFonts w:cs="宋体"/>
          <w:color w:val="000000"/>
          <w:sz w:val="28"/>
          <w:szCs w:val="28"/>
        </w:rPr>
        <w:t>V-702A/B</w:t>
      </w:r>
      <w:r>
        <w:rPr>
          <w:rFonts w:cs="宋体" w:hAnsi="宋体" w:hint="eastAsia"/>
          <w:color w:val="000000"/>
          <w:sz w:val="28"/>
          <w:szCs w:val="28"/>
        </w:rPr>
        <w:t>碱液进</w:t>
      </w:r>
      <w:r>
        <w:rPr>
          <w:rFonts w:cs="宋体"/>
          <w:color w:val="000000"/>
          <w:sz w:val="28"/>
          <w:szCs w:val="28"/>
        </w:rPr>
        <w:t>T</w:t>
      </w:r>
      <w:r>
        <w:rPr>
          <w:rFonts w:cs="宋体"/>
          <w:color w:val="000000"/>
          <w:spacing w:val="20"/>
          <w:sz w:val="28"/>
          <w:szCs w:val="28"/>
        </w:rPr>
        <w:t>-</w:t>
      </w:r>
      <w:r>
        <w:rPr>
          <w:rFonts w:cs="宋体"/>
          <w:color w:val="000000"/>
          <w:sz w:val="28"/>
          <w:szCs w:val="28"/>
        </w:rPr>
        <w:t>501</w:t>
      </w:r>
      <w:r>
        <w:rPr>
          <w:rFonts w:cs="宋体" w:hAnsi="宋体" w:hint="eastAsia"/>
          <w:color w:val="000000"/>
          <w:sz w:val="28"/>
          <w:szCs w:val="28"/>
        </w:rPr>
        <w:t>，用</w:t>
      </w:r>
      <w:r>
        <w:rPr>
          <w:rFonts w:cs="宋体"/>
          <w:color w:val="000000"/>
          <w:sz w:val="28"/>
          <w:szCs w:val="28"/>
        </w:rPr>
        <w:t>FIC</w:t>
      </w:r>
      <w:r>
        <w:rPr>
          <w:rFonts w:cs="宋体" w:hint="eastAsia"/>
          <w:color w:val="000000"/>
          <w:sz w:val="28"/>
          <w:szCs w:val="28"/>
        </w:rPr>
        <w:t>-</w:t>
      </w:r>
      <w:r>
        <w:rPr>
          <w:rFonts w:cs="宋体"/>
          <w:color w:val="000000"/>
          <w:sz w:val="28"/>
          <w:szCs w:val="28"/>
        </w:rPr>
        <w:t>50304</w:t>
      </w:r>
      <w:r>
        <w:rPr>
          <w:rFonts w:cs="宋体" w:hAnsi="宋体" w:hint="eastAsia"/>
          <w:color w:val="000000"/>
          <w:sz w:val="28"/>
          <w:szCs w:val="28"/>
        </w:rPr>
        <w:t>控制补碱流量</w:t>
      </w:r>
      <w:r>
        <w:rPr>
          <w:rFonts w:cs="宋体" w:hint="eastAsia"/>
          <w:color w:val="000000"/>
          <w:sz w:val="28"/>
          <w:szCs w:val="28"/>
        </w:rPr>
        <w:t>411kg/</w:t>
      </w:r>
      <w:r>
        <w:rPr>
          <w:rFonts w:cs="宋体" w:hAnsi="宋体" w:hint="eastAsia"/>
          <w:color w:val="000000"/>
          <w:sz w:val="28"/>
          <w:szCs w:val="28"/>
        </w:rPr>
        <w:t>小时，并投用</w:t>
      </w:r>
      <w:r>
        <w:rPr>
          <w:rFonts w:cs="宋体"/>
          <w:color w:val="000000"/>
          <w:sz w:val="28"/>
          <w:szCs w:val="28"/>
        </w:rPr>
        <w:t>FQI</w:t>
      </w:r>
      <w:r>
        <w:rPr>
          <w:rFonts w:cs="宋体" w:hint="eastAsia"/>
          <w:color w:val="000000"/>
          <w:sz w:val="28"/>
          <w:szCs w:val="28"/>
        </w:rPr>
        <w:t>-</w:t>
      </w:r>
      <w:r>
        <w:rPr>
          <w:rFonts w:cs="宋体"/>
          <w:color w:val="000000"/>
          <w:sz w:val="28"/>
          <w:szCs w:val="28"/>
        </w:rPr>
        <w:t>50304</w:t>
      </w:r>
      <w:r>
        <w:rPr>
          <w:rFonts w:cs="宋体" w:hAnsi="宋体" w:hint="eastAsia"/>
          <w:color w:val="000000"/>
          <w:sz w:val="28"/>
          <w:szCs w:val="28"/>
        </w:rPr>
        <w:t>累积量；</w:t>
      </w:r>
    </w:p>
    <w:p w14:paraId="26373088">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3)</w:t>
      </w:r>
      <w:r>
        <w:rPr>
          <w:rFonts w:cs="宋体" w:hAnsi="宋体" w:hint="eastAsia"/>
          <w:color w:val="000000"/>
          <w:sz w:val="28"/>
          <w:szCs w:val="28"/>
        </w:rPr>
        <w:t>、当塔底液位</w:t>
      </w:r>
      <w:r>
        <w:rPr>
          <w:rFonts w:cs="宋体" w:hint="eastAsia"/>
          <w:color w:val="000000"/>
          <w:sz w:val="28"/>
          <w:szCs w:val="28"/>
        </w:rPr>
        <w:t>6</w:t>
      </w:r>
      <w:r>
        <w:rPr>
          <w:rFonts w:cs="宋体"/>
          <w:color w:val="000000"/>
          <w:sz w:val="28"/>
          <w:szCs w:val="28"/>
        </w:rPr>
        <w:t>0%</w:t>
      </w:r>
      <w:r>
        <w:rPr>
          <w:rFonts w:cs="宋体" w:hAnsi="宋体" w:hint="eastAsia"/>
          <w:color w:val="000000"/>
          <w:sz w:val="28"/>
          <w:szCs w:val="28"/>
        </w:rPr>
        <w:t>后，启动</w:t>
      </w:r>
      <w:r>
        <w:rPr>
          <w:rFonts w:cs="宋体"/>
          <w:color w:val="000000"/>
          <w:sz w:val="28"/>
          <w:szCs w:val="28"/>
        </w:rPr>
        <w:t>P</w:t>
      </w:r>
      <w:r>
        <w:rPr>
          <w:rFonts w:cs="宋体"/>
          <w:color w:val="000000"/>
          <w:spacing w:val="20"/>
          <w:sz w:val="28"/>
          <w:szCs w:val="28"/>
        </w:rPr>
        <w:t>-</w:t>
      </w:r>
      <w:r>
        <w:rPr>
          <w:rFonts w:cs="宋体"/>
          <w:color w:val="000000"/>
          <w:sz w:val="28"/>
          <w:szCs w:val="28"/>
        </w:rPr>
        <w:t>502A/B</w:t>
      </w:r>
      <w:r>
        <w:rPr>
          <w:rFonts w:cs="宋体" w:hAnsi="宋体" w:hint="eastAsia"/>
          <w:color w:val="000000"/>
          <w:sz w:val="28"/>
          <w:szCs w:val="28"/>
        </w:rPr>
        <w:t>建立碱洗塔顶循环，投用</w:t>
      </w:r>
      <w:r>
        <w:rPr>
          <w:rFonts w:cs="宋体"/>
          <w:color w:val="000000"/>
          <w:sz w:val="28"/>
          <w:szCs w:val="28"/>
        </w:rPr>
        <w:t>FIC</w:t>
      </w:r>
      <w:r>
        <w:rPr>
          <w:rFonts w:cs="宋体" w:hint="eastAsia"/>
          <w:color w:val="000000"/>
          <w:sz w:val="28"/>
          <w:szCs w:val="28"/>
        </w:rPr>
        <w:t>-</w:t>
      </w:r>
      <w:r>
        <w:rPr>
          <w:rFonts w:cs="宋体"/>
          <w:color w:val="000000"/>
          <w:sz w:val="28"/>
          <w:szCs w:val="28"/>
        </w:rPr>
        <w:t>50302</w:t>
      </w:r>
      <w:r>
        <w:rPr>
          <w:rFonts w:cs="宋体" w:hAnsi="宋体" w:hint="eastAsia"/>
          <w:color w:val="000000"/>
          <w:sz w:val="28"/>
          <w:szCs w:val="28"/>
        </w:rPr>
        <w:t>、</w:t>
      </w:r>
      <w:r>
        <w:rPr>
          <w:rFonts w:cs="宋体"/>
          <w:color w:val="000000"/>
          <w:sz w:val="28"/>
          <w:szCs w:val="28"/>
        </w:rPr>
        <w:t>FIC50303</w:t>
      </w:r>
      <w:r>
        <w:rPr>
          <w:rFonts w:cs="宋体" w:hAnsi="宋体" w:hint="eastAsia"/>
          <w:color w:val="000000"/>
          <w:sz w:val="28"/>
          <w:szCs w:val="28"/>
        </w:rPr>
        <w:t>，分别控制塔顶回流</w:t>
      </w:r>
      <w:r>
        <w:rPr>
          <w:rFonts w:cs="宋体" w:hint="eastAsia"/>
          <w:color w:val="000000"/>
          <w:sz w:val="28"/>
          <w:szCs w:val="28"/>
        </w:rPr>
        <w:t>15.3</w:t>
      </w:r>
      <w:r>
        <w:rPr>
          <w:rFonts w:cs="宋体" w:hAnsi="宋体" w:hint="eastAsia"/>
          <w:color w:val="000000"/>
          <w:sz w:val="28"/>
          <w:szCs w:val="28"/>
          <w:lang w:val="en-US" w:eastAsia="zh-CN"/>
        </w:rPr>
        <w:t>t</w:t>
      </w:r>
      <w:r>
        <w:rPr>
          <w:rFonts w:cs="宋体" w:hint="eastAsia"/>
          <w:color w:val="000000"/>
          <w:sz w:val="28"/>
          <w:szCs w:val="28"/>
        </w:rPr>
        <w:t>/</w:t>
      </w:r>
      <w:r>
        <w:rPr>
          <w:rFonts w:cs="宋体" w:hAnsi="宋体" w:hint="eastAsia"/>
          <w:color w:val="000000"/>
          <w:sz w:val="28"/>
          <w:szCs w:val="28"/>
          <w:lang w:val="en-US" w:eastAsia="zh-CN"/>
        </w:rPr>
        <w:t>h</w:t>
      </w:r>
      <w:r>
        <w:rPr>
          <w:rFonts w:cs="宋体" w:hAnsi="宋体" w:hint="eastAsia"/>
          <w:color w:val="000000"/>
          <w:sz w:val="28"/>
          <w:szCs w:val="28"/>
        </w:rPr>
        <w:t>，低压喷射器的流量</w:t>
      </w:r>
      <w:r>
        <w:rPr>
          <w:rFonts w:cs="宋体" w:hint="eastAsia"/>
          <w:color w:val="000000"/>
          <w:sz w:val="28"/>
          <w:szCs w:val="28"/>
        </w:rPr>
        <w:t>7.3</w:t>
      </w:r>
      <w:r>
        <w:rPr>
          <w:rFonts w:cs="宋体" w:hAnsi="宋体" w:hint="eastAsia"/>
          <w:color w:val="000000"/>
          <w:sz w:val="28"/>
          <w:szCs w:val="28"/>
          <w:lang w:val="en-US" w:eastAsia="zh-CN"/>
        </w:rPr>
        <w:t>t</w:t>
      </w:r>
      <w:r>
        <w:rPr>
          <w:rFonts w:cs="宋体" w:hint="eastAsia"/>
          <w:color w:val="000000"/>
          <w:sz w:val="28"/>
          <w:szCs w:val="28"/>
        </w:rPr>
        <w:t>/</w:t>
      </w:r>
      <w:r>
        <w:rPr>
          <w:rFonts w:cs="宋体" w:hAnsi="宋体" w:hint="eastAsia"/>
          <w:color w:val="000000"/>
          <w:sz w:val="28"/>
          <w:szCs w:val="28"/>
          <w:lang w:val="en-US" w:eastAsia="zh-CN"/>
        </w:rPr>
        <w:t>h</w:t>
      </w:r>
      <w:r>
        <w:rPr>
          <w:rFonts w:cs="宋体" w:hAnsi="宋体" w:hint="eastAsia"/>
          <w:color w:val="000000"/>
          <w:sz w:val="28"/>
          <w:szCs w:val="28"/>
        </w:rPr>
        <w:t>；</w:t>
      </w:r>
    </w:p>
    <w:p w14:paraId="6A41472C">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4)</w:t>
      </w:r>
      <w:r>
        <w:rPr>
          <w:rFonts w:cs="宋体" w:hAnsi="宋体" w:hint="eastAsia"/>
          <w:color w:val="000000"/>
          <w:sz w:val="28"/>
          <w:szCs w:val="28"/>
        </w:rPr>
        <w:t>、投用</w:t>
      </w:r>
      <w:r>
        <w:rPr>
          <w:rFonts w:cs="宋体"/>
          <w:color w:val="000000"/>
          <w:sz w:val="28"/>
          <w:szCs w:val="28"/>
        </w:rPr>
        <w:t>T</w:t>
      </w:r>
      <w:r>
        <w:rPr>
          <w:rFonts w:cs="宋体"/>
          <w:color w:val="000000"/>
          <w:spacing w:val="20"/>
          <w:sz w:val="28"/>
          <w:szCs w:val="28"/>
        </w:rPr>
        <w:t>-</w:t>
      </w:r>
      <w:r>
        <w:rPr>
          <w:rFonts w:cs="宋体"/>
          <w:color w:val="000000"/>
          <w:sz w:val="28"/>
          <w:szCs w:val="28"/>
        </w:rPr>
        <w:t>501</w:t>
      </w:r>
      <w:r>
        <w:rPr>
          <w:rFonts w:cs="宋体" w:hAnsi="宋体" w:hint="eastAsia"/>
          <w:color w:val="000000"/>
          <w:sz w:val="28"/>
          <w:szCs w:val="28"/>
        </w:rPr>
        <w:t>底液位显示控制报警</w:t>
      </w:r>
      <w:r>
        <w:rPr>
          <w:rFonts w:cs="宋体"/>
          <w:color w:val="000000"/>
          <w:sz w:val="28"/>
          <w:szCs w:val="28"/>
        </w:rPr>
        <w:t>LICA</w:t>
      </w:r>
      <w:r>
        <w:rPr>
          <w:rFonts w:cs="宋体" w:hint="eastAsia"/>
          <w:color w:val="000000"/>
          <w:sz w:val="28"/>
          <w:szCs w:val="28"/>
        </w:rPr>
        <w:t>-</w:t>
      </w:r>
      <w:r>
        <w:rPr>
          <w:rFonts w:cs="宋体"/>
          <w:color w:val="000000"/>
          <w:sz w:val="28"/>
          <w:szCs w:val="28"/>
        </w:rPr>
        <w:t>50301</w:t>
      </w:r>
      <w:r>
        <w:rPr>
          <w:rFonts w:cs="宋体" w:hAnsi="宋体" w:hint="eastAsia"/>
          <w:color w:val="000000"/>
          <w:sz w:val="28"/>
          <w:szCs w:val="28"/>
        </w:rPr>
        <w:t>，塔底液位</w:t>
      </w:r>
      <w:r>
        <w:rPr>
          <w:rFonts w:cs="宋体" w:hAnsi="宋体" w:hint="eastAsia"/>
          <w:color w:val="000000"/>
          <w:sz w:val="28"/>
          <w:szCs w:val="28"/>
          <w:lang w:eastAsia="zh-CN"/>
        </w:rPr>
        <w:t>控制</w:t>
      </w:r>
      <w:r>
        <w:rPr>
          <w:rFonts w:cs="宋体" w:hAnsi="宋体" w:hint="eastAsia"/>
          <w:color w:val="000000"/>
          <w:sz w:val="28"/>
          <w:szCs w:val="28"/>
          <w:lang w:val="en-US" w:eastAsia="zh-CN"/>
        </w:rPr>
        <w:t>至</w:t>
      </w:r>
      <w:r>
        <w:rPr>
          <w:rFonts w:cs="宋体"/>
          <w:color w:val="000000"/>
          <w:sz w:val="28"/>
          <w:szCs w:val="28"/>
        </w:rPr>
        <w:t>50%</w:t>
      </w:r>
      <w:r>
        <w:rPr>
          <w:rFonts w:cs="宋体" w:hAnsi="宋体" w:hint="eastAsia"/>
          <w:color w:val="000000"/>
          <w:sz w:val="28"/>
          <w:szCs w:val="28"/>
        </w:rPr>
        <w:t>左右。当</w:t>
      </w:r>
      <w:r>
        <w:rPr>
          <w:rFonts w:cs="宋体"/>
          <w:color w:val="000000"/>
          <w:sz w:val="28"/>
          <w:szCs w:val="28"/>
        </w:rPr>
        <w:t>LIA</w:t>
      </w:r>
      <w:r>
        <w:rPr>
          <w:rFonts w:cs="宋体" w:hint="eastAsia"/>
          <w:color w:val="000000"/>
          <w:sz w:val="28"/>
          <w:szCs w:val="28"/>
          <w:lang w:val="en-US" w:eastAsia="zh-CN"/>
        </w:rPr>
        <w:t>-</w:t>
      </w:r>
      <w:r>
        <w:rPr>
          <w:rFonts w:cs="宋体"/>
          <w:color w:val="000000"/>
          <w:sz w:val="28"/>
          <w:szCs w:val="28"/>
        </w:rPr>
        <w:t>50302</w:t>
      </w:r>
      <w:r>
        <w:rPr>
          <w:rFonts w:cs="宋体" w:hAnsi="宋体" w:hint="eastAsia"/>
          <w:color w:val="000000"/>
          <w:sz w:val="28"/>
          <w:szCs w:val="28"/>
        </w:rPr>
        <w:t>出现液位高高报警时，联锁</w:t>
      </w:r>
      <w:r>
        <w:rPr>
          <w:rFonts w:cs="宋体" w:hint="eastAsia"/>
          <w:color w:val="000000"/>
          <w:sz w:val="28"/>
          <w:szCs w:val="28"/>
        </w:rPr>
        <w:tab/>
      </w:r>
      <w:r>
        <w:rPr>
          <w:rFonts w:cs="宋体" w:hint="eastAsia"/>
          <w:color w:val="000000"/>
          <w:sz w:val="28"/>
          <w:szCs w:val="28"/>
        </w:rPr>
        <w:t>I</w:t>
      </w:r>
      <w:r>
        <w:rPr>
          <w:rFonts w:cs="宋体"/>
          <w:color w:val="000000"/>
          <w:sz w:val="28"/>
          <w:szCs w:val="28"/>
        </w:rPr>
        <w:t>50003</w:t>
      </w:r>
      <w:r>
        <w:rPr>
          <w:rFonts w:cs="宋体" w:hAnsi="宋体" w:hint="eastAsia"/>
          <w:color w:val="000000"/>
          <w:sz w:val="28"/>
          <w:szCs w:val="28"/>
        </w:rPr>
        <w:t>将切断进入</w:t>
      </w:r>
      <w:r>
        <w:rPr>
          <w:rFonts w:cs="宋体"/>
          <w:color w:val="000000"/>
          <w:sz w:val="28"/>
          <w:szCs w:val="28"/>
        </w:rPr>
        <w:t>T</w:t>
      </w:r>
      <w:r>
        <w:rPr>
          <w:rFonts w:cs="宋体"/>
          <w:color w:val="000000"/>
          <w:spacing w:val="20"/>
          <w:sz w:val="28"/>
          <w:szCs w:val="28"/>
        </w:rPr>
        <w:t>-</w:t>
      </w:r>
      <w:r>
        <w:rPr>
          <w:rFonts w:cs="宋体"/>
          <w:color w:val="000000"/>
          <w:sz w:val="28"/>
          <w:szCs w:val="28"/>
        </w:rPr>
        <w:t>501</w:t>
      </w:r>
      <w:r>
        <w:rPr>
          <w:rFonts w:cs="宋体" w:hAnsi="宋体" w:hint="eastAsia"/>
          <w:color w:val="000000"/>
          <w:sz w:val="28"/>
          <w:szCs w:val="28"/>
        </w:rPr>
        <w:t>碱液的流量；</w:t>
      </w:r>
    </w:p>
    <w:p w14:paraId="4CA85C5A">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5)</w:t>
      </w:r>
      <w:r>
        <w:rPr>
          <w:rFonts w:cs="宋体" w:hAnsi="宋体" w:hint="eastAsia"/>
          <w:color w:val="000000"/>
          <w:sz w:val="28"/>
          <w:szCs w:val="28"/>
        </w:rPr>
        <w:t>、待装置开工后分别将要处理的气体引入碱洗塔进行处理，塔顶尾气改入火炬焚烧；</w:t>
      </w:r>
    </w:p>
    <w:p w14:paraId="5FB962F8">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6)</w:t>
      </w:r>
      <w:r>
        <w:rPr>
          <w:rFonts w:cs="宋体" w:hAnsi="宋体" w:hint="eastAsia"/>
          <w:color w:val="000000"/>
          <w:sz w:val="28"/>
          <w:szCs w:val="28"/>
        </w:rPr>
        <w:t>、当碱洗塔底部液位高于</w:t>
      </w:r>
      <w:r>
        <w:rPr>
          <w:rFonts w:cs="宋体"/>
          <w:color w:val="000000"/>
          <w:sz w:val="28"/>
          <w:szCs w:val="28"/>
        </w:rPr>
        <w:t>65%</w:t>
      </w:r>
      <w:r>
        <w:rPr>
          <w:rFonts w:cs="宋体" w:hAnsi="宋体" w:hint="eastAsia"/>
          <w:color w:val="000000"/>
          <w:sz w:val="28"/>
          <w:szCs w:val="28"/>
        </w:rPr>
        <w:t>或</w:t>
      </w:r>
      <w:r>
        <w:rPr>
          <w:rFonts w:cs="宋体"/>
          <w:color w:val="000000"/>
          <w:sz w:val="28"/>
          <w:szCs w:val="28"/>
        </w:rPr>
        <w:t>PH</w:t>
      </w:r>
      <w:r>
        <w:rPr>
          <w:rFonts w:cs="宋体" w:hAnsi="宋体" w:hint="eastAsia"/>
          <w:color w:val="000000"/>
          <w:sz w:val="28"/>
          <w:szCs w:val="28"/>
        </w:rPr>
        <w:t>值分析仪接近低浓度报警时，打通</w:t>
      </w:r>
      <w:r>
        <w:rPr>
          <w:rFonts w:cs="宋体"/>
          <w:color w:val="000000"/>
          <w:sz w:val="28"/>
          <w:szCs w:val="28"/>
        </w:rPr>
        <w:t>P</w:t>
      </w:r>
      <w:r>
        <w:rPr>
          <w:rFonts w:cs="宋体"/>
          <w:color w:val="000000"/>
          <w:spacing w:val="20"/>
          <w:sz w:val="28"/>
          <w:szCs w:val="28"/>
        </w:rPr>
        <w:t>-</w:t>
      </w:r>
      <w:r>
        <w:rPr>
          <w:rFonts w:cs="宋体"/>
          <w:color w:val="000000"/>
          <w:sz w:val="28"/>
          <w:szCs w:val="28"/>
        </w:rPr>
        <w:t>502A/B</w:t>
      </w:r>
      <w:r>
        <w:rPr>
          <w:rFonts w:cs="宋体" w:hAnsi="宋体" w:hint="eastAsia"/>
          <w:color w:val="000000"/>
          <w:sz w:val="28"/>
          <w:szCs w:val="28"/>
        </w:rPr>
        <w:t>去中和池的流程，投用</w:t>
      </w:r>
      <w:r>
        <w:rPr>
          <w:rFonts w:cs="宋体"/>
          <w:color w:val="000000"/>
          <w:sz w:val="28"/>
          <w:szCs w:val="28"/>
        </w:rPr>
        <w:t>FIC</w:t>
      </w:r>
      <w:r>
        <w:rPr>
          <w:rFonts w:cs="宋体" w:hint="eastAsia"/>
          <w:color w:val="000000"/>
          <w:sz w:val="28"/>
          <w:szCs w:val="28"/>
        </w:rPr>
        <w:t>-</w:t>
      </w:r>
      <w:r>
        <w:rPr>
          <w:rFonts w:cs="宋体"/>
          <w:color w:val="000000"/>
          <w:sz w:val="28"/>
          <w:szCs w:val="28"/>
        </w:rPr>
        <w:t>50301</w:t>
      </w:r>
      <w:r>
        <w:rPr>
          <w:rFonts w:cs="宋体" w:hAnsi="宋体" w:hint="eastAsia"/>
          <w:color w:val="000000"/>
          <w:sz w:val="28"/>
          <w:szCs w:val="28"/>
        </w:rPr>
        <w:t>将废碱引入中和池。当碱洗塔液位低于</w:t>
      </w:r>
      <w:r>
        <w:rPr>
          <w:rFonts w:cs="宋体"/>
          <w:color w:val="000000"/>
          <w:sz w:val="28"/>
          <w:szCs w:val="28"/>
        </w:rPr>
        <w:t>30%</w:t>
      </w:r>
      <w:r>
        <w:rPr>
          <w:rFonts w:cs="宋体" w:hAnsi="宋体" w:hint="eastAsia"/>
          <w:color w:val="000000"/>
          <w:sz w:val="28"/>
          <w:szCs w:val="28"/>
        </w:rPr>
        <w:t>时应启动</w:t>
      </w:r>
      <w:r>
        <w:rPr>
          <w:rFonts w:cs="宋体"/>
          <w:color w:val="000000"/>
          <w:sz w:val="28"/>
          <w:szCs w:val="28"/>
        </w:rPr>
        <w:t>FIC</w:t>
      </w:r>
      <w:r>
        <w:rPr>
          <w:rFonts w:cs="宋体" w:hint="eastAsia"/>
          <w:color w:val="000000"/>
          <w:sz w:val="28"/>
          <w:szCs w:val="28"/>
        </w:rPr>
        <w:t>-</w:t>
      </w:r>
      <w:r>
        <w:rPr>
          <w:rFonts w:cs="宋体"/>
          <w:color w:val="000000"/>
          <w:sz w:val="28"/>
          <w:szCs w:val="28"/>
        </w:rPr>
        <w:t>50304</w:t>
      </w:r>
      <w:r>
        <w:rPr>
          <w:rFonts w:cs="宋体" w:hAnsi="宋体" w:hint="eastAsia"/>
          <w:color w:val="000000"/>
          <w:sz w:val="28"/>
          <w:szCs w:val="28"/>
        </w:rPr>
        <w:t>及时补入碱液，保证其浓度；</w:t>
      </w:r>
    </w:p>
    <w:p w14:paraId="7A96D1D1">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7)</w:t>
      </w:r>
      <w:r>
        <w:rPr>
          <w:rFonts w:cs="宋体" w:hAnsi="宋体" w:hint="eastAsia"/>
          <w:color w:val="000000"/>
          <w:sz w:val="28"/>
          <w:szCs w:val="28"/>
        </w:rPr>
        <w:t>、按要求每天在碱洗塔底部采碱液样</w:t>
      </w:r>
      <w:r>
        <w:rPr>
          <w:rFonts w:cs="宋体" w:hint="eastAsia"/>
          <w:color w:val="000000"/>
          <w:sz w:val="28"/>
          <w:szCs w:val="28"/>
        </w:rPr>
        <w:t>2</w:t>
      </w:r>
      <w:r>
        <w:rPr>
          <w:rFonts w:cs="宋体" w:hAnsi="宋体" w:hint="eastAsia"/>
          <w:color w:val="000000"/>
          <w:sz w:val="28"/>
          <w:szCs w:val="28"/>
        </w:rPr>
        <w:t>次（开工时按需频次采样），当碱液浓度低于</w:t>
      </w:r>
      <w:r>
        <w:rPr>
          <w:rFonts w:cs="宋体"/>
          <w:color w:val="000000"/>
          <w:sz w:val="28"/>
          <w:szCs w:val="28"/>
        </w:rPr>
        <w:t>2%</w:t>
      </w:r>
      <w:r>
        <w:rPr>
          <w:rFonts w:cs="宋体" w:hAnsi="宋体" w:hint="eastAsia"/>
          <w:color w:val="000000"/>
          <w:sz w:val="28"/>
          <w:szCs w:val="28"/>
        </w:rPr>
        <w:t>时应及时加入新鲜碱液；</w:t>
      </w:r>
    </w:p>
    <w:p w14:paraId="5D320552">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8)</w:t>
      </w:r>
      <w:r>
        <w:rPr>
          <w:rFonts w:cs="宋体" w:hAnsi="宋体" w:hint="eastAsia"/>
          <w:color w:val="000000"/>
          <w:sz w:val="28"/>
          <w:szCs w:val="28"/>
        </w:rPr>
        <w:t>、当</w:t>
      </w:r>
      <w:r>
        <w:rPr>
          <w:rFonts w:cs="宋体"/>
          <w:color w:val="000000"/>
          <w:sz w:val="28"/>
          <w:szCs w:val="28"/>
        </w:rPr>
        <w:t>T</w:t>
      </w:r>
      <w:r>
        <w:rPr>
          <w:rFonts w:cs="宋体"/>
          <w:color w:val="000000"/>
          <w:spacing w:val="20"/>
          <w:sz w:val="28"/>
          <w:szCs w:val="28"/>
        </w:rPr>
        <w:t>-</w:t>
      </w:r>
      <w:r>
        <w:rPr>
          <w:rFonts w:cs="宋体"/>
          <w:color w:val="000000"/>
          <w:sz w:val="28"/>
          <w:szCs w:val="28"/>
        </w:rPr>
        <w:t>501</w:t>
      </w:r>
      <w:r>
        <w:rPr>
          <w:rFonts w:cs="宋体" w:hAnsi="宋体" w:hint="eastAsia"/>
          <w:color w:val="000000"/>
          <w:sz w:val="28"/>
          <w:szCs w:val="28"/>
        </w:rPr>
        <w:t>填料压差</w:t>
      </w:r>
      <w:r>
        <w:rPr>
          <w:rFonts w:cs="宋体"/>
          <w:color w:val="000000"/>
          <w:sz w:val="28"/>
          <w:szCs w:val="28"/>
        </w:rPr>
        <w:t>PDIA</w:t>
      </w:r>
      <w:r>
        <w:rPr>
          <w:rFonts w:cs="宋体" w:hint="eastAsia"/>
          <w:color w:val="000000"/>
          <w:sz w:val="28"/>
          <w:szCs w:val="28"/>
          <w:lang w:val="en-US" w:eastAsia="zh-CN"/>
        </w:rPr>
        <w:t>-</w:t>
      </w:r>
      <w:r>
        <w:rPr>
          <w:rFonts w:cs="宋体"/>
          <w:color w:val="000000"/>
          <w:sz w:val="28"/>
          <w:szCs w:val="28"/>
        </w:rPr>
        <w:t>50307</w:t>
      </w:r>
      <w:r>
        <w:rPr>
          <w:rFonts w:cs="宋体" w:hAnsi="宋体" w:hint="eastAsia"/>
          <w:color w:val="000000"/>
          <w:sz w:val="28"/>
          <w:szCs w:val="28"/>
        </w:rPr>
        <w:t>接近报警值时，说明碱洗塔内循环液中盐类的浓度偏高，盐类在填料上结晶造成填料堵塞，需降低塔底液位向碱洗塔补入除盐水，以降低盐类的浓度或提高溶液的溶解度，继续用</w:t>
      </w:r>
      <w:r>
        <w:rPr>
          <w:rFonts w:cs="宋体"/>
          <w:color w:val="000000"/>
          <w:sz w:val="28"/>
          <w:szCs w:val="28"/>
        </w:rPr>
        <w:t>P</w:t>
      </w:r>
      <w:r>
        <w:rPr>
          <w:rFonts w:cs="宋体"/>
          <w:color w:val="000000"/>
          <w:spacing w:val="20"/>
          <w:sz w:val="28"/>
          <w:szCs w:val="28"/>
        </w:rPr>
        <w:t>-</w:t>
      </w:r>
      <w:r>
        <w:rPr>
          <w:rFonts w:cs="宋体"/>
          <w:color w:val="000000"/>
          <w:sz w:val="28"/>
          <w:szCs w:val="28"/>
        </w:rPr>
        <w:t>502A/B</w:t>
      </w:r>
      <w:r>
        <w:rPr>
          <w:rFonts w:cs="宋体" w:hAnsi="宋体" w:hint="eastAsia"/>
          <w:color w:val="000000"/>
          <w:sz w:val="28"/>
          <w:szCs w:val="28"/>
        </w:rPr>
        <w:t>进行循环，并增加废碱</w:t>
      </w:r>
      <w:r>
        <w:rPr>
          <w:rFonts w:cs="宋体"/>
          <w:color w:val="000000"/>
          <w:sz w:val="28"/>
          <w:szCs w:val="28"/>
        </w:rPr>
        <w:t>FIC</w:t>
      </w:r>
      <w:r>
        <w:rPr>
          <w:rFonts w:cs="宋体" w:hint="eastAsia"/>
          <w:color w:val="000000"/>
          <w:sz w:val="28"/>
          <w:szCs w:val="28"/>
          <w:lang w:val="en-US" w:eastAsia="zh-CN"/>
        </w:rPr>
        <w:t>-</w:t>
      </w:r>
      <w:r>
        <w:rPr>
          <w:rFonts w:cs="宋体"/>
          <w:color w:val="000000"/>
          <w:sz w:val="28"/>
          <w:szCs w:val="28"/>
        </w:rPr>
        <w:t>50301</w:t>
      </w:r>
      <w:r>
        <w:rPr>
          <w:rFonts w:cs="宋体" w:hAnsi="宋体" w:hint="eastAsia"/>
          <w:color w:val="000000"/>
          <w:sz w:val="28"/>
          <w:szCs w:val="28"/>
        </w:rPr>
        <w:t>的排出量，直到</w:t>
      </w:r>
      <w:r>
        <w:rPr>
          <w:rFonts w:cs="宋体"/>
          <w:color w:val="000000"/>
          <w:sz w:val="28"/>
          <w:szCs w:val="28"/>
        </w:rPr>
        <w:t>PDIA</w:t>
      </w:r>
      <w:r>
        <w:rPr>
          <w:rFonts w:cs="宋体" w:hint="eastAsia"/>
          <w:color w:val="000000"/>
          <w:sz w:val="28"/>
          <w:szCs w:val="28"/>
          <w:lang w:val="en-US" w:eastAsia="zh-CN"/>
        </w:rPr>
        <w:t>-</w:t>
      </w:r>
      <w:r>
        <w:rPr>
          <w:rFonts w:cs="宋体"/>
          <w:color w:val="000000"/>
          <w:sz w:val="28"/>
          <w:szCs w:val="28"/>
        </w:rPr>
        <w:t>50307</w:t>
      </w:r>
      <w:r>
        <w:rPr>
          <w:rFonts w:cs="宋体" w:hAnsi="宋体" w:hint="eastAsia"/>
          <w:color w:val="000000"/>
          <w:sz w:val="28"/>
          <w:szCs w:val="28"/>
        </w:rPr>
        <w:t>压差恢复正常。</w:t>
      </w:r>
    </w:p>
    <w:bookmarkStart w:id="29" w:name="_Toc374002314"/>
    <w:bookmarkStart w:id="30" w:name="_Toc374001918"/>
    <w:bookmarkStart w:id="31" w:name="_Toc374002225"/>
    <w:p w14:paraId="35DAF794">
      <w:pPr>
        <w:pStyle w:val="style0"/>
        <w:spacing w:lineRule="exact" w:line="500"/>
        <w:rPr>
          <w:rFonts w:cs="宋体"/>
          <w:b/>
          <w:bCs/>
          <w:color w:val="000000"/>
          <w:sz w:val="28"/>
          <w:szCs w:val="28"/>
        </w:rPr>
      </w:pPr>
      <w:r>
        <w:rPr>
          <w:rFonts w:cs="宋体" w:hAnsi="宋体" w:hint="eastAsia"/>
          <w:b/>
          <w:bCs/>
          <w:color w:val="000000"/>
          <w:sz w:val="28"/>
          <w:szCs w:val="28"/>
        </w:rPr>
        <w:t>（</w:t>
      </w:r>
      <w:r>
        <w:rPr>
          <w:rFonts w:cs="宋体" w:hint="eastAsia"/>
          <w:b/>
          <w:bCs/>
          <w:color w:val="000000"/>
          <w:sz w:val="28"/>
          <w:szCs w:val="28"/>
        </w:rPr>
        <w:t>2</w:t>
      </w:r>
      <w:r>
        <w:rPr>
          <w:rFonts w:cs="宋体" w:hAnsi="宋体" w:hint="eastAsia"/>
          <w:b/>
          <w:bCs/>
          <w:color w:val="000000"/>
          <w:sz w:val="28"/>
          <w:szCs w:val="28"/>
        </w:rPr>
        <w:t>）</w:t>
      </w:r>
      <w:r>
        <w:rPr>
          <w:rFonts w:cs="宋体" w:hAnsi="宋体" w:hint="eastAsia"/>
          <w:b/>
          <w:bCs/>
          <w:color w:val="000000"/>
          <w:sz w:val="28"/>
          <w:szCs w:val="28"/>
        </w:rPr>
        <w:t>中和池</w:t>
      </w:r>
      <w:r>
        <w:rPr>
          <w:rFonts w:cs="宋体" w:hAnsi="宋体" w:hint="eastAsia"/>
          <w:b/>
          <w:bCs/>
          <w:color w:val="000000"/>
          <w:sz w:val="28"/>
          <w:szCs w:val="28"/>
        </w:rPr>
        <w:t>（</w:t>
      </w:r>
      <w:r>
        <w:rPr>
          <w:rFonts w:cs="宋体"/>
          <w:b/>
          <w:bCs/>
          <w:color w:val="000000"/>
          <w:sz w:val="28"/>
          <w:szCs w:val="28"/>
        </w:rPr>
        <w:t>V-602</w:t>
      </w:r>
      <w:r>
        <w:rPr>
          <w:rFonts w:cs="宋体" w:hAnsi="宋体" w:hint="eastAsia"/>
          <w:b/>
          <w:bCs/>
          <w:color w:val="000000"/>
          <w:sz w:val="28"/>
          <w:szCs w:val="28"/>
        </w:rPr>
        <w:t>）开工</w:t>
      </w:r>
      <w:bookmarkEnd w:id="29"/>
      <w:bookmarkEnd w:id="30"/>
      <w:bookmarkEnd w:id="31"/>
    </w:p>
    <w:p w14:paraId="05D9AC60">
      <w:pPr>
        <w:pStyle w:val="style0"/>
        <w:numPr>
          <w:ilvl w:val="0"/>
          <w:numId w:val="0"/>
        </w:numPr>
        <w:spacing w:lineRule="exact" w:line="500"/>
        <w:ind w:left="0" w:leftChars="0" w:firstLine="480" w:firstLineChars="0"/>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Ansi="宋体" w:hint="eastAsia"/>
          <w:color w:val="000000"/>
          <w:sz w:val="28"/>
          <w:szCs w:val="28"/>
        </w:rPr>
        <w:t>、中和池接收装置内排出的含酸、含碱、含盐污水，当其液位淹没循环泵</w:t>
      </w:r>
      <w:r>
        <w:rPr>
          <w:rFonts w:cs="宋体"/>
          <w:color w:val="000000"/>
          <w:sz w:val="28"/>
          <w:szCs w:val="28"/>
        </w:rPr>
        <w:t>P-602</w:t>
      </w:r>
      <w:r>
        <w:rPr>
          <w:rFonts w:cs="宋体" w:hAnsi="宋体" w:hint="eastAsia"/>
          <w:color w:val="000000"/>
          <w:sz w:val="28"/>
          <w:szCs w:val="28"/>
        </w:rPr>
        <w:t>入口约</w:t>
      </w:r>
      <w:r>
        <w:rPr>
          <w:rFonts w:cs="宋体"/>
          <w:color w:val="000000"/>
          <w:sz w:val="28"/>
          <w:szCs w:val="28"/>
        </w:rPr>
        <w:t>200</w:t>
      </w:r>
      <w:r>
        <w:rPr>
          <w:rFonts w:cs="宋体" w:hint="eastAsia"/>
          <w:color w:val="000000"/>
          <w:sz w:val="28"/>
          <w:szCs w:val="28"/>
        </w:rPr>
        <w:t>mm</w:t>
      </w:r>
      <w:r>
        <w:rPr>
          <w:rFonts w:cs="宋体" w:hAnsi="宋体" w:hint="eastAsia"/>
          <w:color w:val="000000"/>
          <w:sz w:val="28"/>
          <w:szCs w:val="28"/>
        </w:rPr>
        <w:t>左右，打通中和池至</w:t>
      </w:r>
      <w:r>
        <w:rPr>
          <w:rFonts w:cs="宋体"/>
          <w:color w:val="000000"/>
          <w:sz w:val="28"/>
          <w:szCs w:val="28"/>
        </w:rPr>
        <w:t>P-602</w:t>
      </w:r>
      <w:r>
        <w:rPr>
          <w:rFonts w:cs="宋体" w:hAnsi="宋体" w:hint="eastAsia"/>
          <w:color w:val="000000"/>
          <w:sz w:val="28"/>
          <w:szCs w:val="28"/>
        </w:rPr>
        <w:t>返回中和池的流程；</w:t>
      </w:r>
    </w:p>
    <w:p w14:paraId="4C0AE28B">
      <w:pPr>
        <w:pStyle w:val="style0"/>
        <w:numPr>
          <w:ilvl w:val="0"/>
          <w:numId w:val="0"/>
        </w:numPr>
        <w:spacing w:lineRule="exact" w:line="500"/>
        <w:ind w:left="0" w:leftChars="0" w:firstLine="480" w:firstLineChars="0"/>
        <w:rPr>
          <w:rFonts w:cs="宋体"/>
          <w:b/>
          <w:bCs/>
          <w:color w:val="000000"/>
          <w:sz w:val="28"/>
          <w:szCs w:val="28"/>
        </w:rPr>
      </w:pPr>
      <w:r>
        <w:rPr>
          <w:rFonts w:cs="宋体"/>
          <w:color w:val="000000"/>
          <w:sz w:val="28"/>
          <w:szCs w:val="28"/>
          <w:lang w:val="en-US" w:eastAsia="zh-CN"/>
        </w:rPr>
        <w:t>2)</w:t>
      </w:r>
      <w:r>
        <w:rPr>
          <w:rFonts w:cs="宋体" w:hint="eastAsia"/>
          <w:color w:val="000000"/>
          <w:sz w:val="28"/>
          <w:szCs w:val="28"/>
        </w:rPr>
        <w:t>、</w:t>
      </w:r>
      <w:r>
        <w:rPr>
          <w:rFonts w:cs="宋体" w:hAnsi="宋体" w:hint="eastAsia"/>
          <w:color w:val="000000"/>
          <w:sz w:val="28"/>
          <w:szCs w:val="28"/>
        </w:rPr>
        <w:t>启动</w:t>
      </w:r>
      <w:r>
        <w:rPr>
          <w:rFonts w:cs="宋体"/>
          <w:color w:val="000000"/>
          <w:sz w:val="28"/>
          <w:szCs w:val="28"/>
        </w:rPr>
        <w:t>P-602</w:t>
      </w:r>
      <w:r>
        <w:rPr>
          <w:rFonts w:cs="宋体" w:hAnsi="宋体" w:hint="eastAsia"/>
          <w:color w:val="000000"/>
          <w:sz w:val="28"/>
          <w:szCs w:val="28"/>
        </w:rPr>
        <w:t>循环，关闭</w:t>
      </w:r>
      <w:r>
        <w:rPr>
          <w:rFonts w:cs="宋体"/>
          <w:color w:val="000000"/>
          <w:sz w:val="28"/>
          <w:szCs w:val="28"/>
        </w:rPr>
        <w:t>HV</w:t>
      </w:r>
      <w:r>
        <w:rPr>
          <w:rFonts w:cs="宋体" w:hint="eastAsia"/>
          <w:color w:val="000000"/>
          <w:sz w:val="28"/>
          <w:szCs w:val="28"/>
        </w:rPr>
        <w:t>-</w:t>
      </w:r>
      <w:r>
        <w:rPr>
          <w:rFonts w:cs="宋体"/>
          <w:color w:val="000000"/>
          <w:sz w:val="28"/>
          <w:szCs w:val="28"/>
        </w:rPr>
        <w:t>60201</w:t>
      </w:r>
      <w:r>
        <w:rPr>
          <w:rFonts w:cs="宋体" w:hAnsi="宋体" w:hint="eastAsia"/>
          <w:color w:val="000000"/>
          <w:sz w:val="28"/>
          <w:szCs w:val="28"/>
        </w:rPr>
        <w:t>，打开</w:t>
      </w:r>
      <w:r>
        <w:rPr>
          <w:rFonts w:cs="宋体"/>
          <w:color w:val="000000"/>
          <w:sz w:val="28"/>
          <w:szCs w:val="28"/>
        </w:rPr>
        <w:t>HV</w:t>
      </w:r>
      <w:r>
        <w:rPr>
          <w:rFonts w:cs="宋体" w:hint="eastAsia"/>
          <w:color w:val="000000"/>
          <w:sz w:val="28"/>
          <w:szCs w:val="28"/>
        </w:rPr>
        <w:t>-</w:t>
      </w:r>
      <w:r>
        <w:rPr>
          <w:rFonts w:cs="宋体"/>
          <w:color w:val="000000"/>
          <w:sz w:val="28"/>
          <w:szCs w:val="28"/>
        </w:rPr>
        <w:t>60202</w:t>
      </w:r>
      <w:r>
        <w:rPr>
          <w:rFonts w:cs="宋体" w:hAnsi="宋体" w:hint="eastAsia"/>
          <w:color w:val="000000"/>
          <w:sz w:val="28"/>
          <w:szCs w:val="28"/>
        </w:rPr>
        <w:t>。投用在线</w:t>
      </w:r>
      <w:r>
        <w:rPr>
          <w:rFonts w:cs="宋体"/>
          <w:color w:val="000000"/>
          <w:sz w:val="28"/>
          <w:szCs w:val="28"/>
        </w:rPr>
        <w:t>PH</w:t>
      </w:r>
      <w:r>
        <w:rPr>
          <w:rFonts w:cs="宋体" w:hAnsi="宋体" w:hint="eastAsia"/>
          <w:color w:val="000000"/>
          <w:sz w:val="28"/>
          <w:szCs w:val="28"/>
        </w:rPr>
        <w:t>计</w:t>
      </w:r>
      <w:r>
        <w:rPr>
          <w:rFonts w:cs="宋体"/>
          <w:color w:val="000000"/>
          <w:sz w:val="28"/>
          <w:szCs w:val="28"/>
        </w:rPr>
        <w:t>AI</w:t>
      </w:r>
      <w:r>
        <w:rPr>
          <w:rFonts w:cs="宋体" w:hint="eastAsia"/>
          <w:color w:val="000000"/>
          <w:sz w:val="28"/>
          <w:szCs w:val="28"/>
          <w:lang w:val="en-US" w:eastAsia="zh-CN"/>
        </w:rPr>
        <w:t>-</w:t>
      </w:r>
      <w:r>
        <w:rPr>
          <w:rFonts w:cs="宋体"/>
          <w:color w:val="000000"/>
          <w:sz w:val="28"/>
          <w:szCs w:val="28"/>
        </w:rPr>
        <w:t>60201</w:t>
      </w:r>
      <w:r>
        <w:rPr>
          <w:rFonts w:cs="宋体" w:hAnsi="宋体" w:hint="eastAsia"/>
          <w:color w:val="000000"/>
          <w:sz w:val="28"/>
          <w:szCs w:val="28"/>
        </w:rPr>
        <w:t>观察池内的</w:t>
      </w:r>
      <w:r>
        <w:rPr>
          <w:rFonts w:cs="宋体"/>
          <w:color w:val="000000"/>
          <w:sz w:val="28"/>
          <w:szCs w:val="28"/>
        </w:rPr>
        <w:t>PH</w:t>
      </w:r>
      <w:r>
        <w:rPr>
          <w:rFonts w:cs="宋体" w:hAnsi="宋体" w:hint="eastAsia"/>
          <w:color w:val="000000"/>
          <w:sz w:val="28"/>
          <w:szCs w:val="28"/>
        </w:rPr>
        <w:t>值，投用</w:t>
      </w:r>
      <w:r>
        <w:rPr>
          <w:rFonts w:cs="宋体"/>
          <w:color w:val="000000"/>
          <w:sz w:val="28"/>
          <w:szCs w:val="28"/>
        </w:rPr>
        <w:t>FIC</w:t>
      </w:r>
      <w:r>
        <w:rPr>
          <w:rFonts w:cs="宋体" w:hint="eastAsia"/>
          <w:color w:val="000000"/>
          <w:sz w:val="28"/>
          <w:szCs w:val="28"/>
        </w:rPr>
        <w:t>-</w:t>
      </w:r>
      <w:r>
        <w:rPr>
          <w:rFonts w:cs="宋体"/>
          <w:color w:val="000000"/>
          <w:sz w:val="28"/>
          <w:szCs w:val="28"/>
        </w:rPr>
        <w:t>60201</w:t>
      </w:r>
      <w:r>
        <w:rPr>
          <w:rFonts w:cs="宋体" w:hAnsi="宋体" w:hint="eastAsia"/>
          <w:color w:val="000000"/>
          <w:sz w:val="28"/>
          <w:szCs w:val="28"/>
        </w:rPr>
        <w:t>和</w:t>
      </w:r>
      <w:r>
        <w:rPr>
          <w:rFonts w:cs="宋体"/>
          <w:color w:val="000000"/>
          <w:sz w:val="28"/>
          <w:szCs w:val="28"/>
        </w:rPr>
        <w:t>FIC</w:t>
      </w:r>
      <w:r>
        <w:rPr>
          <w:rFonts w:cs="宋体" w:hint="eastAsia"/>
          <w:color w:val="000000"/>
          <w:sz w:val="28"/>
          <w:szCs w:val="28"/>
        </w:rPr>
        <w:t>-</w:t>
      </w:r>
      <w:r>
        <w:rPr>
          <w:rFonts w:cs="宋体"/>
          <w:color w:val="000000"/>
          <w:sz w:val="28"/>
          <w:szCs w:val="28"/>
        </w:rPr>
        <w:t>60202</w:t>
      </w:r>
      <w:r>
        <w:rPr>
          <w:rFonts w:cs="宋体" w:hAnsi="宋体" w:hint="eastAsia"/>
          <w:color w:val="000000"/>
          <w:sz w:val="28"/>
          <w:szCs w:val="28"/>
        </w:rPr>
        <w:t>，随着</w:t>
      </w:r>
      <w:r>
        <w:rPr>
          <w:rFonts w:cs="宋体"/>
          <w:color w:val="000000"/>
          <w:sz w:val="28"/>
          <w:szCs w:val="28"/>
        </w:rPr>
        <w:t>PH</w:t>
      </w:r>
      <w:r>
        <w:rPr>
          <w:rFonts w:cs="宋体" w:hAnsi="宋体" w:hint="eastAsia"/>
          <w:color w:val="000000"/>
          <w:sz w:val="28"/>
          <w:szCs w:val="28"/>
        </w:rPr>
        <w:t>值的变化，自动向酸碱中和池补充酸或碱，调整合适的</w:t>
      </w:r>
      <w:r>
        <w:rPr>
          <w:rFonts w:cs="宋体"/>
          <w:color w:val="000000"/>
          <w:sz w:val="28"/>
          <w:szCs w:val="28"/>
        </w:rPr>
        <w:t>PH</w:t>
      </w:r>
      <w:r>
        <w:rPr>
          <w:rFonts w:cs="宋体" w:hAnsi="宋体" w:hint="eastAsia"/>
          <w:color w:val="000000"/>
          <w:sz w:val="28"/>
          <w:szCs w:val="28"/>
        </w:rPr>
        <w:t>控制范围，外排时通过手动采样进一步分析，合格后外排</w:t>
      </w:r>
      <w:bookmarkStart w:id="32" w:name="_Toc374001919"/>
      <w:bookmarkStart w:id="33" w:name="_Toc374002315"/>
      <w:bookmarkStart w:id="34" w:name="_Toc374002226"/>
      <w:r>
        <w:rPr>
          <w:rFonts w:cs="宋体" w:hAnsi="宋体" w:hint="eastAsia"/>
          <w:color w:val="000000"/>
          <w:sz w:val="28"/>
          <w:szCs w:val="28"/>
        </w:rPr>
        <w:t>；</w:t>
      </w:r>
    </w:p>
    <w:p w14:paraId="60D5CD8E">
      <w:pPr>
        <w:pStyle w:val="style179"/>
        <w:spacing w:lineRule="exact" w:line="500"/>
        <w:ind w:firstLine="0" w:firstLineChars="0"/>
        <w:rPr>
          <w:rFonts w:cs="宋体"/>
          <w:b/>
          <w:bCs/>
          <w:color w:val="000000"/>
          <w:sz w:val="28"/>
          <w:szCs w:val="28"/>
        </w:rPr>
      </w:pPr>
      <w:r>
        <w:rPr>
          <w:rFonts w:cs="宋体" w:hAnsi="宋体" w:hint="eastAsia"/>
          <w:b/>
          <w:bCs/>
          <w:color w:val="000000"/>
          <w:sz w:val="28"/>
          <w:szCs w:val="28"/>
        </w:rPr>
        <w:t>（</w:t>
      </w:r>
      <w:r>
        <w:rPr>
          <w:rFonts w:cs="宋体" w:hint="eastAsia"/>
          <w:b/>
          <w:bCs/>
          <w:color w:val="000000"/>
          <w:sz w:val="28"/>
          <w:szCs w:val="28"/>
        </w:rPr>
        <w:t>3</w:t>
      </w:r>
      <w:r>
        <w:rPr>
          <w:rFonts w:cs="宋体" w:hAnsi="宋体" w:hint="eastAsia"/>
          <w:b/>
          <w:bCs/>
          <w:color w:val="000000"/>
          <w:sz w:val="28"/>
          <w:szCs w:val="28"/>
        </w:rPr>
        <w:t>）酸气碱洗单元开工</w:t>
      </w:r>
      <w:bookmarkEnd w:id="32"/>
      <w:bookmarkEnd w:id="33"/>
      <w:bookmarkEnd w:id="34"/>
    </w:p>
    <w:p w14:paraId="69644621">
      <w:pPr>
        <w:pStyle w:val="style0"/>
        <w:spacing w:lineRule="exact" w:line="500"/>
        <w:ind w:firstLine="560" w:firstLineChars="200"/>
        <w:rPr>
          <w:rFonts w:cs="宋体"/>
          <w:color w:val="000000"/>
          <w:sz w:val="28"/>
          <w:szCs w:val="28"/>
        </w:rPr>
      </w:pPr>
      <w:r>
        <w:rPr>
          <w:rFonts w:cs="宋体"/>
          <w:color w:val="000000"/>
          <w:sz w:val="28"/>
          <w:szCs w:val="28"/>
        </w:rPr>
        <w:t>1</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、启动新鲜碱液泵</w:t>
      </w:r>
      <w:r>
        <w:rPr>
          <w:rFonts w:cs="宋体"/>
          <w:color w:val="000000"/>
          <w:sz w:val="28"/>
          <w:szCs w:val="28"/>
        </w:rPr>
        <w:t>P-705A/B</w:t>
      </w:r>
      <w:r>
        <w:rPr>
          <w:rFonts w:cs="宋体" w:hAnsi="宋体" w:hint="eastAsia"/>
          <w:color w:val="000000"/>
          <w:sz w:val="28"/>
          <w:szCs w:val="28"/>
        </w:rPr>
        <w:t>从酸气洗涤罐</w:t>
      </w:r>
      <w:r>
        <w:rPr>
          <w:rFonts w:cs="宋体"/>
          <w:color w:val="000000"/>
          <w:sz w:val="28"/>
          <w:szCs w:val="28"/>
        </w:rPr>
        <w:t>V-703</w:t>
      </w:r>
      <w:r>
        <w:rPr>
          <w:rFonts w:cs="宋体" w:hAnsi="宋体" w:hint="eastAsia"/>
          <w:color w:val="000000"/>
          <w:sz w:val="28"/>
          <w:szCs w:val="28"/>
        </w:rPr>
        <w:t>中部注入</w:t>
      </w:r>
      <w:r>
        <w:rPr>
          <w:rFonts w:cs="宋体"/>
          <w:color w:val="000000"/>
          <w:sz w:val="28"/>
          <w:szCs w:val="28"/>
        </w:rPr>
        <w:t>6%</w:t>
      </w:r>
      <w:r>
        <w:rPr>
          <w:rFonts w:cs="宋体" w:hAnsi="宋体" w:hint="eastAsia"/>
          <w:color w:val="000000"/>
          <w:sz w:val="28"/>
          <w:szCs w:val="28"/>
        </w:rPr>
        <w:t>的碱液，至</w:t>
      </w:r>
      <w:r>
        <w:rPr>
          <w:rFonts w:cs="宋体"/>
          <w:color w:val="000000"/>
          <w:sz w:val="28"/>
          <w:szCs w:val="28"/>
        </w:rPr>
        <w:t>V-703</w:t>
      </w:r>
      <w:r>
        <w:rPr>
          <w:rFonts w:cs="宋体" w:hAnsi="宋体" w:hint="eastAsia"/>
          <w:color w:val="000000"/>
          <w:sz w:val="28"/>
          <w:szCs w:val="28"/>
        </w:rPr>
        <w:t>液位</w:t>
      </w:r>
      <w:r>
        <w:rPr>
          <w:rFonts w:cs="宋体" w:hint="eastAsia"/>
          <w:color w:val="000000"/>
          <w:sz w:val="28"/>
          <w:szCs w:val="28"/>
        </w:rPr>
        <w:t>50</w:t>
      </w:r>
      <w:r>
        <w:rPr>
          <w:rFonts w:cs="宋体"/>
          <w:color w:val="000000"/>
          <w:sz w:val="28"/>
          <w:szCs w:val="28"/>
        </w:rPr>
        <w:t>%</w:t>
      </w:r>
      <w:r>
        <w:rPr>
          <w:rFonts w:cs="宋体" w:hAnsi="宋体" w:hint="eastAsia"/>
          <w:color w:val="000000"/>
          <w:sz w:val="28"/>
          <w:szCs w:val="28"/>
        </w:rPr>
        <w:t>，停泵；</w:t>
      </w:r>
    </w:p>
    <w:p w14:paraId="0A903DC4">
      <w:pPr>
        <w:pStyle w:val="style179"/>
        <w:spacing w:lineRule="exact" w:line="500"/>
        <w:ind w:firstLine="560"/>
        <w:rPr>
          <w:rFonts w:cs="宋体"/>
          <w:color w:val="000000"/>
          <w:sz w:val="28"/>
          <w:szCs w:val="28"/>
        </w:rPr>
      </w:pPr>
      <w:r>
        <w:rPr>
          <w:rFonts w:cs="宋体" w:hint="eastAsia"/>
          <w:color w:val="000000"/>
          <w:sz w:val="28"/>
          <w:szCs w:val="28"/>
        </w:rPr>
        <w:t>2</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、接到酸气碱洗单元开工的指令后，打通</w:t>
      </w:r>
      <w:r>
        <w:rPr>
          <w:rFonts w:cs="宋体"/>
          <w:color w:val="000000"/>
          <w:sz w:val="28"/>
          <w:szCs w:val="28"/>
        </w:rPr>
        <w:t>V-703</w:t>
      </w:r>
      <w:r>
        <w:rPr>
          <w:rFonts w:cs="宋体" w:hint="eastAsia"/>
          <w:color w:val="000000"/>
          <w:sz w:val="28"/>
          <w:szCs w:val="28"/>
        </w:rPr>
        <w:t>→</w:t>
      </w:r>
      <w:r>
        <w:rPr>
          <w:rFonts w:cs="宋体" w:hAnsi="宋体" w:hint="eastAsia"/>
          <w:color w:val="000000"/>
          <w:sz w:val="28"/>
          <w:szCs w:val="28"/>
        </w:rPr>
        <w:t>酸气碱洗流程；</w:t>
      </w:r>
    </w:p>
    <w:p w14:paraId="73A62D54">
      <w:pPr>
        <w:pStyle w:val="style179"/>
        <w:spacing w:lineRule="exact" w:line="500"/>
        <w:ind w:firstLine="560"/>
        <w:rPr>
          <w:rFonts w:cs="宋体"/>
          <w:color w:val="000000"/>
          <w:sz w:val="28"/>
          <w:szCs w:val="28"/>
        </w:rPr>
      </w:pPr>
      <w:r>
        <w:rPr>
          <w:rFonts w:cs="宋体" w:hint="eastAsia"/>
          <w:color w:val="000000"/>
          <w:sz w:val="28"/>
          <w:szCs w:val="28"/>
        </w:rPr>
        <w:t>3</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、打通酸罐</w:t>
      </w:r>
      <w:r>
        <w:rPr>
          <w:rFonts w:cs="宋体"/>
          <w:color w:val="000000"/>
          <w:sz w:val="28"/>
          <w:szCs w:val="28"/>
        </w:rPr>
        <w:t>TK-701</w:t>
      </w:r>
      <w:r>
        <w:rPr>
          <w:rFonts w:cs="宋体" w:hAnsi="宋体" w:hint="eastAsia"/>
          <w:color w:val="000000"/>
          <w:sz w:val="28"/>
          <w:szCs w:val="28"/>
        </w:rPr>
        <w:t>、</w:t>
      </w:r>
      <w:r>
        <w:rPr>
          <w:rFonts w:cs="宋体"/>
          <w:color w:val="000000"/>
          <w:sz w:val="28"/>
          <w:szCs w:val="28"/>
        </w:rPr>
        <w:t>TK-702</w:t>
      </w:r>
      <w:r>
        <w:rPr>
          <w:rFonts w:cs="宋体" w:hAnsi="宋体" w:hint="eastAsia"/>
          <w:color w:val="000000"/>
          <w:sz w:val="28"/>
          <w:szCs w:val="28"/>
        </w:rPr>
        <w:t>、</w:t>
      </w:r>
      <w:r>
        <w:rPr>
          <w:rFonts w:cs="宋体"/>
          <w:color w:val="000000"/>
          <w:sz w:val="28"/>
          <w:szCs w:val="28"/>
        </w:rPr>
        <w:t>TK-703</w:t>
      </w:r>
      <w:r>
        <w:rPr>
          <w:rFonts w:cs="宋体" w:hAnsi="宋体" w:hint="eastAsia"/>
          <w:color w:val="000000"/>
          <w:sz w:val="28"/>
          <w:szCs w:val="28"/>
        </w:rPr>
        <w:t>顶部到酸气碱洗流程，通过调整</w:t>
      </w:r>
      <w:r>
        <w:rPr>
          <w:rFonts w:cs="宋体"/>
          <w:color w:val="000000"/>
          <w:sz w:val="28"/>
          <w:szCs w:val="28"/>
        </w:rPr>
        <w:t>PCV-70101</w:t>
      </w:r>
      <w:r>
        <w:rPr>
          <w:rFonts w:cs="宋体" w:hAnsi="宋体" w:hint="eastAsia"/>
          <w:color w:val="000000"/>
          <w:sz w:val="28"/>
          <w:szCs w:val="28"/>
        </w:rPr>
        <w:t>、</w:t>
      </w:r>
      <w:r>
        <w:rPr>
          <w:rFonts w:cs="宋体"/>
          <w:color w:val="000000"/>
          <w:sz w:val="28"/>
          <w:szCs w:val="28"/>
        </w:rPr>
        <w:t>PCV-70201</w:t>
      </w:r>
      <w:r>
        <w:rPr>
          <w:rFonts w:cs="宋体" w:hAnsi="宋体" w:hint="eastAsia"/>
          <w:color w:val="000000"/>
          <w:sz w:val="28"/>
          <w:szCs w:val="28"/>
        </w:rPr>
        <w:t>、</w:t>
      </w:r>
      <w:r>
        <w:rPr>
          <w:rFonts w:cs="宋体"/>
          <w:color w:val="000000"/>
          <w:sz w:val="28"/>
          <w:szCs w:val="28"/>
        </w:rPr>
        <w:t>PCV-70202</w:t>
      </w:r>
      <w:r>
        <w:rPr>
          <w:rFonts w:cs="宋体" w:hAnsi="宋体" w:hint="eastAsia"/>
          <w:color w:val="000000"/>
          <w:sz w:val="28"/>
          <w:szCs w:val="28"/>
        </w:rPr>
        <w:t>控制进入</w:t>
      </w:r>
      <w:r>
        <w:rPr>
          <w:rFonts w:cs="宋体"/>
          <w:color w:val="000000"/>
          <w:sz w:val="28"/>
          <w:szCs w:val="28"/>
        </w:rPr>
        <w:t>TK-701</w:t>
      </w:r>
      <w:r>
        <w:rPr>
          <w:rFonts w:cs="宋体" w:hAnsi="宋体" w:hint="eastAsia"/>
          <w:color w:val="000000"/>
          <w:sz w:val="28"/>
          <w:szCs w:val="28"/>
        </w:rPr>
        <w:t>、</w:t>
      </w:r>
      <w:r>
        <w:rPr>
          <w:rFonts w:cs="宋体"/>
          <w:color w:val="000000"/>
          <w:sz w:val="28"/>
          <w:szCs w:val="28"/>
        </w:rPr>
        <w:t>TK-702</w:t>
      </w:r>
      <w:r>
        <w:rPr>
          <w:rFonts w:cs="宋体" w:hAnsi="宋体" w:hint="eastAsia"/>
          <w:color w:val="000000"/>
          <w:sz w:val="28"/>
          <w:szCs w:val="28"/>
        </w:rPr>
        <w:t>、</w:t>
      </w:r>
      <w:r>
        <w:rPr>
          <w:rFonts w:cs="宋体"/>
          <w:color w:val="000000"/>
          <w:sz w:val="28"/>
          <w:szCs w:val="28"/>
        </w:rPr>
        <w:t>TK-703</w:t>
      </w:r>
      <w:r>
        <w:rPr>
          <w:rFonts w:cs="宋体" w:hAnsi="宋体" w:hint="eastAsia"/>
          <w:color w:val="000000"/>
          <w:sz w:val="28"/>
          <w:szCs w:val="28"/>
        </w:rPr>
        <w:t>压力，打通</w:t>
      </w:r>
      <w:r>
        <w:rPr>
          <w:rFonts w:cs="宋体"/>
          <w:color w:val="000000"/>
          <w:sz w:val="28"/>
          <w:szCs w:val="28"/>
        </w:rPr>
        <w:t>V-703</w:t>
      </w:r>
      <w:r>
        <w:rPr>
          <w:rFonts w:cs="宋体" w:hAnsi="宋体" w:hint="eastAsia"/>
          <w:color w:val="000000"/>
          <w:sz w:val="28"/>
          <w:szCs w:val="28"/>
        </w:rPr>
        <w:t>顶部经过</w:t>
      </w:r>
      <w:r>
        <w:rPr>
          <w:rFonts w:cs="宋体"/>
          <w:color w:val="000000"/>
          <w:sz w:val="28"/>
          <w:szCs w:val="28"/>
        </w:rPr>
        <w:t>V-704</w:t>
      </w:r>
      <w:r>
        <w:rPr>
          <w:rFonts w:cs="宋体" w:hAnsi="宋体" w:hint="eastAsia"/>
          <w:color w:val="000000"/>
          <w:sz w:val="28"/>
          <w:szCs w:val="28"/>
        </w:rPr>
        <w:t>至顶部放空的流程；</w:t>
      </w:r>
    </w:p>
    <w:p w14:paraId="3BB4E1F4">
      <w:pPr>
        <w:pStyle w:val="style0"/>
        <w:spacing w:lineRule="exact" w:line="500"/>
        <w:ind w:firstLine="560" w:firstLineChars="200"/>
        <w:rPr>
          <w:rFonts w:cs="宋体"/>
          <w:color w:val="000000"/>
          <w:sz w:val="28"/>
          <w:szCs w:val="28"/>
        </w:rPr>
      </w:pPr>
      <w:r>
        <w:rPr>
          <w:rFonts w:cs="宋体" w:hint="eastAsia"/>
          <w:color w:val="000000"/>
          <w:sz w:val="28"/>
          <w:szCs w:val="28"/>
        </w:rPr>
        <w:t>4</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、保持</w:t>
      </w:r>
      <w:r>
        <w:rPr>
          <w:rFonts w:cs="宋体"/>
          <w:color w:val="000000"/>
          <w:sz w:val="28"/>
          <w:szCs w:val="28"/>
        </w:rPr>
        <w:t>V-703</w:t>
      </w:r>
      <w:r>
        <w:rPr>
          <w:rFonts w:cs="宋体" w:hAnsi="宋体" w:hint="eastAsia"/>
          <w:color w:val="000000"/>
          <w:sz w:val="28"/>
          <w:szCs w:val="28"/>
        </w:rPr>
        <w:t>的液位在</w:t>
      </w:r>
      <w:r>
        <w:rPr>
          <w:rFonts w:cs="宋体"/>
          <w:color w:val="000000"/>
          <w:sz w:val="28"/>
          <w:szCs w:val="28"/>
        </w:rPr>
        <w:t>50%</w:t>
      </w:r>
      <w:r>
        <w:rPr>
          <w:rFonts w:cs="宋体" w:hAnsi="宋体" w:hint="eastAsia"/>
          <w:color w:val="000000"/>
          <w:sz w:val="28"/>
          <w:szCs w:val="28"/>
        </w:rPr>
        <w:t>左右，液位高于</w:t>
      </w:r>
      <w:r>
        <w:rPr>
          <w:rFonts w:cs="宋体"/>
          <w:color w:val="000000"/>
          <w:sz w:val="28"/>
          <w:szCs w:val="28"/>
        </w:rPr>
        <w:t>70%</w:t>
      </w:r>
      <w:r>
        <w:rPr>
          <w:rFonts w:cs="宋体" w:hAnsi="宋体" w:hint="eastAsia"/>
          <w:color w:val="000000"/>
          <w:sz w:val="28"/>
          <w:szCs w:val="28"/>
        </w:rPr>
        <w:t>从罐底向中和池退含盐污水，液位低于</w:t>
      </w:r>
      <w:r>
        <w:rPr>
          <w:rFonts w:cs="宋体"/>
          <w:color w:val="000000"/>
          <w:sz w:val="28"/>
          <w:szCs w:val="28"/>
        </w:rPr>
        <w:t>30%</w:t>
      </w:r>
      <w:r>
        <w:rPr>
          <w:rFonts w:cs="宋体" w:hAnsi="宋体" w:hint="eastAsia"/>
          <w:color w:val="000000"/>
          <w:sz w:val="28"/>
          <w:szCs w:val="28"/>
        </w:rPr>
        <w:t>时补除盐水和碱液；</w:t>
      </w:r>
    </w:p>
    <w:p w14:paraId="053C2D91">
      <w:pPr>
        <w:pStyle w:val="style0"/>
        <w:spacing w:lineRule="exact" w:line="500"/>
        <w:ind w:firstLine="560" w:firstLineChars="200"/>
        <w:rPr>
          <w:rFonts w:cs="宋体"/>
          <w:color w:val="000000"/>
          <w:sz w:val="28"/>
          <w:szCs w:val="28"/>
        </w:rPr>
      </w:pPr>
      <w:r>
        <w:rPr>
          <w:rFonts w:cs="宋体" w:hint="eastAsia"/>
          <w:color w:val="000000"/>
          <w:sz w:val="28"/>
          <w:szCs w:val="28"/>
        </w:rPr>
        <w:t>5</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、定期从</w:t>
      </w:r>
      <w:r>
        <w:rPr>
          <w:rFonts w:cs="宋体"/>
          <w:color w:val="000000"/>
          <w:sz w:val="28"/>
          <w:szCs w:val="28"/>
        </w:rPr>
        <w:t>V-703</w:t>
      </w:r>
      <w:r>
        <w:rPr>
          <w:rFonts w:cs="宋体" w:hAnsi="宋体" w:hint="eastAsia"/>
          <w:color w:val="000000"/>
          <w:sz w:val="28"/>
          <w:szCs w:val="28"/>
        </w:rPr>
        <w:t>底部导淋处采样分析其氢氧化钠浓度，低于</w:t>
      </w:r>
      <w:r>
        <w:rPr>
          <w:rFonts w:cs="宋体"/>
          <w:color w:val="000000"/>
          <w:sz w:val="28"/>
          <w:szCs w:val="28"/>
        </w:rPr>
        <w:t>2%</w:t>
      </w:r>
      <w:r>
        <w:rPr>
          <w:rFonts w:cs="宋体" w:hAnsi="宋体" w:hint="eastAsia"/>
          <w:color w:val="000000"/>
          <w:sz w:val="28"/>
          <w:szCs w:val="28"/>
        </w:rPr>
        <w:t>要补入新鲜碱液；</w:t>
      </w:r>
    </w:p>
    <w:p w14:paraId="59773355">
      <w:pPr>
        <w:pStyle w:val="style0"/>
        <w:spacing w:lineRule="exact" w:line="500"/>
        <w:ind w:firstLine="560" w:firstLineChars="200"/>
        <w:rPr>
          <w:rFonts w:cs="宋体"/>
          <w:color w:val="000000"/>
          <w:sz w:val="28"/>
          <w:szCs w:val="28"/>
        </w:rPr>
      </w:pPr>
      <w:r>
        <w:rPr>
          <w:rFonts w:cs="宋体" w:hint="eastAsia"/>
          <w:color w:val="000000"/>
          <w:sz w:val="28"/>
          <w:szCs w:val="28"/>
        </w:rPr>
        <w:t>6</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、当在</w:t>
      </w:r>
      <w:r>
        <w:rPr>
          <w:rFonts w:cs="宋体"/>
          <w:color w:val="000000"/>
          <w:sz w:val="28"/>
          <w:szCs w:val="28"/>
        </w:rPr>
        <w:t>V-704</w:t>
      </w:r>
      <w:r>
        <w:rPr>
          <w:rFonts w:cs="宋体" w:hAnsi="宋体" w:hint="eastAsia"/>
          <w:color w:val="000000"/>
          <w:sz w:val="28"/>
          <w:szCs w:val="28"/>
        </w:rPr>
        <w:t>顶部放空处周围空气中闻到比较浓烈的酸味时，说明</w:t>
      </w:r>
      <w:r>
        <w:rPr>
          <w:rFonts w:cs="宋体"/>
          <w:color w:val="000000"/>
          <w:sz w:val="28"/>
          <w:szCs w:val="28"/>
        </w:rPr>
        <w:t>V-704</w:t>
      </w:r>
      <w:r>
        <w:rPr>
          <w:rFonts w:cs="宋体" w:hAnsi="宋体" w:hint="eastAsia"/>
          <w:color w:val="000000"/>
          <w:sz w:val="28"/>
          <w:szCs w:val="28"/>
        </w:rPr>
        <w:t>中活性炭已穿透，及时再生或更换。</w:t>
      </w:r>
    </w:p>
    <w:p w14:paraId="5266B9CB">
      <w:pPr>
        <w:pStyle w:val="style3"/>
        <w:spacing w:lineRule="exact" w:line="500"/>
        <w:rPr>
          <w:rFonts w:cs="宋体"/>
          <w:color w:val="000000"/>
        </w:rPr>
      </w:pPr>
      <w:r>
        <w:rPr>
          <w:rFonts w:cs="宋体" w:hint="eastAsia"/>
          <w:lang w:val="en-US" w:eastAsia="zh-CN"/>
        </w:rPr>
        <w:t>3.</w:t>
      </w:r>
      <w:r>
        <w:rPr>
          <w:rFonts w:cs="宋体" w:hint="eastAsia"/>
        </w:rPr>
        <w:t>2</w:t>
      </w:r>
      <w:r>
        <w:rPr>
          <w:rFonts w:cs="宋体" w:hAnsi="宋体" w:hint="eastAsia"/>
        </w:rPr>
        <w:t>、</w:t>
      </w:r>
      <w:r>
        <w:rPr>
          <w:rFonts w:cs="宋体" w:hAnsi="宋体" w:hint="eastAsia"/>
          <w:color w:val="000000"/>
        </w:rPr>
        <w:t>分馏系统建立循环（回路</w:t>
      </w:r>
      <w:r>
        <w:rPr>
          <w:rFonts w:cs="宋体" w:hint="eastAsia"/>
          <w:color w:val="000000"/>
        </w:rPr>
        <w:t>2</w:t>
      </w:r>
      <w:r>
        <w:rPr>
          <w:rFonts w:cs="宋体" w:hAnsi="宋体" w:hint="eastAsia"/>
          <w:color w:val="000000"/>
        </w:rPr>
        <w:t>）（责任人：</w:t>
      </w:r>
      <w:r>
        <w:rPr>
          <w:rFonts w:cs="宋体" w:hAnsi="宋体" w:hint="eastAsia"/>
          <w:bCs w:val="false"/>
          <w:color w:val="000000"/>
          <w:lang w:val="en-US" w:eastAsia="zh-CN"/>
        </w:rPr>
        <w:t>封杰</w:t>
      </w:r>
      <w:r>
        <w:rPr>
          <w:rFonts w:cs="宋体" w:hAnsi="宋体" w:hint="eastAsia"/>
          <w:color w:val="000000"/>
        </w:rPr>
        <w:t>）</w:t>
      </w:r>
    </w:p>
    <w:p w14:paraId="7A99C480">
      <w:pPr>
        <w:pStyle w:val="style28"/>
        <w:spacing w:lineRule="exact" w:line="500"/>
        <w:rPr>
          <w:sz w:val="28"/>
          <w:szCs w:val="28"/>
        </w:rPr>
      </w:pPr>
      <w:r>
        <w:rPr>
          <w:rFonts w:cs="宋体" w:hAnsi="宋体" w:hint="eastAsia"/>
          <w:color w:val="000000"/>
          <w:sz w:val="28"/>
          <w:szCs w:val="28"/>
          <w:lang w:val="da-DK"/>
        </w:rPr>
        <w:t>脱异丁烷塔工段由脱异丁烷塔进料罐</w:t>
      </w:r>
      <w:r>
        <w:rPr>
          <w:rFonts w:cs="宋体"/>
          <w:color w:val="000000"/>
          <w:sz w:val="28"/>
          <w:szCs w:val="28"/>
          <w:lang w:val="da-DK"/>
        </w:rPr>
        <w:t>V-302</w:t>
      </w:r>
      <w:r>
        <w:rPr>
          <w:rFonts w:cs="宋体" w:hAnsi="宋体" w:hint="eastAsia"/>
          <w:color w:val="000000"/>
          <w:sz w:val="28"/>
          <w:szCs w:val="28"/>
          <w:lang w:val="da-DK"/>
        </w:rPr>
        <w:t>、脱异丁烷塔</w:t>
      </w:r>
      <w:r>
        <w:rPr>
          <w:rFonts w:cs="宋体"/>
          <w:color w:val="000000"/>
          <w:sz w:val="28"/>
          <w:szCs w:val="28"/>
          <w:lang w:val="da-DK"/>
        </w:rPr>
        <w:t>T-401</w:t>
      </w:r>
      <w:r>
        <w:rPr>
          <w:rFonts w:cs="宋体" w:hAnsi="宋体" w:hint="eastAsia"/>
          <w:color w:val="000000"/>
          <w:sz w:val="28"/>
          <w:szCs w:val="28"/>
          <w:lang w:val="da-DK"/>
        </w:rPr>
        <w:t>、</w:t>
      </w:r>
      <w:r>
        <w:rPr>
          <w:rFonts w:cs="宋体" w:hAnsi="宋体"/>
          <w:color w:val="000000"/>
          <w:sz w:val="28"/>
          <w:szCs w:val="28"/>
          <w:lang w:val="da-DK"/>
        </w:rPr>
        <w:t>重沸器</w:t>
      </w:r>
      <w:r>
        <w:rPr>
          <w:rFonts w:cs="宋体" w:hint="eastAsia"/>
          <w:color w:val="000000"/>
          <w:sz w:val="28"/>
          <w:szCs w:val="28"/>
          <w:lang w:val="da-DK"/>
        </w:rPr>
        <w:t>E-401</w:t>
      </w:r>
      <w:r>
        <w:rPr>
          <w:rFonts w:cs="宋体" w:hAnsi="宋体" w:hint="eastAsia"/>
          <w:color w:val="000000"/>
          <w:sz w:val="28"/>
          <w:szCs w:val="28"/>
          <w:lang w:val="da-DK"/>
        </w:rPr>
        <w:t>、脱异丁烷塔顶回流罐</w:t>
      </w:r>
      <w:r>
        <w:rPr>
          <w:rFonts w:cs="宋体" w:hint="eastAsia"/>
          <w:color w:val="000000"/>
          <w:sz w:val="28"/>
          <w:szCs w:val="28"/>
          <w:lang w:val="da-DK"/>
        </w:rPr>
        <w:t>V-401</w:t>
      </w:r>
      <w:r>
        <w:rPr>
          <w:rFonts w:cs="宋体" w:hAnsi="宋体" w:hint="eastAsia"/>
          <w:color w:val="000000"/>
          <w:sz w:val="28"/>
          <w:szCs w:val="28"/>
          <w:lang w:val="da-DK"/>
        </w:rPr>
        <w:t>、脱异丁烷塔顶回流泵</w:t>
      </w:r>
      <w:r>
        <w:rPr>
          <w:rFonts w:cs="宋体" w:hint="eastAsia"/>
          <w:color w:val="000000"/>
          <w:sz w:val="28"/>
          <w:szCs w:val="28"/>
          <w:lang w:val="da-DK"/>
        </w:rPr>
        <w:t>P-401</w:t>
      </w:r>
      <w:r>
        <w:rPr>
          <w:rFonts w:cs="宋体" w:hAnsi="宋体" w:hint="eastAsia"/>
          <w:color w:val="000000"/>
          <w:sz w:val="28"/>
          <w:szCs w:val="28"/>
          <w:lang w:val="da-DK"/>
        </w:rPr>
        <w:t>、正丁烷产品冷却器</w:t>
      </w:r>
      <w:r>
        <w:rPr>
          <w:rFonts w:cs="宋体" w:hint="eastAsia"/>
          <w:color w:val="000000"/>
          <w:sz w:val="28"/>
          <w:szCs w:val="28"/>
          <w:lang w:val="da-DK"/>
        </w:rPr>
        <w:t>E-402</w:t>
      </w:r>
      <w:r>
        <w:rPr>
          <w:rFonts w:cs="宋体" w:hAnsi="宋体" w:hint="eastAsia"/>
          <w:color w:val="000000"/>
          <w:sz w:val="28"/>
          <w:szCs w:val="28"/>
          <w:lang w:val="da-DK"/>
        </w:rPr>
        <w:t>、正丁烷产品缓冲罐</w:t>
      </w:r>
      <w:r>
        <w:rPr>
          <w:rFonts w:cs="宋体" w:hint="eastAsia"/>
          <w:color w:val="000000"/>
          <w:sz w:val="28"/>
          <w:szCs w:val="28"/>
          <w:lang w:val="da-DK"/>
        </w:rPr>
        <w:t>V-402</w:t>
      </w:r>
      <w:r>
        <w:rPr>
          <w:rFonts w:cs="宋体" w:hAnsi="宋体" w:hint="eastAsia"/>
          <w:color w:val="000000"/>
          <w:sz w:val="28"/>
          <w:szCs w:val="28"/>
          <w:lang w:val="da-DK"/>
        </w:rPr>
        <w:t>、正丁烷产品泵</w:t>
      </w:r>
      <w:r>
        <w:rPr>
          <w:rFonts w:cs="宋体" w:hint="eastAsia"/>
          <w:color w:val="000000"/>
          <w:sz w:val="28"/>
          <w:szCs w:val="28"/>
          <w:lang w:val="da-DK"/>
        </w:rPr>
        <w:t>P-403</w:t>
      </w:r>
      <w:r>
        <w:rPr>
          <w:rFonts w:cs="宋体" w:hAnsi="宋体" w:hint="eastAsia"/>
          <w:color w:val="000000"/>
          <w:sz w:val="28"/>
          <w:szCs w:val="28"/>
          <w:lang w:val="da-DK"/>
        </w:rPr>
        <w:t>、脱异丁烷塔顶进料</w:t>
      </w:r>
      <w:r>
        <w:rPr>
          <w:rFonts w:cs="宋体" w:hint="eastAsia"/>
          <w:color w:val="000000"/>
          <w:sz w:val="28"/>
          <w:szCs w:val="28"/>
          <w:lang w:val="da-DK"/>
        </w:rPr>
        <w:t>/</w:t>
      </w:r>
      <w:r>
        <w:rPr>
          <w:rFonts w:cs="宋体" w:hAnsi="宋体" w:hint="eastAsia"/>
          <w:color w:val="000000"/>
          <w:sz w:val="28"/>
          <w:szCs w:val="28"/>
          <w:lang w:val="da-DK"/>
        </w:rPr>
        <w:t>烷基化油换热器</w:t>
      </w:r>
      <w:r>
        <w:rPr>
          <w:rFonts w:cs="宋体" w:hint="eastAsia"/>
          <w:color w:val="000000"/>
          <w:sz w:val="28"/>
          <w:szCs w:val="28"/>
          <w:lang w:val="da-DK"/>
        </w:rPr>
        <w:t>E-403</w:t>
      </w:r>
      <w:r>
        <w:rPr>
          <w:rFonts w:cs="宋体" w:hAnsi="宋体" w:hint="eastAsia"/>
          <w:color w:val="000000"/>
          <w:sz w:val="28"/>
          <w:szCs w:val="28"/>
          <w:lang w:val="da-DK"/>
        </w:rPr>
        <w:t>、烷基化油冷却器</w:t>
      </w:r>
      <w:r>
        <w:rPr>
          <w:rFonts w:cs="宋体" w:hint="eastAsia"/>
          <w:color w:val="000000"/>
          <w:sz w:val="28"/>
          <w:szCs w:val="28"/>
          <w:lang w:val="da-DK"/>
        </w:rPr>
        <w:t>E-404</w:t>
      </w:r>
      <w:r>
        <w:rPr>
          <w:rFonts w:cs="宋体" w:hAnsi="宋体" w:hint="eastAsia"/>
          <w:color w:val="000000"/>
          <w:sz w:val="28"/>
          <w:szCs w:val="28"/>
          <w:lang w:val="da-DK"/>
        </w:rPr>
        <w:t>、脱异丁烷塔底泵</w:t>
      </w:r>
      <w:r>
        <w:rPr>
          <w:rFonts w:cs="宋体" w:hint="eastAsia"/>
          <w:color w:val="000000"/>
          <w:sz w:val="28"/>
          <w:szCs w:val="28"/>
          <w:lang w:val="da-DK"/>
        </w:rPr>
        <w:t>P-402</w:t>
      </w:r>
      <w:r>
        <w:rPr>
          <w:rFonts w:cs="宋体" w:hAnsi="宋体" w:hint="eastAsia"/>
          <w:color w:val="000000"/>
          <w:sz w:val="28"/>
          <w:szCs w:val="28"/>
          <w:lang w:val="da-DK"/>
        </w:rPr>
        <w:t>等相关设备构成。</w:t>
      </w:r>
    </w:p>
    <w:p w14:paraId="64710F74">
      <w:pPr>
        <w:pStyle w:val="style0"/>
        <w:adjustRightInd w:val="false"/>
        <w:snapToGrid w:val="false"/>
        <w:spacing w:lineRule="exact" w:line="500"/>
        <w:ind w:firstLine="562" w:firstLineChars="200"/>
        <w:rPr>
          <w:rFonts w:cs="宋体"/>
          <w:b/>
          <w:bCs/>
          <w:sz w:val="28"/>
          <w:szCs w:val="28"/>
        </w:rPr>
      </w:pPr>
      <w:r>
        <w:rPr>
          <w:rFonts w:cs="宋体" w:hint="eastAsia"/>
          <w:b/>
          <w:bCs/>
          <w:sz w:val="28"/>
          <w:szCs w:val="28"/>
        </w:rPr>
        <w:t>1</w:t>
      </w:r>
      <w:r>
        <w:rPr>
          <w:rFonts w:cs="宋体" w:hAnsi="宋体" w:hint="eastAsia"/>
          <w:b/>
          <w:bCs/>
          <w:sz w:val="28"/>
          <w:szCs w:val="28"/>
        </w:rPr>
        <w:t>）向分馏系统注入烷基化油</w:t>
      </w:r>
    </w:p>
    <w:p w14:paraId="398E3A5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lang w:val="it-IT"/>
        </w:rPr>
      </w:pPr>
      <w:r>
        <w:rPr>
          <w:rFonts w:cs="宋体" w:hint="eastAsia"/>
          <w:sz w:val="28"/>
          <w:szCs w:val="28"/>
        </w:rPr>
        <w:t>a</w:t>
      </w:r>
      <w:r>
        <w:rPr>
          <w:rFonts w:cs="宋体" w:hAnsi="宋体" w:hint="eastAsia"/>
          <w:sz w:val="28"/>
          <w:szCs w:val="28"/>
        </w:rPr>
        <w:t>）</w:t>
      </w:r>
      <w:r>
        <w:rPr>
          <w:rFonts w:cs="宋体" w:hAnsi="宋体" w:hint="eastAsia"/>
          <w:sz w:val="28"/>
          <w:szCs w:val="28"/>
          <w:lang w:val="it-IT"/>
        </w:rPr>
        <w:t>确认罐区烷基化油至装置的管线干净，分析开工烷基化油质量合格；</w:t>
      </w:r>
    </w:p>
    <w:p w14:paraId="57EF22A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lang w:val="it-IT"/>
        </w:rPr>
        <w:t>b</w:t>
      </w:r>
      <w:r>
        <w:rPr>
          <w:rFonts w:cs="宋体" w:hAnsi="宋体" w:hint="eastAsia"/>
          <w:sz w:val="28"/>
          <w:szCs w:val="28"/>
          <w:lang w:val="it-IT"/>
        </w:rPr>
        <w:t>）</w:t>
      </w:r>
      <w:r>
        <w:rPr>
          <w:rFonts w:cs="宋体" w:hAnsi="宋体" w:hint="eastAsia"/>
          <w:sz w:val="28"/>
          <w:szCs w:val="28"/>
        </w:rPr>
        <w:t>烷基化油自罐区</w:t>
      </w:r>
      <w:r>
        <w:rPr>
          <w:rFonts w:cs="宋体" w:hint="eastAsia"/>
          <w:sz w:val="28"/>
          <w:szCs w:val="28"/>
        </w:rPr>
        <w:t>→</w:t>
      </w:r>
      <w:r>
        <w:rPr>
          <w:rFonts w:cs="宋体" w:hAnsi="宋体" w:hint="eastAsia"/>
          <w:sz w:val="28"/>
          <w:szCs w:val="28"/>
        </w:rPr>
        <w:t>利用烷基化油出装置线</w:t>
      </w:r>
      <w:r>
        <w:rPr>
          <w:rFonts w:cs="宋体" w:hint="eastAsia"/>
          <w:sz w:val="28"/>
          <w:szCs w:val="28"/>
        </w:rPr>
        <w:t>→</w:t>
      </w:r>
      <w:r>
        <w:rPr>
          <w:rFonts w:cs="宋体" w:hAnsi="宋体" w:hint="eastAsia"/>
          <w:sz w:val="28"/>
          <w:szCs w:val="28"/>
        </w:rPr>
        <w:t>烷基化油出装置集合管</w:t>
      </w:r>
      <w:r>
        <w:rPr>
          <w:rFonts w:cs="宋体" w:hint="eastAsia"/>
          <w:sz w:val="28"/>
          <w:szCs w:val="28"/>
        </w:rPr>
        <w:t>→</w:t>
      </w:r>
      <w:r>
        <w:rPr>
          <w:rFonts w:cs="宋体" w:hAnsi="宋体" w:hint="eastAsia"/>
          <w:sz w:val="28"/>
          <w:szCs w:val="28"/>
        </w:rPr>
        <w:t>先进</w:t>
      </w:r>
      <w:r>
        <w:rPr>
          <w:rFonts w:cs="宋体"/>
          <w:sz w:val="28"/>
          <w:szCs w:val="28"/>
        </w:rPr>
        <w:t>T-401</w:t>
      </w:r>
      <w:r>
        <w:rPr>
          <w:rFonts w:cs="宋体" w:hAnsi="宋体" w:hint="eastAsia"/>
          <w:sz w:val="28"/>
          <w:szCs w:val="28"/>
        </w:rPr>
        <w:t>进行脱水（目的：将管线存水先顶完）；</w:t>
      </w:r>
    </w:p>
    <w:p w14:paraId="586E2FF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c</w:t>
      </w:r>
      <w:r>
        <w:rPr>
          <w:rFonts w:cs="宋体" w:hAnsi="宋体" w:hint="eastAsia"/>
          <w:sz w:val="28"/>
          <w:szCs w:val="28"/>
        </w:rPr>
        <w:t>）当</w:t>
      </w:r>
      <w:r>
        <w:rPr>
          <w:rFonts w:cs="宋体"/>
          <w:sz w:val="28"/>
          <w:szCs w:val="28"/>
        </w:rPr>
        <w:t>T-401</w:t>
      </w:r>
      <w:r>
        <w:rPr>
          <w:rFonts w:cs="宋体" w:hAnsi="宋体" w:hint="eastAsia"/>
          <w:sz w:val="28"/>
          <w:szCs w:val="28"/>
        </w:rPr>
        <w:t>液位升至</w:t>
      </w:r>
      <w:r>
        <w:rPr>
          <w:rFonts w:cs="宋体" w:hint="eastAsia"/>
          <w:sz w:val="28"/>
          <w:szCs w:val="28"/>
        </w:rPr>
        <w:t>60</w:t>
      </w:r>
      <w:r>
        <w:rPr>
          <w:rFonts w:cs="宋体"/>
          <w:sz w:val="28"/>
          <w:szCs w:val="28"/>
        </w:rPr>
        <w:t>%</w:t>
      </w:r>
      <w:r>
        <w:rPr>
          <w:rFonts w:cs="宋体" w:hAnsi="宋体" w:hint="eastAsia"/>
          <w:sz w:val="28"/>
          <w:szCs w:val="28"/>
        </w:rPr>
        <w:t>，停至进烷基化油，关闭手阀；</w:t>
      </w:r>
    </w:p>
    <w:p w14:paraId="6C34642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sz w:val="28"/>
          <w:szCs w:val="28"/>
        </w:rPr>
        <w:t>d</w:t>
      </w:r>
      <w:r>
        <w:rPr>
          <w:rFonts w:cs="宋体" w:hAnsi="宋体" w:hint="eastAsia"/>
          <w:sz w:val="28"/>
          <w:szCs w:val="28"/>
        </w:rPr>
        <w:t>）改通集合管至</w:t>
      </w:r>
      <w:r>
        <w:rPr>
          <w:rFonts w:cs="宋体" w:hint="eastAsia"/>
          <w:sz w:val="28"/>
          <w:szCs w:val="28"/>
        </w:rPr>
        <w:t>V-302</w:t>
      </w:r>
      <w:r>
        <w:rPr>
          <w:rFonts w:cs="宋体" w:hAnsi="宋体" w:hint="eastAsia"/>
          <w:sz w:val="28"/>
          <w:szCs w:val="28"/>
        </w:rPr>
        <w:t>流程，注入烷基化油，液位控制</w:t>
      </w:r>
      <w:r>
        <w:rPr>
          <w:rFonts w:cs="宋体" w:hint="eastAsia"/>
          <w:sz w:val="28"/>
          <w:szCs w:val="28"/>
        </w:rPr>
        <w:t>15%</w:t>
      </w:r>
      <w:r>
        <w:rPr>
          <w:rFonts w:cs="宋体" w:hAnsi="宋体" w:hint="eastAsia"/>
          <w:sz w:val="28"/>
          <w:szCs w:val="28"/>
        </w:rPr>
        <w:t>，关闭手阀。（引入异丁烷后液位控制在</w:t>
      </w:r>
      <w:r>
        <w:rPr>
          <w:rFonts w:cs="宋体" w:hint="eastAsia"/>
          <w:sz w:val="28"/>
          <w:szCs w:val="28"/>
        </w:rPr>
        <w:t>55-60%</w:t>
      </w:r>
      <w:r>
        <w:rPr>
          <w:rFonts w:cs="宋体" w:hAnsi="宋体" w:hint="eastAsia"/>
          <w:sz w:val="28"/>
          <w:szCs w:val="28"/>
        </w:rPr>
        <w:t>）</w:t>
      </w:r>
    </w:p>
    <w:p w14:paraId="675C56AD">
      <w:pPr>
        <w:pStyle w:val="style179"/>
        <w:numPr>
          <w:ilvl w:val="0"/>
          <w:numId w:val="4"/>
        </w:numPr>
        <w:adjustRightInd w:val="false"/>
        <w:snapToGrid w:val="false"/>
        <w:spacing w:lineRule="exact" w:line="500"/>
        <w:ind w:firstLineChars="0"/>
        <w:rPr>
          <w:rFonts w:cs="宋体"/>
          <w:b/>
          <w:bCs/>
          <w:sz w:val="28"/>
          <w:szCs w:val="28"/>
        </w:rPr>
      </w:pPr>
      <w:r>
        <w:rPr>
          <w:rFonts w:cs="宋体" w:hAnsi="宋体" w:hint="eastAsia"/>
          <w:b/>
          <w:bCs/>
          <w:sz w:val="28"/>
          <w:szCs w:val="28"/>
        </w:rPr>
        <w:t>向分馏系统注入异丁烷</w:t>
      </w:r>
    </w:p>
    <w:p w14:paraId="220583E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firstLine="560" w:firstLineChars="200"/>
        <w:textAlignment w:val="auto"/>
        <w:rPr>
          <w:rFonts w:cs="宋体"/>
          <w:sz w:val="28"/>
          <w:szCs w:val="28"/>
        </w:rPr>
      </w:pPr>
      <w:r>
        <w:rPr>
          <w:rFonts w:cs="宋体" w:hint="eastAsia"/>
          <w:sz w:val="28"/>
          <w:szCs w:val="28"/>
        </w:rPr>
        <w:t>a</w:t>
      </w:r>
      <w:r>
        <w:rPr>
          <w:rFonts w:cs="宋体" w:hAnsi="宋体" w:hint="eastAsia"/>
          <w:sz w:val="28"/>
          <w:szCs w:val="28"/>
        </w:rPr>
        <w:t>）确认罐区异丁烷至装置的管线干净，分析开工异丁烷质量合格（</w:t>
      </w:r>
      <w:r>
        <w:rPr>
          <w:rFonts w:cs="宋体" w:hAnsi="宋体" w:hint="eastAsia"/>
          <w:b/>
          <w:bCs/>
          <w:sz w:val="28"/>
          <w:szCs w:val="28"/>
        </w:rPr>
        <w:t>不能含有烯烃</w:t>
      </w:r>
      <w:r>
        <w:rPr>
          <w:rFonts w:cs="宋体" w:hAnsi="宋体" w:hint="eastAsia"/>
          <w:sz w:val="28"/>
          <w:szCs w:val="28"/>
        </w:rPr>
        <w:t>）；</w:t>
      </w:r>
    </w:p>
    <w:p w14:paraId="4C1E1066">
      <w:pPr>
        <w:pStyle w:val="style28"/>
        <w:keepNext w:val="false"/>
        <w:keepLines w:val="false"/>
        <w:pageBreakBefore w:val="false"/>
        <w:widowControl w:val="false"/>
        <w:kinsoku/>
        <w:wordWrap/>
        <w:overflowPunct/>
        <w:topLinePunct w:val="false"/>
        <w:autoSpaceDE/>
        <w:autoSpaceDN/>
        <w:bidi w:val="false"/>
        <w:spacing w:lineRule="exact" w:line="500"/>
        <w:ind w:firstLine="560" w:firstLineChars="200"/>
        <w:textAlignment w:val="auto"/>
        <w:rPr>
          <w:rFonts w:cs="宋体"/>
          <w:sz w:val="28"/>
          <w:szCs w:val="28"/>
        </w:rPr>
      </w:pPr>
      <w:r>
        <w:rPr>
          <w:rFonts w:cs="宋体" w:hint="eastAsia"/>
          <w:sz w:val="28"/>
          <w:szCs w:val="28"/>
        </w:rPr>
        <w:t>b</w:t>
      </w:r>
      <w:r>
        <w:rPr>
          <w:rFonts w:cs="宋体" w:hAnsi="宋体" w:hint="eastAsia"/>
          <w:sz w:val="28"/>
          <w:szCs w:val="28"/>
        </w:rPr>
        <w:t>）异丁烷自球罐</w:t>
      </w:r>
      <w:r>
        <w:rPr>
          <w:rFonts w:cs="宋体" w:hint="eastAsia"/>
          <w:sz w:val="28"/>
          <w:szCs w:val="28"/>
        </w:rPr>
        <w:t>→</w:t>
      </w:r>
      <w:r>
        <w:rPr>
          <w:rFonts w:cs="宋体" w:hAnsi="宋体" w:hint="eastAsia"/>
          <w:sz w:val="28"/>
          <w:szCs w:val="28"/>
        </w:rPr>
        <w:t>异丁烷开工线</w:t>
      </w:r>
      <w:r>
        <w:rPr>
          <w:rFonts w:cs="宋体" w:hint="eastAsia"/>
          <w:sz w:val="28"/>
          <w:szCs w:val="28"/>
        </w:rPr>
        <w:t>→</w:t>
      </w:r>
      <w:r>
        <w:rPr>
          <w:rFonts w:cs="宋体"/>
          <w:sz w:val="28"/>
          <w:szCs w:val="28"/>
        </w:rPr>
        <w:t>V-401</w:t>
      </w:r>
      <w:r>
        <w:rPr>
          <w:rFonts w:cs="宋体" w:hAnsi="宋体" w:hint="eastAsia"/>
          <w:sz w:val="28"/>
          <w:szCs w:val="28"/>
        </w:rPr>
        <w:t>建立液位</w:t>
      </w:r>
      <w:r>
        <w:rPr>
          <w:rFonts w:cs="宋体"/>
          <w:sz w:val="28"/>
          <w:szCs w:val="28"/>
        </w:rPr>
        <w:t>65%</w:t>
      </w:r>
      <w:r>
        <w:rPr>
          <w:rFonts w:cs="宋体" w:hAnsi="宋体" w:hint="eastAsia"/>
          <w:sz w:val="28"/>
          <w:szCs w:val="28"/>
        </w:rPr>
        <w:t>；</w:t>
      </w:r>
    </w:p>
    <w:p w14:paraId="59AE673D">
      <w:pPr>
        <w:pStyle w:val="style28"/>
        <w:keepNext w:val="false"/>
        <w:keepLines w:val="false"/>
        <w:pageBreakBefore w:val="false"/>
        <w:widowControl w:val="false"/>
        <w:kinsoku/>
        <w:wordWrap w:val="false"/>
        <w:overflowPunct/>
        <w:topLinePunct w:val="false"/>
        <w:autoSpaceDE/>
        <w:autoSpaceDN/>
        <w:bidi w:val="false"/>
        <w:adjustRightInd/>
        <w:snapToGrid/>
        <w:spacing w:lineRule="exact" w:line="500"/>
        <w:ind w:firstLine="560" w:firstLineChars="200"/>
        <w:textAlignment w:val="auto"/>
        <w:rPr>
          <w:rFonts w:cs="宋体"/>
          <w:b/>
          <w:sz w:val="28"/>
          <w:szCs w:val="28"/>
        </w:rPr>
      </w:pPr>
      <w:r>
        <w:rPr>
          <w:rFonts w:cs="宋体" w:hint="eastAsia"/>
          <w:sz w:val="28"/>
          <w:szCs w:val="28"/>
        </w:rPr>
        <w:t>c</w:t>
      </w:r>
      <w:r>
        <w:rPr>
          <w:rFonts w:cs="宋体" w:hAnsi="宋体" w:hint="eastAsia"/>
          <w:sz w:val="28"/>
          <w:szCs w:val="28"/>
        </w:rPr>
        <w:t>）改通</w:t>
      </w:r>
      <w:r>
        <w:rPr>
          <w:rFonts w:cs="宋体" w:hint="eastAsia"/>
          <w:sz w:val="28"/>
          <w:szCs w:val="28"/>
        </w:rPr>
        <w:t>V-401→V-302</w:t>
      </w:r>
      <w:r>
        <w:rPr>
          <w:rFonts w:cs="宋体" w:hAnsi="宋体" w:hint="eastAsia"/>
          <w:sz w:val="28"/>
          <w:szCs w:val="28"/>
        </w:rPr>
        <w:t>流程建立液位</w:t>
      </w:r>
      <w:r>
        <w:rPr>
          <w:rFonts w:cs="宋体" w:hint="eastAsia"/>
          <w:sz w:val="28"/>
          <w:szCs w:val="28"/>
        </w:rPr>
        <w:t>55-60%</w:t>
      </w:r>
      <w:r>
        <w:rPr>
          <w:rFonts w:cs="宋体" w:hAnsi="宋体" w:hint="eastAsia"/>
          <w:sz w:val="28"/>
          <w:szCs w:val="28"/>
        </w:rPr>
        <w:t>，</w:t>
      </w:r>
      <w:r>
        <w:rPr>
          <w:rFonts w:cs="宋体" w:hAnsi="宋体" w:hint="eastAsia"/>
          <w:b/>
          <w:sz w:val="28"/>
          <w:szCs w:val="28"/>
        </w:rPr>
        <w:t>注意对</w:t>
      </w:r>
      <w:r>
        <w:rPr>
          <w:rFonts w:cs="宋体" w:hint="eastAsia"/>
          <w:b/>
          <w:sz w:val="28"/>
          <w:szCs w:val="28"/>
        </w:rPr>
        <w:t>V-401</w:t>
      </w:r>
      <w:r>
        <w:rPr>
          <w:rFonts w:cs="宋体" w:hAnsi="宋体" w:hint="eastAsia"/>
          <w:b/>
          <w:sz w:val="28"/>
          <w:szCs w:val="28"/>
        </w:rPr>
        <w:t>补液位；</w:t>
      </w:r>
    </w:p>
    <w:p w14:paraId="788BD118">
      <w:pPr>
        <w:pStyle w:val="style28"/>
        <w:keepNext w:val="false"/>
        <w:keepLines w:val="false"/>
        <w:pageBreakBefore w:val="false"/>
        <w:widowControl w:val="false"/>
        <w:kinsoku/>
        <w:wordWrap w:val="false"/>
        <w:overflowPunct/>
        <w:topLinePunct w:val="false"/>
        <w:autoSpaceDE/>
        <w:autoSpaceDN/>
        <w:bidi w:val="false"/>
        <w:adjustRightInd/>
        <w:snapToGrid/>
        <w:spacing w:lineRule="exact" w:line="500"/>
        <w:ind w:firstLine="560" w:firstLineChars="200"/>
        <w:textAlignment w:val="auto"/>
        <w:rPr>
          <w:rFonts w:cs="宋体"/>
          <w:sz w:val="28"/>
          <w:szCs w:val="28"/>
        </w:rPr>
      </w:pPr>
      <w:r>
        <w:rPr>
          <w:rFonts w:cs="宋体" w:hint="eastAsia"/>
          <w:sz w:val="28"/>
          <w:szCs w:val="28"/>
        </w:rPr>
        <w:t>d</w:t>
      </w:r>
      <w:r>
        <w:rPr>
          <w:rFonts w:cs="宋体" w:hAnsi="宋体" w:hint="eastAsia"/>
          <w:sz w:val="28"/>
          <w:szCs w:val="28"/>
        </w:rPr>
        <w:t>）改通</w:t>
      </w:r>
      <w:r>
        <w:rPr>
          <w:rFonts w:cs="宋体" w:hint="eastAsia"/>
          <w:sz w:val="28"/>
          <w:szCs w:val="28"/>
        </w:rPr>
        <w:t>T-401</w:t>
      </w:r>
      <w:r>
        <w:rPr>
          <w:rFonts w:cs="宋体" w:hAnsi="宋体" w:hint="eastAsia"/>
          <w:sz w:val="28"/>
          <w:szCs w:val="28"/>
        </w:rPr>
        <w:t>底部</w:t>
      </w:r>
      <w:r>
        <w:rPr>
          <w:rFonts w:cs="宋体" w:hint="eastAsia"/>
          <w:sz w:val="28"/>
          <w:szCs w:val="28"/>
        </w:rPr>
        <w:t>→P-402→E-403</w:t>
      </w:r>
      <w:r>
        <w:rPr>
          <w:rFonts w:cs="宋体" w:hAnsi="宋体" w:hint="eastAsia"/>
          <w:sz w:val="28"/>
          <w:szCs w:val="28"/>
        </w:rPr>
        <w:t>壳程</w:t>
      </w:r>
      <w:r>
        <w:rPr>
          <w:rFonts w:cs="宋体" w:hint="eastAsia"/>
          <w:sz w:val="28"/>
          <w:szCs w:val="28"/>
        </w:rPr>
        <w:t>→E-404→</w:t>
      </w:r>
      <w:r>
        <w:rPr>
          <w:rFonts w:cs="宋体" w:hAnsi="宋体" w:hint="eastAsia"/>
          <w:sz w:val="28"/>
          <w:szCs w:val="28"/>
        </w:rPr>
        <w:t>集合管去</w:t>
      </w:r>
      <w:r>
        <w:rPr>
          <w:rFonts w:cs="宋体" w:hint="eastAsia"/>
          <w:sz w:val="28"/>
          <w:szCs w:val="28"/>
        </w:rPr>
        <w:t>V-302→P-301→E-403</w:t>
      </w:r>
      <w:r>
        <w:rPr>
          <w:rFonts w:cs="宋体" w:hAnsi="宋体" w:hint="eastAsia"/>
          <w:sz w:val="28"/>
          <w:szCs w:val="28"/>
        </w:rPr>
        <w:t>管程</w:t>
      </w:r>
      <w:r>
        <w:rPr>
          <w:rFonts w:cs="宋体" w:hint="eastAsia"/>
          <w:sz w:val="28"/>
          <w:szCs w:val="28"/>
        </w:rPr>
        <w:t>→T-401</w:t>
      </w:r>
      <w:r>
        <w:rPr>
          <w:rFonts w:cs="宋体" w:hAnsi="宋体" w:hint="eastAsia"/>
          <w:sz w:val="28"/>
          <w:szCs w:val="28"/>
        </w:rPr>
        <w:t>流程，建立冷态循环，使</w:t>
      </w:r>
      <w:r>
        <w:rPr>
          <w:rFonts w:cs="宋体" w:hint="eastAsia"/>
          <w:sz w:val="28"/>
          <w:szCs w:val="28"/>
        </w:rPr>
        <w:t>T-401</w:t>
      </w:r>
      <w:r>
        <w:rPr>
          <w:rFonts w:cs="宋体" w:hAnsi="宋体" w:hint="eastAsia"/>
          <w:sz w:val="28"/>
          <w:szCs w:val="28"/>
        </w:rPr>
        <w:t>，</w:t>
      </w:r>
      <w:r>
        <w:rPr>
          <w:rFonts w:cs="宋体" w:hint="eastAsia"/>
          <w:sz w:val="28"/>
          <w:szCs w:val="28"/>
        </w:rPr>
        <w:t>V-302</w:t>
      </w:r>
      <w:r>
        <w:rPr>
          <w:rFonts w:cs="宋体" w:hAnsi="宋体" w:hint="eastAsia"/>
          <w:sz w:val="28"/>
          <w:szCs w:val="28"/>
        </w:rPr>
        <w:t>液位均衡，物料均匀；</w:t>
      </w:r>
    </w:p>
    <w:p w14:paraId="2BABC815">
      <w:pPr>
        <w:pStyle w:val="style0"/>
        <w:keepNext w:val="false"/>
        <w:keepLines w:val="false"/>
        <w:pageBreakBefore w:val="false"/>
        <w:widowControl w:val="false"/>
        <w:kinsoku/>
        <w:wordWrap w:val="false"/>
        <w:overflowPunct/>
        <w:topLinePunct w:val="false"/>
        <w:autoSpaceDE/>
        <w:autoSpaceDN/>
        <w:bidi w:val="false"/>
        <w:adjustRightInd/>
        <w:snapToGrid/>
        <w:spacing w:lineRule="exact" w:line="500"/>
        <w:ind w:firstLine="560" w:firstLineChars="200"/>
        <w:textAlignment w:val="auto"/>
        <w:rPr>
          <w:rFonts w:cs="宋体"/>
          <w:color w:val="000000"/>
          <w:sz w:val="28"/>
          <w:szCs w:val="28"/>
          <w:lang w:val="it-IT"/>
        </w:rPr>
      </w:pPr>
      <w:r>
        <w:rPr>
          <w:rFonts w:cs="宋体" w:hint="eastAsia"/>
          <w:color w:val="000000"/>
          <w:sz w:val="28"/>
          <w:szCs w:val="28"/>
        </w:rPr>
        <w:t>e</w:t>
      </w:r>
      <w:r>
        <w:rPr>
          <w:rFonts w:cs="宋体" w:hAnsi="宋体" w:hint="eastAsia"/>
          <w:sz w:val="28"/>
          <w:szCs w:val="28"/>
        </w:rPr>
        <w:t>）</w:t>
      </w:r>
      <w:r>
        <w:rPr>
          <w:rFonts w:cs="宋体" w:hAnsi="宋体" w:hint="eastAsia"/>
          <w:color w:val="000000"/>
          <w:sz w:val="28"/>
          <w:szCs w:val="28"/>
        </w:rPr>
        <w:t>待液位平衡后，将</w:t>
      </w:r>
      <w:r>
        <w:rPr>
          <w:rFonts w:cs="宋体" w:hAnsi="宋体" w:hint="eastAsia"/>
          <w:color w:val="000000"/>
          <w:sz w:val="28"/>
          <w:szCs w:val="28"/>
          <w:lang w:val="it-IT"/>
        </w:rPr>
        <w:t>分馏系统</w:t>
      </w:r>
      <w:r>
        <w:rPr>
          <w:rFonts w:cs="宋体" w:hint="eastAsia"/>
          <w:color w:val="000000"/>
          <w:sz w:val="28"/>
          <w:szCs w:val="28"/>
          <w:lang w:val="it-IT"/>
        </w:rPr>
        <w:t>T-401</w:t>
      </w:r>
      <w:r>
        <w:rPr>
          <w:rFonts w:cs="宋体" w:hAnsi="宋体" w:hint="eastAsia"/>
          <w:color w:val="000000"/>
          <w:sz w:val="28"/>
          <w:szCs w:val="28"/>
          <w:lang w:val="it-IT"/>
        </w:rPr>
        <w:t>底部烷基化油流程改为</w:t>
      </w:r>
      <w:r>
        <w:rPr>
          <w:rFonts w:cs="宋体" w:hint="eastAsia"/>
          <w:color w:val="000000"/>
          <w:sz w:val="28"/>
          <w:szCs w:val="28"/>
          <w:lang w:val="it-IT"/>
        </w:rPr>
        <w:t>T-401</w:t>
      </w:r>
      <w:r>
        <w:rPr>
          <w:rFonts w:cs="宋体" w:hint="eastAsia"/>
          <w:sz w:val="28"/>
          <w:szCs w:val="28"/>
        </w:rPr>
        <w:t>→P-401→</w:t>
      </w:r>
      <w:r>
        <w:rPr>
          <w:rFonts w:cs="宋体" w:hAnsi="宋体" w:hint="eastAsia"/>
          <w:sz w:val="28"/>
          <w:szCs w:val="28"/>
        </w:rPr>
        <w:t>最小回流线至</w:t>
      </w:r>
      <w:r>
        <w:rPr>
          <w:rFonts w:cs="宋体" w:hint="eastAsia"/>
          <w:sz w:val="28"/>
          <w:szCs w:val="28"/>
        </w:rPr>
        <w:t>T-401</w:t>
      </w:r>
      <w:r>
        <w:rPr>
          <w:rFonts w:cs="宋体" w:hAnsi="宋体" w:hint="eastAsia"/>
          <w:sz w:val="28"/>
          <w:szCs w:val="28"/>
        </w:rPr>
        <w:t>，顶部</w:t>
      </w:r>
      <w:r>
        <w:rPr>
          <w:rFonts w:cs="宋体" w:hint="eastAsia"/>
          <w:sz w:val="28"/>
          <w:szCs w:val="28"/>
        </w:rPr>
        <w:t>V-401</w:t>
      </w:r>
      <w:r>
        <w:rPr>
          <w:rFonts w:cs="宋体" w:hAnsi="宋体" w:hint="eastAsia"/>
          <w:sz w:val="28"/>
          <w:szCs w:val="28"/>
        </w:rPr>
        <w:t>异丁烷不再返回</w:t>
      </w:r>
      <w:r>
        <w:rPr>
          <w:rFonts w:cs="宋体" w:hint="eastAsia"/>
          <w:sz w:val="28"/>
          <w:szCs w:val="28"/>
        </w:rPr>
        <w:t>V-302</w:t>
      </w:r>
      <w:r>
        <w:rPr>
          <w:rFonts w:cs="宋体" w:hAnsi="宋体" w:hint="eastAsia"/>
          <w:sz w:val="28"/>
          <w:szCs w:val="28"/>
        </w:rPr>
        <w:t>，将</w:t>
      </w:r>
      <w:r>
        <w:rPr>
          <w:rFonts w:cs="宋体" w:hint="eastAsia"/>
          <w:sz w:val="28"/>
          <w:szCs w:val="28"/>
        </w:rPr>
        <w:t>V-302</w:t>
      </w:r>
      <w:r>
        <w:rPr>
          <w:rFonts w:cs="宋体" w:hAnsi="宋体" w:hint="eastAsia"/>
          <w:sz w:val="28"/>
          <w:szCs w:val="28"/>
        </w:rPr>
        <w:t>切出系统；</w:t>
      </w:r>
    </w:p>
    <w:p w14:paraId="2E60C194">
      <w:pPr>
        <w:pStyle w:val="style0"/>
        <w:keepNext w:val="false"/>
        <w:keepLines w:val="false"/>
        <w:pageBreakBefore w:val="false"/>
        <w:widowControl w:val="false"/>
        <w:kinsoku/>
        <w:wordWrap w:val="false"/>
        <w:overflowPunct/>
        <w:topLinePunct w:val="false"/>
        <w:autoSpaceDE/>
        <w:autoSpaceDN/>
        <w:bidi w:val="false"/>
        <w:adjustRightInd/>
        <w:snapToGrid/>
        <w:spacing w:lineRule="exact" w:line="500"/>
        <w:ind w:firstLine="560" w:firstLineChars="200"/>
        <w:textAlignment w:val="auto"/>
        <w:rPr>
          <w:rFonts w:cs="宋体"/>
          <w:color w:val="000000"/>
          <w:sz w:val="28"/>
          <w:szCs w:val="28"/>
          <w:lang w:val="it-IT"/>
        </w:rPr>
      </w:pPr>
      <w:r>
        <w:rPr>
          <w:rFonts w:cs="宋体" w:hint="eastAsia"/>
          <w:color w:val="000000"/>
          <w:sz w:val="28"/>
          <w:szCs w:val="28"/>
        </w:rPr>
        <w:t>f</w:t>
      </w:r>
      <w:r>
        <w:rPr>
          <w:rFonts w:cs="宋体" w:hAnsi="宋体" w:hint="eastAsia"/>
          <w:sz w:val="28"/>
          <w:szCs w:val="28"/>
        </w:rPr>
        <w:t>）</w:t>
      </w:r>
      <w:r>
        <w:rPr>
          <w:rFonts w:cs="宋体" w:hAnsi="宋体" w:hint="eastAsia"/>
          <w:color w:val="000000"/>
          <w:sz w:val="28"/>
          <w:szCs w:val="28"/>
        </w:rPr>
        <w:t>引蒸汽进</w:t>
      </w:r>
      <w:r>
        <w:rPr>
          <w:rFonts w:cs="宋体"/>
          <w:color w:val="000000"/>
          <w:sz w:val="28"/>
          <w:szCs w:val="28"/>
        </w:rPr>
        <w:t>E</w:t>
      </w:r>
      <w:r>
        <w:rPr>
          <w:rFonts w:cs="宋体" w:hAnsi="宋体" w:hint="eastAsia"/>
          <w:color w:val="000000"/>
          <w:sz w:val="28"/>
          <w:szCs w:val="28"/>
          <w:lang w:val="en-US" w:eastAsia="zh-CN"/>
        </w:rPr>
        <w:t>-</w:t>
      </w:r>
      <w:r>
        <w:rPr>
          <w:rFonts w:cs="宋体"/>
          <w:color w:val="000000"/>
          <w:sz w:val="28"/>
          <w:szCs w:val="28"/>
        </w:rPr>
        <w:t>401</w:t>
      </w:r>
      <w:r>
        <w:rPr>
          <w:rFonts w:cs="宋体" w:hAnsi="宋体" w:hint="eastAsia"/>
          <w:color w:val="000000"/>
          <w:sz w:val="28"/>
          <w:szCs w:val="28"/>
        </w:rPr>
        <w:t>，对</w:t>
      </w:r>
      <w:r>
        <w:rPr>
          <w:rFonts w:cs="宋体"/>
          <w:color w:val="000000"/>
          <w:sz w:val="28"/>
          <w:szCs w:val="28"/>
        </w:rPr>
        <w:t>T</w:t>
      </w:r>
      <w:r>
        <w:rPr>
          <w:rFonts w:cs="宋体" w:hAnsi="宋体" w:hint="eastAsia"/>
          <w:color w:val="000000"/>
          <w:sz w:val="28"/>
          <w:szCs w:val="28"/>
          <w:lang w:val="en-US" w:eastAsia="zh-CN"/>
        </w:rPr>
        <w:t>-</w:t>
      </w:r>
      <w:r>
        <w:rPr>
          <w:rFonts w:cs="宋体"/>
          <w:color w:val="000000"/>
          <w:sz w:val="28"/>
          <w:szCs w:val="28"/>
        </w:rPr>
        <w:t>401</w:t>
      </w:r>
      <w:r>
        <w:rPr>
          <w:rFonts w:cs="宋体" w:hAnsi="宋体" w:hint="eastAsia"/>
          <w:color w:val="000000"/>
          <w:sz w:val="28"/>
          <w:szCs w:val="28"/>
        </w:rPr>
        <w:t>升温，冷凝水返回管网；根据塔底液位，调整升温度速度（约</w:t>
      </w:r>
      <w:r>
        <w:rPr>
          <w:rFonts w:cs="宋体"/>
          <w:color w:val="000000"/>
          <w:sz w:val="28"/>
          <w:szCs w:val="28"/>
        </w:rPr>
        <w:t>30</w:t>
      </w:r>
      <w:r>
        <w:rPr>
          <w:rFonts w:cs="宋体" w:hAnsi="宋体" w:hint="eastAsia"/>
          <w:color w:val="000000"/>
          <w:sz w:val="28"/>
          <w:szCs w:val="28"/>
        </w:rPr>
        <w:t>～</w:t>
      </w:r>
      <w:r>
        <w:rPr>
          <w:rFonts w:cs="宋体"/>
          <w:color w:val="000000"/>
          <w:sz w:val="28"/>
          <w:szCs w:val="28"/>
        </w:rPr>
        <w:t>40</w:t>
      </w:r>
      <w:r>
        <w:rPr>
          <w:rFonts w:cs="宋体" w:hint="eastAsia"/>
          <w:color w:val="000000"/>
          <w:sz w:val="28"/>
          <w:szCs w:val="28"/>
        </w:rPr>
        <w:t>℃</w:t>
      </w:r>
      <w:r>
        <w:rPr>
          <w:rFonts w:cs="宋体"/>
          <w:color w:val="000000"/>
          <w:sz w:val="28"/>
          <w:szCs w:val="28"/>
        </w:rPr>
        <w:t>/h</w:t>
      </w:r>
      <w:r>
        <w:rPr>
          <w:rFonts w:cs="宋体" w:hAnsi="宋体" w:hint="eastAsia"/>
          <w:color w:val="000000"/>
          <w:sz w:val="28"/>
          <w:szCs w:val="28"/>
        </w:rPr>
        <w:t>），如不能平衡液位，则先暂停升温，联系罐区补充烷基化油。及时投用</w:t>
      </w:r>
      <w:r>
        <w:rPr>
          <w:rFonts w:cs="宋体"/>
          <w:color w:val="000000"/>
          <w:sz w:val="28"/>
          <w:szCs w:val="28"/>
        </w:rPr>
        <w:t>EA-401A/B/C/D/E/F</w:t>
      </w:r>
      <w:r>
        <w:rPr>
          <w:rFonts w:cs="宋体" w:hAnsi="宋体" w:hint="eastAsia"/>
          <w:color w:val="000000"/>
          <w:sz w:val="28"/>
          <w:szCs w:val="28"/>
        </w:rPr>
        <w:t>，启动空冷器风机和管道泵；</w:t>
      </w:r>
    </w:p>
    <w:p w14:paraId="021535CE">
      <w:pPr>
        <w:pStyle w:val="style0"/>
        <w:keepNext w:val="false"/>
        <w:keepLines w:val="false"/>
        <w:pageBreakBefore w:val="false"/>
        <w:widowControl w:val="false"/>
        <w:kinsoku/>
        <w:wordWrap/>
        <w:overflowPunct/>
        <w:topLinePunct w:val="false"/>
        <w:autoSpaceDE/>
        <w:autoSpaceDN/>
        <w:bidi w:val="false"/>
        <w:spacing w:lineRule="exact" w:line="500"/>
        <w:ind w:firstLine="560" w:firstLineChars="200"/>
        <w:textAlignment w:val="auto"/>
        <w:rPr>
          <w:rFonts w:cs="宋体"/>
          <w:color w:val="000000"/>
          <w:sz w:val="28"/>
          <w:szCs w:val="28"/>
        </w:rPr>
      </w:pPr>
      <w:r>
        <w:rPr>
          <w:rFonts w:cs="宋体" w:hint="eastAsia"/>
          <w:color w:val="000000"/>
          <w:sz w:val="28"/>
          <w:szCs w:val="28"/>
          <w:lang w:val="it-IT"/>
        </w:rPr>
        <w:t>g</w:t>
      </w:r>
      <w:r>
        <w:rPr>
          <w:rFonts w:cs="宋体" w:hAnsi="宋体" w:hint="eastAsia"/>
          <w:sz w:val="28"/>
          <w:szCs w:val="28"/>
        </w:rPr>
        <w:t>）</w:t>
      </w:r>
      <w:r>
        <w:rPr>
          <w:rFonts w:cs="宋体" w:hAnsi="宋体" w:hint="eastAsia"/>
          <w:color w:val="000000"/>
          <w:sz w:val="28"/>
          <w:szCs w:val="28"/>
          <w:lang w:val="it-IT"/>
        </w:rPr>
        <w:t>启动脱丁烷塔顶回流泵</w:t>
      </w:r>
      <w:r>
        <w:rPr>
          <w:rFonts w:cs="宋体"/>
          <w:color w:val="000000"/>
          <w:sz w:val="28"/>
          <w:szCs w:val="28"/>
          <w:lang w:val="it-IT"/>
        </w:rPr>
        <w:t>P-401A/B</w:t>
      </w:r>
      <w:r>
        <w:rPr>
          <w:rFonts w:cs="宋体" w:hAnsi="宋体" w:hint="eastAsia"/>
          <w:color w:val="000000"/>
          <w:sz w:val="28"/>
          <w:szCs w:val="28"/>
          <w:lang w:val="it-IT"/>
        </w:rPr>
        <w:t>，通过</w:t>
      </w:r>
      <w:r>
        <w:rPr>
          <w:rFonts w:cs="宋体" w:hint="eastAsia"/>
          <w:color w:val="000000"/>
          <w:sz w:val="28"/>
          <w:szCs w:val="28"/>
          <w:lang w:val="it-IT"/>
        </w:rPr>
        <w:t>P-401</w:t>
      </w:r>
      <w:r>
        <w:rPr>
          <w:rFonts w:cs="宋体" w:hAnsi="宋体" w:hint="eastAsia"/>
          <w:color w:val="000000"/>
          <w:sz w:val="28"/>
          <w:szCs w:val="28"/>
          <w:lang w:val="it-IT"/>
        </w:rPr>
        <w:t>最小回流线建立</w:t>
      </w:r>
      <w:r>
        <w:rPr>
          <w:rFonts w:cs="宋体" w:hint="eastAsia"/>
          <w:color w:val="000000"/>
          <w:sz w:val="28"/>
          <w:szCs w:val="28"/>
          <w:lang w:val="it-IT"/>
        </w:rPr>
        <w:t>V-401</w:t>
      </w:r>
      <w:r>
        <w:rPr>
          <w:rFonts w:cs="宋体" w:hint="eastAsia"/>
          <w:sz w:val="28"/>
          <w:szCs w:val="28"/>
        </w:rPr>
        <w:t>→P-401→V-401</w:t>
      </w:r>
      <w:r>
        <w:rPr>
          <w:rFonts w:cs="宋体" w:hAnsi="宋体" w:hint="eastAsia"/>
          <w:sz w:val="28"/>
          <w:szCs w:val="28"/>
        </w:rPr>
        <w:t>循环，根据塔顶温度、压力及时</w:t>
      </w:r>
      <w:r>
        <w:rPr>
          <w:rFonts w:cs="宋体" w:hAnsi="宋体" w:hint="eastAsia"/>
          <w:color w:val="000000"/>
          <w:sz w:val="28"/>
          <w:szCs w:val="28"/>
          <w:lang w:val="it-IT"/>
        </w:rPr>
        <w:t>投用塔顶回流控制阀</w:t>
      </w:r>
      <w:r>
        <w:rPr>
          <w:rFonts w:cs="宋体"/>
          <w:color w:val="000000"/>
          <w:sz w:val="28"/>
          <w:szCs w:val="28"/>
          <w:lang w:val="it-IT"/>
        </w:rPr>
        <w:t>FV</w:t>
      </w:r>
      <w:r>
        <w:rPr>
          <w:rFonts w:cs="宋体" w:hint="eastAsia"/>
          <w:color w:val="000000"/>
          <w:sz w:val="28"/>
          <w:szCs w:val="28"/>
          <w:lang w:val="it-IT"/>
        </w:rPr>
        <w:t>-</w:t>
      </w:r>
      <w:r>
        <w:rPr>
          <w:rFonts w:cs="宋体"/>
          <w:color w:val="000000"/>
          <w:sz w:val="28"/>
          <w:szCs w:val="28"/>
          <w:lang w:val="it-IT"/>
        </w:rPr>
        <w:t>40201</w:t>
      </w:r>
      <w:r>
        <w:rPr>
          <w:rFonts w:cs="宋体" w:hAnsi="宋体" w:hint="eastAsia"/>
          <w:color w:val="000000"/>
          <w:sz w:val="28"/>
          <w:szCs w:val="28"/>
          <w:lang w:val="it-IT"/>
        </w:rPr>
        <w:t>建立塔顶回流，并改部分至</w:t>
      </w:r>
      <w:r>
        <w:rPr>
          <w:rFonts w:cs="宋体"/>
          <w:color w:val="000000"/>
          <w:sz w:val="28"/>
          <w:szCs w:val="28"/>
          <w:lang w:val="it-IT"/>
        </w:rPr>
        <w:t>V-302</w:t>
      </w:r>
      <w:r>
        <w:rPr>
          <w:rFonts w:cs="宋体" w:hAnsi="宋体" w:hint="eastAsia"/>
          <w:color w:val="000000"/>
          <w:sz w:val="28"/>
          <w:szCs w:val="28"/>
          <w:lang w:val="it-IT"/>
        </w:rPr>
        <w:t>建立循环；</w:t>
      </w:r>
    </w:p>
    <w:p w14:paraId="31FCDE2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firstLine="560" w:firstLineChars="200"/>
        <w:textAlignment w:val="auto"/>
        <w:rPr>
          <w:rFonts w:cs="宋体"/>
          <w:color w:val="000000"/>
          <w:sz w:val="28"/>
          <w:szCs w:val="28"/>
          <w:lang w:val="it-IT"/>
        </w:rPr>
      </w:pPr>
      <w:r>
        <w:rPr>
          <w:rFonts w:cs="宋体" w:hint="eastAsia"/>
          <w:color w:val="000000"/>
          <w:sz w:val="28"/>
          <w:szCs w:val="28"/>
        </w:rPr>
        <w:t>h</w:t>
      </w:r>
      <w:r>
        <w:rPr>
          <w:rFonts w:cs="宋体" w:hAnsi="宋体" w:hint="eastAsia"/>
          <w:sz w:val="28"/>
          <w:szCs w:val="28"/>
        </w:rPr>
        <w:t>）</w:t>
      </w:r>
      <w:r>
        <w:rPr>
          <w:rFonts w:cs="宋体" w:hAnsi="宋体" w:hint="eastAsia"/>
          <w:color w:val="000000"/>
          <w:sz w:val="28"/>
          <w:szCs w:val="28"/>
          <w:lang w:val="it-IT"/>
        </w:rPr>
        <w:t>投用脱异丁烷塔</w:t>
      </w:r>
      <w:r>
        <w:rPr>
          <w:rFonts w:cs="宋体" w:hint="eastAsia"/>
          <w:color w:val="000000"/>
          <w:sz w:val="28"/>
          <w:szCs w:val="28"/>
          <w:lang w:val="it-IT"/>
        </w:rPr>
        <w:t>54</w:t>
      </w:r>
      <w:r>
        <w:rPr>
          <w:rFonts w:cs="宋体" w:hAnsi="宋体" w:hint="eastAsia"/>
          <w:color w:val="000000"/>
          <w:sz w:val="28"/>
          <w:szCs w:val="28"/>
          <w:lang w:val="it-IT"/>
        </w:rPr>
        <w:t>层塔板中段抽出线，抽出至</w:t>
      </w:r>
      <w:r>
        <w:rPr>
          <w:rFonts w:cs="宋体" w:hint="eastAsia"/>
          <w:color w:val="000000"/>
          <w:sz w:val="28"/>
          <w:szCs w:val="28"/>
          <w:lang w:val="it-IT"/>
        </w:rPr>
        <w:t>E-402</w:t>
      </w:r>
      <w:r>
        <w:rPr>
          <w:rFonts w:cs="宋体" w:hAnsi="宋体" w:hint="eastAsia"/>
          <w:color w:val="000000"/>
          <w:sz w:val="28"/>
          <w:szCs w:val="28"/>
          <w:lang w:val="it-IT"/>
        </w:rPr>
        <w:t>冷凝，液相收集至</w:t>
      </w:r>
      <w:r>
        <w:rPr>
          <w:rFonts w:cs="宋体"/>
          <w:color w:val="000000"/>
          <w:sz w:val="28"/>
          <w:szCs w:val="28"/>
          <w:lang w:val="it-IT"/>
        </w:rPr>
        <w:t>V-402</w:t>
      </w:r>
      <w:r>
        <w:rPr>
          <w:rFonts w:cs="宋体" w:hAnsi="宋体" w:hint="eastAsia"/>
          <w:color w:val="000000"/>
          <w:sz w:val="28"/>
          <w:szCs w:val="28"/>
          <w:lang w:val="it-IT"/>
        </w:rPr>
        <w:t>，待液位上升至</w:t>
      </w:r>
      <w:r>
        <w:rPr>
          <w:rFonts w:cs="宋体"/>
          <w:color w:val="000000"/>
          <w:sz w:val="28"/>
          <w:szCs w:val="28"/>
          <w:lang w:val="it-IT"/>
        </w:rPr>
        <w:t>50-60%</w:t>
      </w:r>
      <w:r>
        <w:rPr>
          <w:rFonts w:cs="宋体" w:hAnsi="宋体" w:hint="eastAsia"/>
          <w:color w:val="000000"/>
          <w:sz w:val="28"/>
          <w:szCs w:val="28"/>
          <w:lang w:val="it-IT"/>
        </w:rPr>
        <w:t>，启动正丁烷产品泵</w:t>
      </w:r>
      <w:r>
        <w:rPr>
          <w:rFonts w:cs="宋体"/>
          <w:color w:val="000000"/>
          <w:sz w:val="28"/>
          <w:szCs w:val="28"/>
          <w:lang w:val="it-IT"/>
        </w:rPr>
        <w:t>P-403A/B</w:t>
      </w:r>
      <w:r>
        <w:rPr>
          <w:rFonts w:cs="宋体" w:hAnsi="宋体" w:hint="eastAsia"/>
          <w:color w:val="000000"/>
          <w:sz w:val="28"/>
          <w:szCs w:val="28"/>
          <w:lang w:val="it-IT"/>
        </w:rPr>
        <w:t>，返回</w:t>
      </w:r>
      <w:r>
        <w:rPr>
          <w:rFonts w:cs="宋体"/>
          <w:color w:val="000000"/>
          <w:sz w:val="28"/>
          <w:szCs w:val="28"/>
          <w:lang w:val="it-IT"/>
        </w:rPr>
        <w:t>V-302</w:t>
      </w:r>
      <w:r>
        <w:rPr>
          <w:rFonts w:cs="宋体" w:hAnsi="宋体" w:hint="eastAsia"/>
          <w:color w:val="000000"/>
          <w:sz w:val="28"/>
          <w:szCs w:val="28"/>
          <w:lang w:val="it-IT"/>
        </w:rPr>
        <w:t>循环。</w:t>
      </w:r>
    </w:p>
    <w:p w14:paraId="361C6402">
      <w:pPr>
        <w:pStyle w:val="style3"/>
        <w:spacing w:lineRule="exact" w:line="500"/>
        <w:rPr>
          <w:rFonts w:cs="宋体"/>
          <w:color w:val="000000"/>
        </w:rPr>
      </w:pPr>
      <w:r>
        <w:rPr>
          <w:rFonts w:cs="宋体" w:hint="eastAsia"/>
          <w:color w:val="000000"/>
          <w:lang w:val="en-US" w:eastAsia="zh-CN"/>
        </w:rPr>
        <w:t>3.</w:t>
      </w:r>
      <w:r>
        <w:rPr>
          <w:rFonts w:cs="宋体" w:hint="eastAsia"/>
          <w:color w:val="000000"/>
        </w:rPr>
        <w:t>3</w:t>
      </w:r>
      <w:r>
        <w:rPr>
          <w:rFonts w:cs="宋体" w:hAnsi="宋体" w:hint="eastAsia"/>
          <w:color w:val="000000"/>
        </w:rPr>
        <w:t>、反应器建立酸循环（回路</w:t>
      </w:r>
      <w:r>
        <w:rPr>
          <w:rFonts w:cs="宋体" w:hint="eastAsia"/>
          <w:color w:val="000000"/>
        </w:rPr>
        <w:t>3</w:t>
      </w:r>
      <w:r>
        <w:rPr>
          <w:rFonts w:cs="宋体" w:hAnsi="宋体" w:hint="eastAsia"/>
          <w:color w:val="000000"/>
        </w:rPr>
        <w:t>）（责任人：</w:t>
      </w:r>
      <w:r>
        <w:rPr>
          <w:rFonts w:cs="宋体" w:hAnsi="宋体" w:hint="eastAsia"/>
          <w:bCs w:val="false"/>
          <w:color w:val="000000"/>
          <w:lang w:val="en-US" w:eastAsia="zh-CN"/>
        </w:rPr>
        <w:t>封杰</w:t>
      </w:r>
      <w:r>
        <w:rPr>
          <w:rFonts w:cs="宋体" w:hAnsi="宋体" w:hint="eastAsia"/>
          <w:color w:val="000000"/>
        </w:rPr>
        <w:t>）</w:t>
      </w:r>
    </w:p>
    <w:p w14:paraId="6BD11548">
      <w:pPr>
        <w:pStyle w:val="style3"/>
        <w:spacing w:lineRule="exact" w:line="500"/>
        <w:ind w:firstLine="642" w:firstLineChars="200"/>
        <w:rPr>
          <w:rFonts w:cs="宋体"/>
        </w:rPr>
      </w:pPr>
      <w:r>
        <w:rPr>
          <w:rFonts w:cs="宋体" w:hAnsi="宋体" w:hint="eastAsia"/>
          <w:bCs w:val="false"/>
          <w:spacing w:val="20"/>
        </w:rPr>
        <w:t>（</w:t>
      </w:r>
      <w:r>
        <w:rPr>
          <w:rFonts w:cs="宋体" w:hint="eastAsia"/>
          <w:bCs w:val="false"/>
          <w:spacing w:val="20"/>
        </w:rPr>
        <w:t>1</w:t>
      </w:r>
      <w:r>
        <w:rPr>
          <w:rFonts w:cs="宋体" w:hAnsi="宋体" w:hint="eastAsia"/>
          <w:bCs w:val="false"/>
          <w:spacing w:val="20"/>
        </w:rPr>
        <w:t>）向反应器底部加入酸</w:t>
      </w:r>
      <w:r>
        <w:rPr>
          <w:rFonts w:cs="宋体"/>
          <w:bCs w:val="false"/>
          <w:spacing w:val="20"/>
        </w:rPr>
        <w:t>,</w:t>
      </w:r>
      <w:r>
        <w:rPr>
          <w:rFonts w:cs="宋体" w:hAnsi="宋体" w:hint="eastAsia"/>
          <w:bCs w:val="false"/>
          <w:spacing w:val="20"/>
        </w:rPr>
        <w:t>具体步骤如下：</w:t>
      </w:r>
    </w:p>
    <w:p w14:paraId="3B35693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Ansi="宋体" w:hint="eastAsia"/>
          <w:sz w:val="28"/>
          <w:szCs w:val="28"/>
          <w:lang w:val="en-US" w:eastAsia="zh-CN"/>
        </w:rPr>
        <w:t>a</w:t>
      </w:r>
      <w:r>
        <w:rPr>
          <w:rFonts w:cs="宋体" w:hAnsi="宋体" w:hint="eastAsia"/>
          <w:sz w:val="28"/>
          <w:szCs w:val="28"/>
        </w:rPr>
        <w:t>）检查强酸系统和废酸系统达到备用运行条件；</w:t>
      </w:r>
    </w:p>
    <w:p w14:paraId="61D90474">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b</w:t>
      </w:r>
      <w:r>
        <w:rPr>
          <w:rFonts w:cs="宋体" w:hAnsi="宋体" w:hint="eastAsia"/>
          <w:sz w:val="28"/>
          <w:szCs w:val="28"/>
        </w:rPr>
        <w:t>）检查并确保新鲜硫酸罐内可供装置使用的</w:t>
      </w:r>
      <w:r>
        <w:rPr>
          <w:rFonts w:cs="宋体"/>
          <w:sz w:val="28"/>
          <w:szCs w:val="28"/>
        </w:rPr>
        <w:t>98%</w:t>
      </w:r>
      <w:r>
        <w:rPr>
          <w:rFonts w:cs="宋体" w:hAnsi="宋体" w:hint="eastAsia"/>
          <w:sz w:val="28"/>
          <w:szCs w:val="28"/>
        </w:rPr>
        <w:t>的硫酸达到</w:t>
      </w:r>
      <w:r>
        <w:rPr>
          <w:rFonts w:cs="宋体"/>
          <w:sz w:val="28"/>
          <w:szCs w:val="28"/>
        </w:rPr>
        <w:t>4</w:t>
      </w:r>
      <w:r>
        <w:rPr>
          <w:rFonts w:cs="宋体" w:hint="eastAsia"/>
          <w:sz w:val="28"/>
          <w:szCs w:val="28"/>
        </w:rPr>
        <w:t>5</w:t>
      </w:r>
      <w:r>
        <w:rPr>
          <w:rFonts w:cs="宋体"/>
          <w:sz w:val="28"/>
          <w:szCs w:val="28"/>
        </w:rPr>
        <w:t>0</w:t>
      </w:r>
      <w:r>
        <w:rPr>
          <w:rFonts w:cs="宋体" w:hAnsi="宋体" w:hint="eastAsia"/>
          <w:sz w:val="28"/>
          <w:szCs w:val="28"/>
        </w:rPr>
        <w:t>吨硫酸，</w:t>
      </w:r>
      <w:r>
        <w:rPr>
          <w:rFonts w:cs="宋体"/>
          <w:sz w:val="28"/>
          <w:szCs w:val="28"/>
        </w:rPr>
        <w:t>P-703</w:t>
      </w:r>
      <w:r>
        <w:rPr>
          <w:rFonts w:cs="宋体" w:hAnsi="宋体" w:hint="eastAsia"/>
          <w:sz w:val="28"/>
          <w:szCs w:val="28"/>
        </w:rPr>
        <w:t>能正常使用（温度、压力和流量）；</w:t>
      </w:r>
    </w:p>
    <w:p w14:paraId="4B27C9EB">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c</w:t>
      </w:r>
      <w:r>
        <w:rPr>
          <w:rFonts w:cs="宋体" w:hAnsi="宋体" w:hint="eastAsia"/>
          <w:sz w:val="28"/>
          <w:szCs w:val="28"/>
        </w:rPr>
        <w:t>）检查</w:t>
      </w:r>
      <w:r>
        <w:rPr>
          <w:rFonts w:cs="宋体"/>
          <w:sz w:val="28"/>
          <w:szCs w:val="28"/>
        </w:rPr>
        <w:t>P-703</w:t>
      </w:r>
      <w:r>
        <w:rPr>
          <w:rFonts w:cs="宋体" w:hAnsi="宋体" w:hint="eastAsia"/>
          <w:sz w:val="28"/>
          <w:szCs w:val="28"/>
        </w:rPr>
        <w:t>补酸流程。</w:t>
      </w:r>
      <w:r>
        <w:rPr>
          <w:rFonts w:cs="宋体"/>
          <w:sz w:val="28"/>
          <w:szCs w:val="28"/>
        </w:rPr>
        <w:t>TK-701</w:t>
      </w:r>
      <w:r>
        <w:rPr>
          <w:rFonts w:cs="宋体" w:hint="eastAsia"/>
          <w:sz w:val="28"/>
          <w:szCs w:val="28"/>
        </w:rPr>
        <w:t>→</w:t>
      </w:r>
      <w:r>
        <w:rPr>
          <w:rFonts w:cs="宋体"/>
          <w:sz w:val="28"/>
          <w:szCs w:val="28"/>
        </w:rPr>
        <w:t>P-703</w:t>
      </w:r>
      <w:r>
        <w:rPr>
          <w:rFonts w:cs="宋体" w:hint="eastAsia"/>
          <w:sz w:val="28"/>
          <w:szCs w:val="28"/>
        </w:rPr>
        <w:t>→</w:t>
      </w:r>
      <w:r>
        <w:rPr>
          <w:rFonts w:cs="宋体"/>
          <w:sz w:val="28"/>
          <w:szCs w:val="28"/>
        </w:rPr>
        <w:t>FIC</w:t>
      </w:r>
      <w:r>
        <w:rPr>
          <w:rFonts w:cs="宋体" w:hint="eastAsia"/>
          <w:sz w:val="28"/>
          <w:szCs w:val="28"/>
        </w:rPr>
        <w:t>-</w:t>
      </w:r>
      <w:r>
        <w:rPr>
          <w:rFonts w:cs="宋体"/>
          <w:sz w:val="28"/>
          <w:szCs w:val="28"/>
        </w:rPr>
        <w:t>20304</w:t>
      </w:r>
      <w:r>
        <w:rPr>
          <w:rFonts w:cs="宋体" w:hint="eastAsia"/>
          <w:sz w:val="28"/>
          <w:szCs w:val="28"/>
        </w:rPr>
        <w:t>→</w:t>
      </w:r>
      <w:r>
        <w:rPr>
          <w:rFonts w:cs="宋体"/>
          <w:sz w:val="28"/>
          <w:szCs w:val="28"/>
        </w:rPr>
        <w:t>FIC</w:t>
      </w:r>
      <w:r>
        <w:rPr>
          <w:rFonts w:cs="宋体" w:hint="eastAsia"/>
          <w:sz w:val="28"/>
          <w:szCs w:val="28"/>
        </w:rPr>
        <w:t>-</w:t>
      </w:r>
      <w:r>
        <w:rPr>
          <w:rFonts w:cs="宋体"/>
          <w:sz w:val="28"/>
          <w:szCs w:val="28"/>
        </w:rPr>
        <w:t>20301</w:t>
      </w:r>
      <w:r>
        <w:rPr>
          <w:rFonts w:cs="宋体" w:hint="eastAsia"/>
          <w:sz w:val="28"/>
          <w:szCs w:val="28"/>
        </w:rPr>
        <w:t>→</w:t>
      </w:r>
      <w:r>
        <w:rPr>
          <w:rFonts w:cs="宋体" w:hAnsi="宋体" w:hint="eastAsia"/>
          <w:sz w:val="28"/>
          <w:szCs w:val="28"/>
        </w:rPr>
        <w:t>过滤器</w:t>
      </w:r>
      <w:r>
        <w:rPr>
          <w:rFonts w:cs="宋体" w:hint="eastAsia"/>
          <w:sz w:val="28"/>
          <w:szCs w:val="28"/>
        </w:rPr>
        <w:t>→</w:t>
      </w:r>
      <w:r>
        <w:rPr>
          <w:rFonts w:cs="宋体" w:hAnsi="宋体" w:hint="eastAsia"/>
          <w:sz w:val="28"/>
          <w:szCs w:val="28"/>
        </w:rPr>
        <w:t>进反应器，建立反应器底部液位。补酸量控制在</w:t>
      </w:r>
      <w:r>
        <w:rPr>
          <w:rFonts w:cs="宋体" w:hint="eastAsia"/>
          <w:color w:val="000000"/>
          <w:sz w:val="28"/>
          <w:szCs w:val="28"/>
        </w:rPr>
        <w:t>70-90</w:t>
      </w:r>
      <w:r>
        <w:rPr>
          <w:rFonts w:cs="宋体" w:hAnsi="宋体" w:hint="eastAsia"/>
          <w:sz w:val="28"/>
          <w:szCs w:val="28"/>
        </w:rPr>
        <w:t>吨</w:t>
      </w:r>
      <w:r>
        <w:rPr>
          <w:rFonts w:cs="宋体"/>
          <w:sz w:val="28"/>
          <w:szCs w:val="28"/>
        </w:rPr>
        <w:t>/</w:t>
      </w:r>
      <w:r>
        <w:rPr>
          <w:rFonts w:cs="宋体" w:hAnsi="宋体" w:hint="eastAsia"/>
          <w:sz w:val="28"/>
          <w:szCs w:val="28"/>
        </w:rPr>
        <w:t>时；</w:t>
      </w:r>
    </w:p>
    <w:p w14:paraId="71D84AD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d</w:t>
      </w:r>
      <w:r>
        <w:rPr>
          <w:rFonts w:cs="宋体" w:hAnsi="宋体" w:hint="eastAsia"/>
          <w:sz w:val="28"/>
          <w:szCs w:val="28"/>
        </w:rPr>
        <w:t>）</w:t>
      </w:r>
      <w:r>
        <w:rPr>
          <w:rFonts w:cs="宋体"/>
          <w:sz w:val="28"/>
          <w:szCs w:val="28"/>
        </w:rPr>
        <w:t>R-201</w:t>
      </w:r>
      <w:r>
        <w:rPr>
          <w:rFonts w:cs="宋体" w:hAnsi="宋体" w:hint="eastAsia"/>
          <w:sz w:val="28"/>
          <w:szCs w:val="28"/>
        </w:rPr>
        <w:t>液位</w:t>
      </w:r>
      <w:r>
        <w:rPr>
          <w:rFonts w:cs="宋体"/>
          <w:sz w:val="28"/>
          <w:szCs w:val="28"/>
        </w:rPr>
        <w:t>30%</w:t>
      </w:r>
      <w:r>
        <w:rPr>
          <w:rFonts w:cs="宋体" w:hAnsi="宋体" w:hint="eastAsia"/>
          <w:sz w:val="28"/>
          <w:szCs w:val="28"/>
        </w:rPr>
        <w:t>时，对酸循环泵</w:t>
      </w:r>
      <w:r>
        <w:rPr>
          <w:rFonts w:cs="宋体"/>
          <w:sz w:val="28"/>
          <w:szCs w:val="28"/>
        </w:rPr>
        <w:t>P-201A/B</w:t>
      </w:r>
      <w:r>
        <w:rPr>
          <w:rFonts w:cs="宋体" w:hAnsi="宋体" w:hint="eastAsia"/>
          <w:sz w:val="28"/>
          <w:szCs w:val="28"/>
        </w:rPr>
        <w:t>的吸入管线及回收酸循环泵</w:t>
      </w:r>
      <w:r>
        <w:rPr>
          <w:rFonts w:cs="宋体"/>
          <w:sz w:val="28"/>
          <w:szCs w:val="28"/>
        </w:rPr>
        <w:t>P-202A/B</w:t>
      </w:r>
      <w:r>
        <w:rPr>
          <w:rFonts w:cs="宋体" w:hAnsi="宋体" w:hint="eastAsia"/>
          <w:sz w:val="28"/>
          <w:szCs w:val="28"/>
        </w:rPr>
        <w:t>的入口管线灌泵（进酸时必须先把泵的入口阀打开）；</w:t>
      </w:r>
    </w:p>
    <w:p w14:paraId="4536DB4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e</w:t>
      </w:r>
      <w:r>
        <w:rPr>
          <w:rFonts w:cs="宋体" w:hAnsi="宋体" w:hint="eastAsia"/>
          <w:sz w:val="28"/>
          <w:szCs w:val="28"/>
        </w:rPr>
        <w:t>）反应器底部液位</w:t>
      </w:r>
      <w:r>
        <w:rPr>
          <w:rFonts w:cs="宋体"/>
          <w:sz w:val="28"/>
          <w:szCs w:val="28"/>
        </w:rPr>
        <w:t>LIC-20201</w:t>
      </w:r>
      <w:r>
        <w:rPr>
          <w:rFonts w:cs="宋体" w:hAnsi="宋体" w:hint="eastAsia"/>
          <w:sz w:val="28"/>
          <w:szCs w:val="28"/>
        </w:rPr>
        <w:t>补至</w:t>
      </w:r>
      <w:r>
        <w:rPr>
          <w:rFonts w:cs="宋体"/>
          <w:sz w:val="28"/>
          <w:szCs w:val="28"/>
        </w:rPr>
        <w:t>40%</w:t>
      </w:r>
      <w:r>
        <w:rPr>
          <w:rFonts w:cs="宋体" w:hAnsi="宋体" w:hint="eastAsia"/>
          <w:sz w:val="28"/>
          <w:szCs w:val="28"/>
        </w:rPr>
        <w:t>后，将</w:t>
      </w:r>
      <w:r>
        <w:rPr>
          <w:rFonts w:cs="宋体" w:hint="eastAsia"/>
          <w:sz w:val="28"/>
          <w:szCs w:val="28"/>
        </w:rPr>
        <w:t>R-201</w:t>
      </w:r>
      <w:r>
        <w:rPr>
          <w:rFonts w:cs="宋体" w:hAnsi="宋体" w:hint="eastAsia"/>
          <w:sz w:val="28"/>
          <w:szCs w:val="28"/>
        </w:rPr>
        <w:t>底</w:t>
      </w:r>
      <w:r>
        <w:rPr>
          <w:rFonts w:cs="宋体" w:hint="eastAsia"/>
          <w:sz w:val="28"/>
          <w:szCs w:val="28"/>
        </w:rPr>
        <w:t>→</w:t>
      </w:r>
      <w:r>
        <w:rPr>
          <w:rFonts w:cs="宋体"/>
          <w:sz w:val="28"/>
          <w:szCs w:val="28"/>
        </w:rPr>
        <w:t>P-202 A/B</w:t>
      </w:r>
      <w:r>
        <w:rPr>
          <w:rFonts w:cs="宋体" w:hint="eastAsia"/>
          <w:sz w:val="28"/>
          <w:szCs w:val="28"/>
        </w:rPr>
        <w:t>→</w:t>
      </w:r>
      <w:r>
        <w:rPr>
          <w:rFonts w:cs="宋体"/>
          <w:sz w:val="28"/>
          <w:szCs w:val="28"/>
        </w:rPr>
        <w:t>F-202</w:t>
      </w:r>
      <w:r>
        <w:rPr>
          <w:rFonts w:cs="宋体" w:hint="eastAsia"/>
          <w:sz w:val="28"/>
          <w:szCs w:val="28"/>
        </w:rPr>
        <w:t>→R-201</w:t>
      </w:r>
      <w:r>
        <w:rPr>
          <w:rFonts w:cs="宋体" w:hAnsi="宋体" w:hint="eastAsia"/>
          <w:sz w:val="28"/>
          <w:szCs w:val="28"/>
        </w:rPr>
        <w:t>底部的流程改通；</w:t>
      </w:r>
    </w:p>
    <w:p w14:paraId="70ACBF1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f</w:t>
      </w:r>
      <w:r>
        <w:rPr>
          <w:rFonts w:cs="宋体" w:hAnsi="宋体" w:hint="eastAsia"/>
          <w:sz w:val="28"/>
          <w:szCs w:val="28"/>
        </w:rPr>
        <w:t>）启动滤后酸循环泵</w:t>
      </w:r>
      <w:r>
        <w:rPr>
          <w:rFonts w:cs="宋体"/>
          <w:sz w:val="28"/>
          <w:szCs w:val="28"/>
        </w:rPr>
        <w:t>P-202A/B</w:t>
      </w:r>
      <w:r>
        <w:rPr>
          <w:rFonts w:cs="宋体" w:hAnsi="宋体" w:hint="eastAsia"/>
          <w:sz w:val="28"/>
          <w:szCs w:val="28"/>
        </w:rPr>
        <w:t>，以</w:t>
      </w:r>
      <w:r>
        <w:rPr>
          <w:rFonts w:cs="宋体" w:hint="eastAsia"/>
          <w:sz w:val="28"/>
          <w:szCs w:val="28"/>
        </w:rPr>
        <w:t>30-40</w:t>
      </w:r>
      <w:r>
        <w:rPr>
          <w:rFonts w:cs="宋体"/>
          <w:sz w:val="28"/>
          <w:szCs w:val="28"/>
        </w:rPr>
        <w:t>t/h</w:t>
      </w:r>
      <w:r>
        <w:rPr>
          <w:rFonts w:cs="宋体" w:hAnsi="宋体" w:hint="eastAsia"/>
          <w:sz w:val="28"/>
          <w:szCs w:val="28"/>
        </w:rPr>
        <w:t>往</w:t>
      </w:r>
      <w:r>
        <w:rPr>
          <w:rFonts w:cs="宋体"/>
          <w:sz w:val="28"/>
          <w:szCs w:val="28"/>
        </w:rPr>
        <w:t>F-202</w:t>
      </w:r>
      <w:r>
        <w:rPr>
          <w:rFonts w:cs="宋体" w:hAnsi="宋体" w:hint="eastAsia"/>
          <w:sz w:val="28"/>
          <w:szCs w:val="28"/>
        </w:rPr>
        <w:t>将酸送至反应器底部进行循环</w:t>
      </w:r>
      <w:r>
        <w:rPr>
          <w:rFonts w:cs="宋体"/>
          <w:sz w:val="28"/>
          <w:szCs w:val="28"/>
        </w:rPr>
        <w:t>30</w:t>
      </w:r>
      <w:r>
        <w:rPr>
          <w:rFonts w:cs="宋体" w:hAnsi="宋体" w:hint="eastAsia"/>
          <w:sz w:val="28"/>
          <w:szCs w:val="28"/>
        </w:rPr>
        <w:t>分钟，进行过滤杂物；</w:t>
      </w:r>
    </w:p>
    <w:p w14:paraId="486B9C9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g</w:t>
      </w:r>
      <w:r>
        <w:rPr>
          <w:rFonts w:cs="宋体" w:hAnsi="宋体" w:hint="eastAsia"/>
          <w:sz w:val="28"/>
          <w:szCs w:val="28"/>
        </w:rPr>
        <w:t>）加大新鲜酸的补充量，保持反应器底部液位；</w:t>
      </w:r>
    </w:p>
    <w:p w14:paraId="5586984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h</w:t>
      </w:r>
      <w:r>
        <w:rPr>
          <w:rFonts w:cs="宋体" w:hAnsi="宋体" w:hint="eastAsia"/>
          <w:sz w:val="28"/>
          <w:szCs w:val="28"/>
        </w:rPr>
        <w:t>）监控酸过滤器</w:t>
      </w:r>
      <w:r>
        <w:rPr>
          <w:rFonts w:cs="宋体"/>
          <w:sz w:val="28"/>
          <w:szCs w:val="28"/>
        </w:rPr>
        <w:t>F-202</w:t>
      </w:r>
      <w:r>
        <w:rPr>
          <w:rFonts w:cs="宋体" w:hAnsi="宋体" w:hint="eastAsia"/>
          <w:sz w:val="28"/>
          <w:szCs w:val="28"/>
        </w:rPr>
        <w:t>压差，压差大时需要及时清理滤芯；</w:t>
      </w:r>
    </w:p>
    <w:p w14:paraId="5EE7B4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i</w:t>
      </w:r>
      <w:r>
        <w:rPr>
          <w:rFonts w:cs="宋体" w:hAnsi="宋体" w:hint="eastAsia"/>
          <w:sz w:val="28"/>
          <w:szCs w:val="28"/>
        </w:rPr>
        <w:t>）改通</w:t>
      </w:r>
      <w:r>
        <w:rPr>
          <w:rFonts w:cs="宋体"/>
          <w:sz w:val="28"/>
          <w:szCs w:val="28"/>
        </w:rPr>
        <w:t>P-202</w:t>
      </w:r>
      <w:r>
        <w:rPr>
          <w:rFonts w:cs="宋体" w:hint="eastAsia"/>
          <w:sz w:val="28"/>
          <w:szCs w:val="28"/>
        </w:rPr>
        <w:t>→</w:t>
      </w:r>
      <w:r>
        <w:rPr>
          <w:rFonts w:cs="宋体" w:hAnsi="宋体" w:hint="eastAsia"/>
          <w:sz w:val="28"/>
          <w:szCs w:val="28"/>
        </w:rPr>
        <w:t>反应器顶部酸循环流程，通过</w:t>
      </w:r>
      <w:r>
        <w:rPr>
          <w:rFonts w:cs="宋体"/>
          <w:sz w:val="28"/>
          <w:szCs w:val="28"/>
        </w:rPr>
        <w:t>FIC-20402/20401</w:t>
      </w:r>
      <w:r>
        <w:rPr>
          <w:rFonts w:cs="宋体" w:hAnsi="宋体" w:hint="eastAsia"/>
          <w:sz w:val="28"/>
          <w:szCs w:val="28"/>
        </w:rPr>
        <w:t>调整，酸流量（约</w:t>
      </w:r>
      <w:r>
        <w:rPr>
          <w:rFonts w:cs="宋体" w:hint="eastAsia"/>
          <w:sz w:val="28"/>
          <w:szCs w:val="28"/>
        </w:rPr>
        <w:t>30-40</w:t>
      </w:r>
      <w:r>
        <w:rPr>
          <w:rFonts w:cs="宋体"/>
          <w:sz w:val="28"/>
          <w:szCs w:val="28"/>
        </w:rPr>
        <w:t>t/h</w:t>
      </w:r>
      <w:r>
        <w:rPr>
          <w:rFonts w:cs="宋体" w:hAnsi="宋体" w:hint="eastAsia"/>
          <w:sz w:val="28"/>
          <w:szCs w:val="28"/>
        </w:rPr>
        <w:t>）至反应器顶部；</w:t>
      </w:r>
    </w:p>
    <w:p w14:paraId="5A6BF9B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color w:val="000000"/>
          <w:sz w:val="28"/>
          <w:szCs w:val="28"/>
        </w:rPr>
      </w:pPr>
      <w:r>
        <w:rPr>
          <w:rFonts w:cs="宋体" w:hint="eastAsia"/>
          <w:color w:val="000000"/>
          <w:sz w:val="28"/>
          <w:szCs w:val="28"/>
        </w:rPr>
        <w:t>j</w:t>
      </w:r>
      <w:r>
        <w:rPr>
          <w:rFonts w:cs="宋体" w:hAnsi="宋体" w:hint="eastAsia"/>
          <w:sz w:val="28"/>
          <w:szCs w:val="28"/>
        </w:rPr>
        <w:t>）</w:t>
      </w:r>
      <w:r>
        <w:rPr>
          <w:rFonts w:cs="宋体" w:hAnsi="宋体" w:hint="eastAsia"/>
          <w:color w:val="000000"/>
          <w:sz w:val="28"/>
          <w:szCs w:val="28"/>
        </w:rPr>
        <w:t>因填料吸收大量的酸，反应器底部液位下降，继续注入新鲜酸，保持反应器底部液位在</w:t>
      </w:r>
      <w:r>
        <w:rPr>
          <w:rFonts w:cs="宋体"/>
          <w:color w:val="000000"/>
          <w:sz w:val="28"/>
          <w:szCs w:val="28"/>
        </w:rPr>
        <w:t>40-50%</w:t>
      </w:r>
      <w:r>
        <w:rPr>
          <w:rFonts w:cs="宋体" w:hAnsi="宋体" w:hint="eastAsia"/>
          <w:color w:val="000000"/>
          <w:sz w:val="28"/>
          <w:szCs w:val="28"/>
        </w:rPr>
        <w:t>。</w:t>
      </w:r>
    </w:p>
    <w:p w14:paraId="6C0E118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2" w:firstLineChars="200"/>
        <w:textAlignment w:val="auto"/>
        <w:rPr>
          <w:rFonts w:cs="宋体"/>
          <w:b/>
          <w:bCs/>
          <w:color w:val="000000"/>
          <w:sz w:val="28"/>
          <w:szCs w:val="28"/>
        </w:rPr>
      </w:pPr>
      <w:r>
        <w:rPr>
          <w:rFonts w:cs="宋体" w:hAnsi="宋体" w:hint="eastAsia"/>
          <w:b/>
          <w:bCs/>
          <w:color w:val="000000"/>
          <w:sz w:val="28"/>
          <w:szCs w:val="28"/>
        </w:rPr>
        <w:t>（</w:t>
      </w:r>
      <w:r>
        <w:rPr>
          <w:rFonts w:cs="宋体" w:hint="eastAsia"/>
          <w:b/>
          <w:bCs/>
          <w:color w:val="000000"/>
          <w:sz w:val="28"/>
          <w:szCs w:val="28"/>
        </w:rPr>
        <w:t>2</w:t>
      </w:r>
      <w:r>
        <w:rPr>
          <w:rFonts w:cs="宋体" w:hAnsi="宋体" w:hint="eastAsia"/>
          <w:b/>
          <w:bCs/>
          <w:color w:val="000000"/>
          <w:sz w:val="28"/>
          <w:szCs w:val="28"/>
        </w:rPr>
        <w:t>）</w:t>
      </w:r>
      <w:r>
        <w:rPr>
          <w:rFonts w:cs="宋体"/>
          <w:b/>
          <w:bCs/>
          <w:color w:val="000000"/>
          <w:sz w:val="28"/>
          <w:szCs w:val="28"/>
        </w:rPr>
        <w:t xml:space="preserve"> P-201</w:t>
      </w:r>
      <w:r>
        <w:rPr>
          <w:rFonts w:cs="宋体" w:hAnsi="宋体" w:hint="eastAsia"/>
          <w:b/>
          <w:bCs/>
          <w:color w:val="000000"/>
          <w:sz w:val="28"/>
          <w:szCs w:val="28"/>
        </w:rPr>
        <w:t>建立酸循环</w:t>
      </w:r>
    </w:p>
    <w:p w14:paraId="1B54255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exact" w:line="500"/>
        <w:ind w:left="0" w:firstLine="560" w:firstLineChars="200"/>
        <w:textAlignment w:val="auto"/>
        <w:rPr>
          <w:rFonts w:cs="宋体"/>
          <w:bCs/>
          <w:color w:val="000000"/>
          <w:sz w:val="28"/>
          <w:szCs w:val="28"/>
        </w:rPr>
      </w:pPr>
      <w:r>
        <w:rPr>
          <w:rFonts w:cs="宋体" w:hint="eastAsia"/>
          <w:bCs/>
          <w:color w:val="000000"/>
          <w:sz w:val="28"/>
          <w:szCs w:val="28"/>
        </w:rPr>
        <w:t>a</w:t>
      </w:r>
      <w:r>
        <w:rPr>
          <w:rFonts w:cs="宋体" w:hAnsi="宋体" w:hint="eastAsia"/>
          <w:sz w:val="28"/>
          <w:szCs w:val="28"/>
        </w:rPr>
        <w:t>）</w:t>
      </w:r>
      <w:r>
        <w:rPr>
          <w:rFonts w:cs="宋体" w:hAnsi="宋体" w:hint="eastAsia"/>
          <w:color w:val="000000"/>
          <w:sz w:val="28"/>
          <w:szCs w:val="28"/>
        </w:rPr>
        <w:t>打开酸循环泵</w:t>
      </w:r>
      <w:r>
        <w:rPr>
          <w:rFonts w:cs="宋体"/>
          <w:color w:val="000000"/>
          <w:sz w:val="28"/>
          <w:szCs w:val="28"/>
        </w:rPr>
        <w:t>P-201A/B</w:t>
      </w:r>
      <w:r>
        <w:rPr>
          <w:rFonts w:cs="宋体" w:hint="eastAsia"/>
          <w:color w:val="000000"/>
          <w:sz w:val="28"/>
          <w:szCs w:val="28"/>
        </w:rPr>
        <w:t>/C</w:t>
      </w:r>
      <w:r>
        <w:rPr>
          <w:rFonts w:cs="宋体" w:hAnsi="宋体" w:hint="eastAsia"/>
          <w:color w:val="000000"/>
          <w:sz w:val="28"/>
          <w:szCs w:val="28"/>
        </w:rPr>
        <w:t>入口和出口阀，使泵内充满硫酸；</w:t>
      </w:r>
    </w:p>
    <w:p w14:paraId="1ADA3D03">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color w:val="000000"/>
          <w:sz w:val="28"/>
          <w:szCs w:val="28"/>
        </w:rPr>
      </w:pPr>
      <w:r>
        <w:rPr>
          <w:rFonts w:cs="宋体" w:hint="eastAsia"/>
          <w:bCs/>
          <w:color w:val="000000"/>
          <w:sz w:val="28"/>
          <w:szCs w:val="28"/>
        </w:rPr>
        <w:t>b</w:t>
      </w:r>
      <w:r>
        <w:rPr>
          <w:rFonts w:cs="宋体" w:hAnsi="宋体" w:hint="eastAsia"/>
          <w:sz w:val="28"/>
          <w:szCs w:val="28"/>
        </w:rPr>
        <w:t>）</w:t>
      </w:r>
      <w:r>
        <w:rPr>
          <w:rFonts w:cs="宋体" w:hAnsi="宋体" w:hint="eastAsia"/>
          <w:color w:val="000000"/>
          <w:sz w:val="28"/>
          <w:szCs w:val="28"/>
        </w:rPr>
        <w:t>电仪现场对</w:t>
      </w:r>
      <w:r>
        <w:rPr>
          <w:rFonts w:cs="宋体"/>
          <w:color w:val="000000"/>
          <w:sz w:val="28"/>
          <w:szCs w:val="28"/>
        </w:rPr>
        <w:t>P-201A/B</w:t>
      </w:r>
      <w:r>
        <w:rPr>
          <w:rFonts w:cs="宋体" w:hint="eastAsia"/>
          <w:color w:val="000000"/>
          <w:sz w:val="28"/>
          <w:szCs w:val="28"/>
        </w:rPr>
        <w:t>/C</w:t>
      </w:r>
      <w:r>
        <w:rPr>
          <w:rFonts w:cs="宋体" w:hAnsi="宋体" w:hint="eastAsia"/>
          <w:color w:val="000000"/>
          <w:sz w:val="28"/>
          <w:szCs w:val="28"/>
        </w:rPr>
        <w:t>进行启泵前的检查工作；</w:t>
      </w:r>
    </w:p>
    <w:p w14:paraId="2B3E430D">
      <w:pPr>
        <w:pStyle w:val="style4167"/>
        <w:keepNext w:val="false"/>
        <w:keepLines w:val="false"/>
        <w:pageBreakBefore w:val="false"/>
        <w:widowControl w:val="false"/>
        <w:kinsoku/>
        <w:wordWrap w:val="false"/>
        <w:overflowPunct/>
        <w:topLinePunct w:val="false"/>
        <w:autoSpaceDE/>
        <w:autoSpaceDN/>
        <w:bidi w:val="false"/>
        <w:spacing w:lineRule="exact" w:line="500"/>
        <w:ind w:left="0" w:firstLine="560" w:firstLineChars="200"/>
        <w:textAlignment w:val="auto"/>
        <w:rPr>
          <w:rFonts w:cs="宋体"/>
          <w:color w:val="000000"/>
          <w:sz w:val="28"/>
          <w:szCs w:val="28"/>
        </w:rPr>
      </w:pPr>
      <w:r>
        <w:rPr>
          <w:rFonts w:cs="宋体" w:hint="eastAsia"/>
          <w:color w:val="000000"/>
          <w:sz w:val="28"/>
          <w:szCs w:val="28"/>
        </w:rPr>
        <w:t>c</w:t>
      </w:r>
      <w:r>
        <w:rPr>
          <w:rFonts w:cs="宋体" w:hAnsi="宋体" w:hint="eastAsia"/>
          <w:sz w:val="28"/>
          <w:szCs w:val="28"/>
        </w:rPr>
        <w:t>）</w:t>
      </w:r>
      <w:r>
        <w:rPr>
          <w:rFonts w:cs="宋体" w:hAnsi="宋体" w:hint="eastAsia"/>
          <w:color w:val="000000"/>
          <w:sz w:val="28"/>
          <w:szCs w:val="28"/>
        </w:rPr>
        <w:t>内操在</w:t>
      </w:r>
      <w:r>
        <w:rPr>
          <w:rFonts w:cs="宋体"/>
          <w:color w:val="000000"/>
          <w:sz w:val="28"/>
          <w:szCs w:val="28"/>
        </w:rPr>
        <w:t>SIS</w:t>
      </w:r>
      <w:r>
        <w:rPr>
          <w:rFonts w:cs="宋体" w:hAnsi="宋体" w:hint="eastAsia"/>
          <w:color w:val="000000"/>
          <w:sz w:val="28"/>
          <w:szCs w:val="28"/>
        </w:rPr>
        <w:t>系统确认</w:t>
      </w:r>
      <w:r>
        <w:rPr>
          <w:rFonts w:cs="宋体"/>
          <w:color w:val="000000"/>
          <w:sz w:val="28"/>
          <w:szCs w:val="28"/>
        </w:rPr>
        <w:t>P-201A/B</w:t>
      </w:r>
      <w:r>
        <w:rPr>
          <w:rFonts w:cs="宋体" w:hAnsi="宋体" w:hint="eastAsia"/>
          <w:color w:val="000000"/>
          <w:sz w:val="28"/>
          <w:szCs w:val="28"/>
        </w:rPr>
        <w:t>已经具备启动条件；</w:t>
      </w:r>
    </w:p>
    <w:p w14:paraId="32DEE222">
      <w:pPr>
        <w:pStyle w:val="style4167"/>
        <w:keepNext w:val="false"/>
        <w:keepLines w:val="false"/>
        <w:pageBreakBefore w:val="false"/>
        <w:widowControl w:val="false"/>
        <w:kinsoku/>
        <w:wordWrap w:val="false"/>
        <w:overflowPunct/>
        <w:topLinePunct w:val="false"/>
        <w:autoSpaceDE/>
        <w:autoSpaceDN/>
        <w:bidi w:val="false"/>
        <w:spacing w:lineRule="exact" w:line="500"/>
        <w:ind w:left="0" w:firstLine="560" w:firstLineChars="200"/>
        <w:textAlignment w:val="auto"/>
        <w:rPr>
          <w:rFonts w:cs="宋体"/>
          <w:color w:val="000000"/>
          <w:sz w:val="28"/>
          <w:szCs w:val="28"/>
        </w:rPr>
      </w:pPr>
      <w:r>
        <w:rPr>
          <w:rFonts w:cs="宋体" w:hint="eastAsia"/>
          <w:color w:val="000000"/>
          <w:sz w:val="28"/>
          <w:szCs w:val="28"/>
        </w:rPr>
        <w:t>d</w:t>
      </w:r>
      <w:r>
        <w:rPr>
          <w:rFonts w:cs="宋体" w:hAnsi="宋体" w:hint="eastAsia"/>
          <w:sz w:val="28"/>
          <w:szCs w:val="28"/>
        </w:rPr>
        <w:t>）</w:t>
      </w:r>
      <w:r>
        <w:rPr>
          <w:rFonts w:cs="宋体" w:hAnsi="宋体" w:hint="eastAsia"/>
          <w:color w:val="000000"/>
          <w:sz w:val="28"/>
          <w:szCs w:val="28"/>
        </w:rPr>
        <w:t>外操打开</w:t>
      </w:r>
      <w:r>
        <w:rPr>
          <w:rFonts w:cs="宋体"/>
          <w:color w:val="000000"/>
          <w:sz w:val="28"/>
          <w:szCs w:val="28"/>
        </w:rPr>
        <w:t>P-201A/B</w:t>
      </w:r>
      <w:r>
        <w:rPr>
          <w:rFonts w:cs="宋体" w:hAnsi="宋体" w:hint="eastAsia"/>
          <w:color w:val="000000"/>
          <w:sz w:val="28"/>
          <w:szCs w:val="28"/>
        </w:rPr>
        <w:t>出口手阀</w:t>
      </w:r>
      <w:r>
        <w:rPr>
          <w:rFonts w:cs="宋体"/>
          <w:color w:val="000000"/>
          <w:sz w:val="28"/>
          <w:szCs w:val="28"/>
        </w:rPr>
        <w:t>3-4</w:t>
      </w:r>
      <w:r>
        <w:rPr>
          <w:rFonts w:cs="宋体" w:hAnsi="宋体" w:hint="eastAsia"/>
          <w:color w:val="000000"/>
          <w:sz w:val="28"/>
          <w:szCs w:val="28"/>
        </w:rPr>
        <w:t>扣，启动；</w:t>
      </w:r>
    </w:p>
    <w:p w14:paraId="5E8B64FF">
      <w:pPr>
        <w:pStyle w:val="style4167"/>
        <w:keepNext w:val="false"/>
        <w:keepLines w:val="false"/>
        <w:pageBreakBefore w:val="false"/>
        <w:widowControl w:val="false"/>
        <w:kinsoku/>
        <w:wordWrap w:val="false"/>
        <w:overflowPunct/>
        <w:topLinePunct w:val="false"/>
        <w:autoSpaceDE/>
        <w:autoSpaceDN/>
        <w:bidi w:val="false"/>
        <w:spacing w:lineRule="exact" w:line="500"/>
        <w:ind w:left="0" w:firstLine="560" w:firstLineChars="200"/>
        <w:textAlignment w:val="auto"/>
        <w:rPr>
          <w:rFonts w:cs="宋体"/>
          <w:color w:val="000000"/>
          <w:sz w:val="28"/>
          <w:szCs w:val="28"/>
        </w:rPr>
      </w:pPr>
      <w:r>
        <w:rPr>
          <w:rFonts w:cs="宋体" w:hint="eastAsia"/>
          <w:color w:val="000000"/>
          <w:sz w:val="28"/>
          <w:szCs w:val="28"/>
        </w:rPr>
        <w:t>e</w:t>
      </w:r>
      <w:r>
        <w:rPr>
          <w:rFonts w:cs="宋体" w:hAnsi="宋体" w:hint="eastAsia"/>
          <w:sz w:val="28"/>
          <w:szCs w:val="28"/>
        </w:rPr>
        <w:t>）</w:t>
      </w:r>
      <w:r>
        <w:rPr>
          <w:rFonts w:cs="宋体" w:hAnsi="宋体" w:hint="eastAsia"/>
          <w:color w:val="000000"/>
          <w:sz w:val="28"/>
          <w:szCs w:val="28"/>
        </w:rPr>
        <w:t>待出口压力达到</w:t>
      </w:r>
      <w:r>
        <w:rPr>
          <w:rFonts w:cs="宋体"/>
          <w:color w:val="000000"/>
          <w:sz w:val="28"/>
          <w:szCs w:val="28"/>
        </w:rPr>
        <w:t>1.0MPa</w:t>
      </w:r>
      <w:r>
        <w:rPr>
          <w:rFonts w:cs="宋体" w:hAnsi="宋体" w:hint="eastAsia"/>
          <w:color w:val="000000"/>
          <w:sz w:val="28"/>
          <w:szCs w:val="28"/>
        </w:rPr>
        <w:t>时，逐步打开泵出口阀，内操打开</w:t>
      </w:r>
      <w:r>
        <w:rPr>
          <w:rFonts w:cs="宋体"/>
          <w:color w:val="000000"/>
          <w:sz w:val="28"/>
          <w:szCs w:val="28"/>
        </w:rPr>
        <w:t>P-201</w:t>
      </w:r>
      <w:r>
        <w:rPr>
          <w:rFonts w:cs="宋体" w:hAnsi="宋体" w:hint="eastAsia"/>
          <w:color w:val="000000"/>
          <w:sz w:val="28"/>
          <w:szCs w:val="28"/>
        </w:rPr>
        <w:t>至</w:t>
      </w:r>
      <w:r>
        <w:rPr>
          <w:rFonts w:cs="宋体"/>
          <w:color w:val="000000"/>
          <w:sz w:val="28"/>
          <w:szCs w:val="28"/>
        </w:rPr>
        <w:t>F-202</w:t>
      </w:r>
      <w:r>
        <w:rPr>
          <w:rFonts w:cs="宋体" w:hAnsi="宋体" w:hint="eastAsia"/>
          <w:color w:val="000000"/>
          <w:sz w:val="28"/>
          <w:szCs w:val="28"/>
        </w:rPr>
        <w:t>调节阀</w:t>
      </w:r>
      <w:r>
        <w:rPr>
          <w:rFonts w:cs="宋体"/>
          <w:color w:val="000000"/>
          <w:sz w:val="28"/>
          <w:szCs w:val="28"/>
        </w:rPr>
        <w:t>FV-20301</w:t>
      </w:r>
      <w:r>
        <w:rPr>
          <w:rFonts w:cs="宋体" w:hAnsi="宋体" w:hint="eastAsia"/>
          <w:color w:val="000000"/>
          <w:sz w:val="28"/>
          <w:szCs w:val="28"/>
        </w:rPr>
        <w:t>和泵的最小流量线调节阀</w:t>
      </w:r>
      <w:r>
        <w:rPr>
          <w:rFonts w:cs="宋体"/>
          <w:color w:val="000000"/>
          <w:sz w:val="28"/>
          <w:szCs w:val="28"/>
        </w:rPr>
        <w:t>FV-20306</w:t>
      </w:r>
      <w:r>
        <w:rPr>
          <w:rFonts w:cs="宋体" w:hAnsi="宋体" w:hint="eastAsia"/>
          <w:color w:val="000000"/>
          <w:sz w:val="28"/>
          <w:szCs w:val="28"/>
        </w:rPr>
        <w:t>、</w:t>
      </w:r>
      <w:r>
        <w:rPr>
          <w:rFonts w:cs="宋体"/>
          <w:color w:val="000000"/>
          <w:sz w:val="28"/>
          <w:szCs w:val="28"/>
        </w:rPr>
        <w:t>FV-2030</w:t>
      </w:r>
      <w:r>
        <w:rPr>
          <w:rFonts w:cs="宋体" w:hint="eastAsia"/>
          <w:color w:val="000000"/>
          <w:sz w:val="28"/>
          <w:szCs w:val="28"/>
        </w:rPr>
        <w:t>7</w:t>
      </w:r>
      <w:r>
        <w:rPr>
          <w:rFonts w:cs="宋体" w:hAnsi="宋体" w:hint="eastAsia"/>
          <w:color w:val="000000"/>
          <w:sz w:val="28"/>
          <w:szCs w:val="28"/>
        </w:rPr>
        <w:t>、</w:t>
      </w:r>
      <w:r>
        <w:rPr>
          <w:rFonts w:cs="宋体"/>
          <w:color w:val="000000"/>
          <w:sz w:val="28"/>
          <w:szCs w:val="28"/>
        </w:rPr>
        <w:t>FV-2030</w:t>
      </w:r>
      <w:r>
        <w:rPr>
          <w:rFonts w:cs="宋体" w:hint="eastAsia"/>
          <w:color w:val="000000"/>
          <w:sz w:val="28"/>
          <w:szCs w:val="28"/>
        </w:rPr>
        <w:t>8</w:t>
      </w:r>
      <w:r>
        <w:rPr>
          <w:rFonts w:cs="宋体" w:hAnsi="宋体" w:hint="eastAsia"/>
          <w:color w:val="000000"/>
          <w:sz w:val="28"/>
          <w:szCs w:val="28"/>
        </w:rPr>
        <w:t>调节，保证反应器底部液位；</w:t>
      </w:r>
    </w:p>
    <w:p w14:paraId="3B5C5BEA">
      <w:pPr>
        <w:pStyle w:val="style4167"/>
        <w:keepNext w:val="false"/>
        <w:keepLines w:val="false"/>
        <w:pageBreakBefore w:val="false"/>
        <w:widowControl w:val="false"/>
        <w:kinsoku/>
        <w:wordWrap w:val="false"/>
        <w:overflowPunct/>
        <w:topLinePunct w:val="false"/>
        <w:autoSpaceDE/>
        <w:autoSpaceDN/>
        <w:bidi w:val="false"/>
        <w:adjustRightInd/>
        <w:snapToGrid/>
        <w:spacing w:lineRule="exact" w:line="500"/>
        <w:ind w:left="0" w:firstLine="560" w:firstLineChars="200"/>
        <w:textAlignment w:val="auto"/>
        <w:rPr>
          <w:rFonts w:cs="宋体"/>
          <w:color w:val="000000"/>
          <w:sz w:val="28"/>
          <w:szCs w:val="28"/>
        </w:rPr>
      </w:pPr>
      <w:r>
        <w:rPr>
          <w:rFonts w:cs="宋体" w:hint="eastAsia"/>
          <w:color w:val="000000"/>
          <w:sz w:val="28"/>
          <w:szCs w:val="28"/>
        </w:rPr>
        <w:t>f</w:t>
      </w:r>
      <w:r>
        <w:rPr>
          <w:rFonts w:cs="宋体" w:hAnsi="宋体" w:hint="eastAsia"/>
          <w:sz w:val="28"/>
          <w:szCs w:val="28"/>
        </w:rPr>
        <w:t>）</w:t>
      </w:r>
      <w:r>
        <w:rPr>
          <w:rFonts w:cs="宋体" w:hAnsi="宋体" w:hint="eastAsia"/>
          <w:color w:val="000000"/>
          <w:sz w:val="28"/>
          <w:szCs w:val="28"/>
        </w:rPr>
        <w:t>用调节阀</w:t>
      </w:r>
      <w:r>
        <w:rPr>
          <w:rFonts w:cs="宋体"/>
          <w:color w:val="000000"/>
          <w:sz w:val="28"/>
          <w:szCs w:val="28"/>
        </w:rPr>
        <w:t>FV</w:t>
      </w:r>
      <w:r>
        <w:rPr>
          <w:rFonts w:cs="宋体" w:hint="eastAsia"/>
          <w:color w:val="000000"/>
          <w:sz w:val="28"/>
          <w:szCs w:val="28"/>
        </w:rPr>
        <w:t>-</w:t>
      </w:r>
      <w:r>
        <w:rPr>
          <w:rFonts w:cs="宋体"/>
          <w:color w:val="000000"/>
          <w:sz w:val="28"/>
          <w:szCs w:val="28"/>
        </w:rPr>
        <w:t>20303</w:t>
      </w:r>
      <w:r>
        <w:rPr>
          <w:rFonts w:cs="宋体" w:hAnsi="宋体" w:hint="eastAsia"/>
          <w:color w:val="000000"/>
          <w:sz w:val="28"/>
          <w:szCs w:val="28"/>
        </w:rPr>
        <w:t>控制循环量为</w:t>
      </w:r>
      <w:r>
        <w:rPr>
          <w:rFonts w:cs="宋体"/>
          <w:color w:val="000000"/>
          <w:sz w:val="28"/>
          <w:szCs w:val="28"/>
        </w:rPr>
        <w:t>500</w:t>
      </w:r>
      <w:r>
        <w:rPr>
          <w:rFonts w:cs="宋体" w:hAnsi="宋体" w:hint="eastAsia"/>
          <w:color w:val="000000"/>
          <w:sz w:val="28"/>
          <w:szCs w:val="28"/>
        </w:rPr>
        <w:t>～</w:t>
      </w:r>
      <w:r>
        <w:rPr>
          <w:rFonts w:cs="宋体"/>
          <w:color w:val="000000"/>
          <w:sz w:val="28"/>
          <w:szCs w:val="28"/>
        </w:rPr>
        <w:t>700t/h</w:t>
      </w:r>
      <w:r>
        <w:rPr>
          <w:rFonts w:cs="宋体" w:hAnsi="宋体" w:hint="eastAsia"/>
          <w:color w:val="000000"/>
          <w:sz w:val="28"/>
          <w:szCs w:val="28"/>
          <w:highlight w:val="none"/>
        </w:rPr>
        <w:t>，待酸经过反应层床，反应器酸液位上升后，将循环量提至</w:t>
      </w:r>
      <w:r>
        <w:rPr>
          <w:rFonts w:cs="宋体"/>
          <w:color w:val="000000"/>
          <w:sz w:val="28"/>
          <w:szCs w:val="28"/>
          <w:highlight w:val="none"/>
        </w:rPr>
        <w:t>1300</w:t>
      </w:r>
      <w:r>
        <w:rPr>
          <w:rFonts w:cs="宋体"/>
          <w:color w:val="000000"/>
          <w:sz w:val="28"/>
          <w:szCs w:val="28"/>
        </w:rPr>
        <w:t>t/h</w:t>
      </w:r>
      <w:r>
        <w:rPr>
          <w:rFonts w:cs="宋体" w:hAnsi="宋体" w:hint="eastAsia"/>
          <w:color w:val="000000"/>
          <w:sz w:val="28"/>
          <w:szCs w:val="28"/>
          <w:highlight w:val="none"/>
        </w:rPr>
        <w:t>；液位稳定后，流量提至</w:t>
      </w:r>
      <w:r>
        <w:rPr>
          <w:rFonts w:cs="宋体"/>
          <w:color w:val="000000"/>
          <w:sz w:val="28"/>
          <w:szCs w:val="28"/>
          <w:highlight w:val="none"/>
        </w:rPr>
        <w:t>1800</w:t>
      </w:r>
      <w:r>
        <w:rPr>
          <w:rFonts w:cs="宋体"/>
          <w:color w:val="000000"/>
          <w:sz w:val="28"/>
          <w:szCs w:val="28"/>
        </w:rPr>
        <w:t>t/h</w:t>
      </w:r>
      <w:r>
        <w:rPr>
          <w:rFonts w:cs="宋体" w:hAnsi="宋体" w:hint="eastAsia"/>
          <w:color w:val="000000"/>
          <w:sz w:val="28"/>
          <w:szCs w:val="28"/>
          <w:highlight w:val="none"/>
        </w:rPr>
        <w:t>；液位稳定后提至</w:t>
      </w:r>
      <w:r>
        <w:rPr>
          <w:rFonts w:cs="宋体"/>
          <w:color w:val="000000"/>
          <w:sz w:val="28"/>
          <w:szCs w:val="28"/>
          <w:highlight w:val="none"/>
        </w:rPr>
        <w:t>2400</w:t>
      </w:r>
      <w:r>
        <w:rPr>
          <w:rFonts w:cs="宋体"/>
          <w:color w:val="000000"/>
          <w:sz w:val="28"/>
          <w:szCs w:val="28"/>
        </w:rPr>
        <w:t>t/h</w:t>
      </w:r>
      <w:r>
        <w:rPr>
          <w:rFonts w:cs="宋体" w:hAnsi="宋体" w:hint="eastAsia"/>
          <w:color w:val="000000"/>
          <w:sz w:val="28"/>
          <w:szCs w:val="28"/>
          <w:highlight w:val="none"/>
        </w:rPr>
        <w:t>；液位稳定后，最终提至</w:t>
      </w:r>
      <w:r>
        <w:rPr>
          <w:rFonts w:cs="宋体" w:hAnsi="宋体" w:hint="eastAsia"/>
          <w:color w:val="000000"/>
          <w:sz w:val="28"/>
          <w:szCs w:val="28"/>
          <w:highlight w:val="none"/>
          <w:lang w:val="en-US" w:eastAsia="zh-CN"/>
        </w:rPr>
        <w:t>2</w:t>
      </w:r>
      <w:r>
        <w:rPr>
          <w:rFonts w:cs="宋体" w:hint="eastAsia"/>
          <w:color w:val="000000"/>
          <w:sz w:val="28"/>
          <w:szCs w:val="28"/>
          <w:highlight w:val="none"/>
        </w:rPr>
        <w:t>5</w:t>
      </w:r>
      <w:r>
        <w:rPr>
          <w:rFonts w:cs="宋体"/>
          <w:color w:val="000000"/>
          <w:sz w:val="28"/>
          <w:szCs w:val="28"/>
          <w:highlight w:val="none"/>
        </w:rPr>
        <w:t>00</w:t>
      </w:r>
      <w:r>
        <w:rPr>
          <w:rFonts w:cs="宋体"/>
          <w:color w:val="000000"/>
          <w:sz w:val="28"/>
          <w:szCs w:val="28"/>
        </w:rPr>
        <w:t>t/h</w:t>
      </w:r>
      <w:r>
        <w:rPr>
          <w:rFonts w:cs="宋体" w:hAnsi="宋体" w:hint="eastAsia"/>
          <w:color w:val="000000"/>
          <w:sz w:val="28"/>
          <w:szCs w:val="28"/>
          <w:highlight w:val="none"/>
        </w:rPr>
        <w:t>，每次提量</w:t>
      </w:r>
      <w:r>
        <w:rPr>
          <w:rFonts w:cs="宋体" w:hAnsi="宋体" w:hint="eastAsia"/>
          <w:color w:val="000000"/>
          <w:sz w:val="28"/>
          <w:szCs w:val="28"/>
        </w:rPr>
        <w:t>分</w:t>
      </w:r>
      <w:r>
        <w:rPr>
          <w:rFonts w:cs="宋体"/>
          <w:color w:val="000000"/>
          <w:sz w:val="28"/>
          <w:szCs w:val="28"/>
        </w:rPr>
        <w:t>4-5</w:t>
      </w:r>
      <w:r>
        <w:rPr>
          <w:rFonts w:cs="宋体" w:hAnsi="宋体" w:hint="eastAsia"/>
          <w:color w:val="000000"/>
          <w:sz w:val="28"/>
          <w:szCs w:val="28"/>
        </w:rPr>
        <w:t>次提量（控制每次提量</w:t>
      </w:r>
      <w:r>
        <w:rPr>
          <w:rFonts w:cs="宋体"/>
          <w:color w:val="000000"/>
          <w:sz w:val="28"/>
          <w:szCs w:val="28"/>
        </w:rPr>
        <w:t>200</w:t>
      </w:r>
      <w:r>
        <w:rPr>
          <w:rFonts w:cs="宋体" w:hAnsi="宋体" w:hint="eastAsia"/>
          <w:color w:val="000000"/>
          <w:sz w:val="28"/>
          <w:szCs w:val="28"/>
        </w:rPr>
        <w:t>吨</w:t>
      </w:r>
      <w:r>
        <w:rPr>
          <w:rFonts w:cs="宋体"/>
          <w:color w:val="000000"/>
          <w:sz w:val="28"/>
          <w:szCs w:val="28"/>
        </w:rPr>
        <w:t>/</w:t>
      </w:r>
      <w:r>
        <w:rPr>
          <w:rFonts w:cs="宋体" w:hAnsi="宋体" w:hint="eastAsia"/>
          <w:color w:val="000000"/>
          <w:sz w:val="28"/>
          <w:szCs w:val="28"/>
        </w:rPr>
        <w:t>时）。（</w:t>
      </w:r>
      <w:r>
        <w:rPr>
          <w:rFonts w:cs="宋体" w:hAnsi="宋体" w:hint="eastAsia"/>
          <w:b/>
          <w:bCs/>
          <w:color w:val="000000"/>
          <w:sz w:val="28"/>
          <w:szCs w:val="28"/>
        </w:rPr>
        <w:t>注：</w:t>
      </w:r>
      <w:r>
        <w:rPr>
          <w:rFonts w:cs="宋体"/>
          <w:b/>
          <w:bCs/>
          <w:color w:val="000000"/>
          <w:sz w:val="28"/>
          <w:szCs w:val="28"/>
        </w:rPr>
        <w:t>P-201</w:t>
      </w:r>
      <w:r>
        <w:rPr>
          <w:rFonts w:cs="宋体" w:hAnsi="宋体" w:hint="eastAsia"/>
          <w:b/>
          <w:bCs/>
          <w:color w:val="000000"/>
          <w:sz w:val="28"/>
          <w:szCs w:val="28"/>
        </w:rPr>
        <w:t>启动后流量过大，反应器酸液位会瞬间下降，泵抽空导致密封会损坏）</w:t>
      </w:r>
      <w:r>
        <w:rPr>
          <w:rFonts w:cs="宋体" w:hAnsi="宋体" w:hint="eastAsia"/>
          <w:color w:val="000000"/>
          <w:sz w:val="28"/>
          <w:szCs w:val="28"/>
        </w:rPr>
        <w:t>。</w:t>
      </w:r>
    </w:p>
    <w:p w14:paraId="7EDEA55A">
      <w:pPr>
        <w:pStyle w:val="style4167"/>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color w:val="000000"/>
          <w:sz w:val="28"/>
          <w:szCs w:val="28"/>
        </w:rPr>
      </w:pPr>
      <w:r>
        <w:rPr>
          <w:rFonts w:cs="宋体" w:hint="eastAsia"/>
          <w:color w:val="000000"/>
          <w:sz w:val="28"/>
          <w:szCs w:val="28"/>
        </w:rPr>
        <w:t>g</w:t>
      </w:r>
      <w:r>
        <w:rPr>
          <w:rFonts w:cs="宋体" w:hAnsi="宋体" w:hint="eastAsia"/>
          <w:sz w:val="28"/>
          <w:szCs w:val="28"/>
        </w:rPr>
        <w:t>）</w:t>
      </w:r>
      <w:r>
        <w:rPr>
          <w:rFonts w:cs="宋体" w:hAnsi="宋体" w:hint="eastAsia"/>
          <w:color w:val="000000"/>
          <w:sz w:val="28"/>
          <w:szCs w:val="28"/>
        </w:rPr>
        <w:t>当</w:t>
      </w:r>
      <w:r>
        <w:rPr>
          <w:rFonts w:cs="宋体"/>
          <w:color w:val="000000"/>
          <w:sz w:val="28"/>
          <w:szCs w:val="28"/>
        </w:rPr>
        <w:t>R-201</w:t>
      </w:r>
      <w:r>
        <w:rPr>
          <w:rFonts w:cs="宋体" w:hAnsi="宋体" w:hint="eastAsia"/>
          <w:color w:val="000000"/>
          <w:sz w:val="28"/>
          <w:szCs w:val="28"/>
        </w:rPr>
        <w:t>酸液位稳定后，慢慢将最小流量线调节阀</w:t>
      </w:r>
      <w:r>
        <w:rPr>
          <w:rFonts w:cs="宋体"/>
          <w:color w:val="000000"/>
          <w:sz w:val="28"/>
          <w:szCs w:val="28"/>
        </w:rPr>
        <w:t>FV-20306</w:t>
      </w:r>
      <w:r>
        <w:rPr>
          <w:rFonts w:cs="宋体" w:hAnsi="宋体" w:hint="eastAsia"/>
          <w:color w:val="000000"/>
          <w:sz w:val="28"/>
          <w:szCs w:val="28"/>
        </w:rPr>
        <w:t>、</w:t>
      </w:r>
      <w:r>
        <w:rPr>
          <w:rFonts w:cs="宋体"/>
          <w:color w:val="000000"/>
          <w:sz w:val="28"/>
          <w:szCs w:val="28"/>
        </w:rPr>
        <w:t>FV-2030</w:t>
      </w:r>
      <w:r>
        <w:rPr>
          <w:rFonts w:cs="宋体" w:hint="eastAsia"/>
          <w:color w:val="000000"/>
          <w:sz w:val="28"/>
          <w:szCs w:val="28"/>
        </w:rPr>
        <w:t>7</w:t>
      </w:r>
      <w:r>
        <w:rPr>
          <w:rFonts w:cs="宋体" w:hAnsi="宋体" w:hint="eastAsia"/>
          <w:color w:val="000000"/>
          <w:sz w:val="28"/>
          <w:szCs w:val="28"/>
        </w:rPr>
        <w:t>、</w:t>
      </w:r>
      <w:r>
        <w:rPr>
          <w:rFonts w:cs="宋体"/>
          <w:color w:val="000000"/>
          <w:sz w:val="28"/>
          <w:szCs w:val="28"/>
        </w:rPr>
        <w:t>FV-2030</w:t>
      </w:r>
      <w:r>
        <w:rPr>
          <w:rFonts w:cs="宋体" w:hint="eastAsia"/>
          <w:color w:val="000000"/>
          <w:sz w:val="28"/>
          <w:szCs w:val="28"/>
        </w:rPr>
        <w:t>8</w:t>
      </w:r>
      <w:r>
        <w:rPr>
          <w:rFonts w:cs="宋体" w:hAnsi="宋体" w:hint="eastAsia"/>
          <w:color w:val="000000"/>
          <w:sz w:val="28"/>
          <w:szCs w:val="28"/>
        </w:rPr>
        <w:t>关闭，调节</w:t>
      </w:r>
      <w:r>
        <w:rPr>
          <w:rFonts w:cs="宋体"/>
          <w:color w:val="000000"/>
          <w:sz w:val="28"/>
          <w:szCs w:val="28"/>
        </w:rPr>
        <w:t>F-202</w:t>
      </w:r>
      <w:r>
        <w:rPr>
          <w:rFonts w:cs="宋体" w:hAnsi="宋体" w:hint="eastAsia"/>
          <w:color w:val="000000"/>
          <w:sz w:val="28"/>
          <w:szCs w:val="28"/>
        </w:rPr>
        <w:t>入口的调节阀</w:t>
      </w:r>
      <w:r>
        <w:rPr>
          <w:rFonts w:cs="宋体"/>
          <w:color w:val="000000"/>
          <w:sz w:val="28"/>
          <w:szCs w:val="28"/>
        </w:rPr>
        <w:t>FV-20301</w:t>
      </w:r>
      <w:r>
        <w:rPr>
          <w:rFonts w:cs="宋体" w:hAnsi="宋体" w:hint="eastAsia"/>
          <w:color w:val="000000"/>
          <w:sz w:val="28"/>
          <w:szCs w:val="28"/>
        </w:rPr>
        <w:t>控制进反应器底部的循环流量约</w:t>
      </w:r>
      <w:r>
        <w:rPr>
          <w:rFonts w:cs="宋体" w:hint="eastAsia"/>
          <w:sz w:val="28"/>
          <w:szCs w:val="28"/>
        </w:rPr>
        <w:t>170</w:t>
      </w:r>
      <w:r>
        <w:rPr>
          <w:rFonts w:cs="宋体"/>
          <w:color w:val="000000"/>
          <w:sz w:val="28"/>
          <w:szCs w:val="28"/>
        </w:rPr>
        <w:t>t/h</w:t>
      </w:r>
      <w:r>
        <w:rPr>
          <w:rFonts w:cs="宋体" w:hAnsi="宋体" w:hint="eastAsia"/>
          <w:sz w:val="28"/>
          <w:szCs w:val="28"/>
        </w:rPr>
        <w:t>左右；</w:t>
      </w:r>
    </w:p>
    <w:p w14:paraId="4C54E541">
      <w:pPr>
        <w:pStyle w:val="style4167"/>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color w:val="000000"/>
          <w:sz w:val="28"/>
          <w:szCs w:val="28"/>
        </w:rPr>
      </w:pPr>
      <w:r>
        <w:rPr>
          <w:rFonts w:cs="宋体" w:hint="eastAsia"/>
          <w:color w:val="000000"/>
          <w:sz w:val="28"/>
          <w:szCs w:val="28"/>
        </w:rPr>
        <w:t>h</w:t>
      </w:r>
      <w:r>
        <w:rPr>
          <w:rFonts w:cs="宋体" w:hAnsi="宋体" w:hint="eastAsia"/>
          <w:sz w:val="28"/>
          <w:szCs w:val="28"/>
        </w:rPr>
        <w:t>）</w:t>
      </w:r>
      <w:r>
        <w:rPr>
          <w:rFonts w:cs="宋体" w:hAnsi="宋体" w:hint="eastAsia"/>
          <w:color w:val="000000"/>
          <w:sz w:val="28"/>
          <w:szCs w:val="28"/>
        </w:rPr>
        <w:t>内操监视反应器内酸的液位，若液位低于</w:t>
      </w:r>
      <w:r>
        <w:rPr>
          <w:rFonts w:cs="宋体"/>
          <w:color w:val="000000"/>
          <w:sz w:val="28"/>
          <w:szCs w:val="28"/>
        </w:rPr>
        <w:t>20%</w:t>
      </w:r>
      <w:r>
        <w:rPr>
          <w:rFonts w:cs="宋体" w:hAnsi="宋体" w:hint="eastAsia"/>
          <w:color w:val="000000"/>
          <w:sz w:val="28"/>
          <w:szCs w:val="28"/>
        </w:rPr>
        <w:t>，需重新启动</w:t>
      </w:r>
      <w:r>
        <w:rPr>
          <w:rFonts w:cs="宋体"/>
          <w:color w:val="000000"/>
          <w:sz w:val="28"/>
          <w:szCs w:val="28"/>
        </w:rPr>
        <w:t>P-703</w:t>
      </w:r>
      <w:r>
        <w:rPr>
          <w:rFonts w:cs="宋体" w:hAnsi="宋体" w:hint="eastAsia"/>
          <w:color w:val="000000"/>
          <w:sz w:val="28"/>
          <w:szCs w:val="28"/>
        </w:rPr>
        <w:t>向反应器补入新鲜硫酸，保持反应器底酸液位达到</w:t>
      </w:r>
      <w:r>
        <w:rPr>
          <w:rFonts w:cs="宋体" w:hint="eastAsia"/>
          <w:color w:val="000000"/>
          <w:sz w:val="28"/>
          <w:szCs w:val="28"/>
        </w:rPr>
        <w:t>30</w:t>
      </w:r>
      <w:r>
        <w:rPr>
          <w:rFonts w:cs="宋体"/>
          <w:color w:val="000000"/>
          <w:sz w:val="28"/>
          <w:szCs w:val="28"/>
        </w:rPr>
        <w:t>%</w:t>
      </w:r>
      <w:r>
        <w:rPr>
          <w:rFonts w:cs="宋体" w:hAnsi="宋体" w:hint="eastAsia"/>
          <w:color w:val="000000"/>
          <w:sz w:val="28"/>
          <w:szCs w:val="28"/>
        </w:rPr>
        <w:t>左右；</w:t>
      </w:r>
    </w:p>
    <w:p w14:paraId="7417865B">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i</w:t>
      </w:r>
      <w:r>
        <w:rPr>
          <w:rFonts w:cs="宋体" w:hAnsi="宋体" w:hint="eastAsia"/>
          <w:sz w:val="28"/>
          <w:szCs w:val="28"/>
        </w:rPr>
        <w:t>）检查酸过滤器</w:t>
      </w:r>
      <w:r>
        <w:rPr>
          <w:rFonts w:cs="宋体" w:hint="eastAsia"/>
          <w:sz w:val="28"/>
          <w:szCs w:val="28"/>
        </w:rPr>
        <w:t>F-202</w:t>
      </w:r>
      <w:r>
        <w:rPr>
          <w:rFonts w:cs="宋体" w:hAnsi="宋体" w:hint="eastAsia"/>
          <w:sz w:val="28"/>
          <w:szCs w:val="28"/>
        </w:rPr>
        <w:t>压差（</w:t>
      </w:r>
      <w:r>
        <w:rPr>
          <w:rFonts w:cs="宋体"/>
          <w:sz w:val="28"/>
          <w:szCs w:val="28"/>
        </w:rPr>
        <w:t>PDI-20301</w:t>
      </w:r>
      <w:r>
        <w:rPr>
          <w:rFonts w:cs="宋体" w:hAnsi="宋体" w:hint="eastAsia"/>
          <w:sz w:val="28"/>
          <w:szCs w:val="28"/>
        </w:rPr>
        <w:t>）是否增大，视酸过滤器压差情况对过滤器的滤芯进行清理；</w:t>
      </w:r>
    </w:p>
    <w:p w14:paraId="4089AC3A">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color w:val="000000"/>
          <w:sz w:val="28"/>
          <w:szCs w:val="28"/>
        </w:rPr>
      </w:pPr>
      <w:r>
        <w:rPr>
          <w:rFonts w:cs="宋体" w:hint="eastAsia"/>
          <w:color w:val="000000"/>
          <w:sz w:val="28"/>
          <w:szCs w:val="28"/>
        </w:rPr>
        <w:t>j</w:t>
      </w:r>
      <w:r>
        <w:rPr>
          <w:rFonts w:cs="宋体" w:hAnsi="宋体" w:hint="eastAsia"/>
          <w:sz w:val="28"/>
          <w:szCs w:val="28"/>
        </w:rPr>
        <w:t>）</w:t>
      </w:r>
      <w:r>
        <w:rPr>
          <w:rFonts w:cs="宋体" w:hAnsi="宋体" w:hint="eastAsia"/>
          <w:color w:val="000000"/>
          <w:sz w:val="28"/>
          <w:szCs w:val="28"/>
        </w:rPr>
        <w:t>酸循环建立后，每</w:t>
      </w:r>
      <w:r>
        <w:rPr>
          <w:rFonts w:cs="宋体"/>
          <w:color w:val="000000"/>
          <w:sz w:val="28"/>
          <w:szCs w:val="28"/>
        </w:rPr>
        <w:t>2</w:t>
      </w:r>
      <w:r>
        <w:rPr>
          <w:rFonts w:cs="宋体" w:hAnsi="宋体" w:hint="eastAsia"/>
          <w:color w:val="000000"/>
          <w:sz w:val="28"/>
          <w:szCs w:val="28"/>
        </w:rPr>
        <w:t>小时联系化验室采循环酸样分析浓度；</w:t>
      </w:r>
    </w:p>
    <w:p w14:paraId="51DA6367">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left="0" w:firstLine="560" w:firstLineChars="200"/>
        <w:textAlignment w:val="auto"/>
        <w:rPr>
          <w:rFonts w:cs="宋体"/>
          <w:sz w:val="28"/>
          <w:szCs w:val="28"/>
        </w:rPr>
      </w:pPr>
      <w:r>
        <w:rPr>
          <w:rFonts w:cs="宋体" w:hint="eastAsia"/>
          <w:sz w:val="28"/>
          <w:szCs w:val="28"/>
        </w:rPr>
        <w:t>k</w:t>
      </w:r>
      <w:r>
        <w:rPr>
          <w:rFonts w:cs="宋体" w:hAnsi="宋体" w:hint="eastAsia"/>
          <w:sz w:val="28"/>
          <w:szCs w:val="28"/>
        </w:rPr>
        <w:t>）注意事项：操作过程中，注意酸泄漏伤人；流程投用后，操作人员对管线进行检查，防止管线泄漏。</w:t>
      </w:r>
    </w:p>
    <w:p w14:paraId="5CBF32FB">
      <w:pPr>
        <w:pStyle w:val="style3"/>
        <w:pageBreakBefore w:val="false"/>
        <w:widowControl w:val="false"/>
        <w:kinsoku/>
        <w:wordWrap w:val="false"/>
        <w:overflowPunct/>
        <w:topLinePunct w:val="false"/>
        <w:autoSpaceDE/>
        <w:autoSpaceDN/>
        <w:bidi w:val="false"/>
        <w:spacing w:lineRule="exact" w:line="500"/>
        <w:textAlignment w:val="auto"/>
        <w:rPr>
          <w:rFonts w:cs="宋体"/>
          <w:color w:val="000000"/>
        </w:rPr>
      </w:pPr>
      <w:r>
        <w:rPr>
          <w:rFonts w:cs="宋体" w:hint="eastAsia"/>
          <w:color w:val="000000"/>
          <w:lang w:val="en-US" w:eastAsia="zh-CN"/>
        </w:rPr>
        <w:t>3.4</w:t>
      </w:r>
      <w:r>
        <w:rPr>
          <w:rFonts w:cs="宋体" w:hAnsi="宋体" w:hint="eastAsia"/>
          <w:color w:val="000000"/>
        </w:rPr>
        <w:t>、反应器建立烃循环（回路</w:t>
      </w:r>
      <w:r>
        <w:rPr>
          <w:rFonts w:cs="宋体" w:hint="eastAsia"/>
          <w:color w:val="000000"/>
        </w:rPr>
        <w:t>4</w:t>
      </w:r>
      <w:r>
        <w:rPr>
          <w:rFonts w:cs="宋体" w:hAnsi="宋体" w:hint="eastAsia"/>
          <w:color w:val="000000"/>
        </w:rPr>
        <w:t>）（责任人：</w:t>
      </w:r>
      <w:r>
        <w:rPr>
          <w:rFonts w:cs="宋体" w:hAnsi="宋体" w:hint="eastAsia"/>
          <w:bCs w:val="false"/>
          <w:color w:val="000000"/>
          <w:lang w:val="en-US" w:eastAsia="zh-CN"/>
        </w:rPr>
        <w:t>封杰</w:t>
      </w:r>
      <w:r>
        <w:rPr>
          <w:rFonts w:cs="宋体" w:hAnsi="宋体" w:hint="eastAsia"/>
          <w:color w:val="000000"/>
        </w:rPr>
        <w:t>）</w:t>
      </w:r>
    </w:p>
    <w:p w14:paraId="24DA945F">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2" w:firstLineChars="200"/>
        <w:textAlignment w:val="auto"/>
        <w:rPr>
          <w:rFonts w:cs="宋体"/>
          <w:b/>
          <w:bCs/>
          <w:sz w:val="28"/>
          <w:szCs w:val="28"/>
        </w:rPr>
      </w:pPr>
      <w:r>
        <w:rPr>
          <w:rFonts w:cs="宋体" w:hAnsi="宋体" w:hint="eastAsia"/>
          <w:b/>
          <w:bCs/>
          <w:sz w:val="28"/>
          <w:szCs w:val="28"/>
        </w:rPr>
        <w:t>（</w:t>
      </w:r>
      <w:r>
        <w:rPr>
          <w:rFonts w:cs="宋体" w:hint="eastAsia"/>
          <w:b/>
          <w:bCs/>
          <w:sz w:val="28"/>
          <w:szCs w:val="28"/>
        </w:rPr>
        <w:t>1</w:t>
      </w:r>
      <w:r>
        <w:rPr>
          <w:rFonts w:cs="宋体" w:hAnsi="宋体" w:hint="eastAsia"/>
          <w:b/>
          <w:bCs/>
          <w:sz w:val="28"/>
          <w:szCs w:val="28"/>
        </w:rPr>
        <w:t>）向反应器系统注入烷基化油、</w:t>
      </w:r>
      <w:r>
        <w:rPr>
          <w:rFonts w:cs="宋体" w:hAnsi="宋体"/>
          <w:b/>
          <w:bCs/>
          <w:sz w:val="28"/>
          <w:szCs w:val="28"/>
        </w:rPr>
        <w:t>异丁烷</w:t>
      </w:r>
      <w:r>
        <w:rPr>
          <w:rFonts w:cs="宋体"/>
          <w:b/>
          <w:bCs/>
          <w:sz w:val="28"/>
          <w:szCs w:val="28"/>
        </w:rPr>
        <w:t xml:space="preserve"> </w:t>
      </w:r>
      <w:r>
        <w:rPr>
          <w:rFonts w:cs="宋体" w:hAnsi="宋体" w:hint="eastAsia"/>
          <w:b/>
          <w:bCs/>
          <w:spacing w:val="20"/>
          <w:sz w:val="28"/>
          <w:szCs w:val="28"/>
        </w:rPr>
        <w:t>具体步骤如下：</w:t>
      </w:r>
    </w:p>
    <w:p w14:paraId="45989C57">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firstLine="560" w:firstLineChars="200"/>
        <w:textAlignment w:val="auto"/>
        <w:rPr>
          <w:rFonts w:cs="宋体"/>
          <w:sz w:val="28"/>
          <w:szCs w:val="28"/>
        </w:rPr>
      </w:pPr>
      <w:r>
        <w:rPr>
          <w:rFonts w:cs="宋体" w:hint="eastAsia"/>
          <w:sz w:val="28"/>
          <w:szCs w:val="28"/>
        </w:rPr>
        <w:t>a</w:t>
      </w:r>
      <w:r>
        <w:rPr>
          <w:rFonts w:cs="宋体" w:hAnsi="宋体" w:hint="eastAsia"/>
          <w:sz w:val="28"/>
          <w:szCs w:val="28"/>
        </w:rPr>
        <w:t>）烷基化油经开工线，经过</w:t>
      </w:r>
      <w:r>
        <w:rPr>
          <w:rFonts w:cs="宋体" w:hint="eastAsia"/>
          <w:sz w:val="28"/>
          <w:szCs w:val="28"/>
        </w:rPr>
        <w:t>FIC-20202</w:t>
      </w:r>
      <w:r>
        <w:rPr>
          <w:rFonts w:cs="宋体" w:hAnsi="宋体" w:hint="eastAsia"/>
          <w:sz w:val="28"/>
          <w:szCs w:val="28"/>
        </w:rPr>
        <w:t>控制流量进入烃循环管线，注入反应器；</w:t>
      </w:r>
    </w:p>
    <w:p w14:paraId="72C11B29">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textAlignment w:val="auto"/>
        <w:rPr>
          <w:rFonts w:cs="宋体"/>
          <w:sz w:val="28"/>
          <w:szCs w:val="28"/>
        </w:rPr>
      </w:pPr>
      <w:r>
        <w:rPr>
          <w:rFonts w:cs="宋体" w:hint="eastAsia"/>
          <w:bCs/>
          <w:sz w:val="28"/>
          <w:szCs w:val="28"/>
        </w:rPr>
        <w:t xml:space="preserve">    b</w:t>
      </w:r>
      <w:r>
        <w:rPr>
          <w:rFonts w:cs="宋体" w:hAnsi="宋体" w:hint="eastAsia"/>
          <w:sz w:val="28"/>
          <w:szCs w:val="28"/>
        </w:rPr>
        <w:t>）异丁烷自</w:t>
      </w:r>
      <w:r>
        <w:rPr>
          <w:rFonts w:cs="宋体"/>
          <w:sz w:val="28"/>
          <w:szCs w:val="28"/>
        </w:rPr>
        <w:t>V-401</w:t>
      </w:r>
      <w:r>
        <w:rPr>
          <w:rFonts w:cs="宋体" w:hAnsi="宋体" w:hint="eastAsia"/>
          <w:sz w:val="28"/>
          <w:szCs w:val="28"/>
        </w:rPr>
        <w:t>经</w:t>
      </w:r>
      <w:r>
        <w:rPr>
          <w:rFonts w:cs="宋体"/>
          <w:sz w:val="28"/>
          <w:szCs w:val="28"/>
        </w:rPr>
        <w:t>P-401</w:t>
      </w:r>
      <w:r>
        <w:rPr>
          <w:rFonts w:cs="宋体" w:hint="eastAsia"/>
          <w:sz w:val="28"/>
          <w:szCs w:val="28"/>
        </w:rPr>
        <w:t>→</w:t>
      </w:r>
      <w:r>
        <w:rPr>
          <w:rFonts w:cs="宋体"/>
          <w:sz w:val="28"/>
          <w:szCs w:val="28"/>
        </w:rPr>
        <w:t>E-301</w:t>
      </w:r>
      <w:r>
        <w:rPr>
          <w:rFonts w:cs="宋体" w:hint="eastAsia"/>
          <w:sz w:val="28"/>
          <w:szCs w:val="28"/>
        </w:rPr>
        <w:t>→</w:t>
      </w:r>
      <w:r>
        <w:rPr>
          <w:rFonts w:cs="宋体"/>
          <w:sz w:val="28"/>
          <w:szCs w:val="28"/>
        </w:rPr>
        <w:t>P-203</w:t>
      </w:r>
      <w:r>
        <w:rPr>
          <w:rFonts w:cs="宋体" w:hAnsi="宋体" w:hint="eastAsia"/>
          <w:sz w:val="28"/>
          <w:szCs w:val="28"/>
        </w:rPr>
        <w:t>出口烃循环管线</w:t>
      </w:r>
      <w:r>
        <w:rPr>
          <w:rFonts w:cs="宋体" w:hint="eastAsia"/>
          <w:sz w:val="28"/>
          <w:szCs w:val="28"/>
        </w:rPr>
        <w:t>→</w:t>
      </w:r>
      <w:r>
        <w:rPr>
          <w:rFonts w:cs="宋体" w:hAnsi="宋体" w:hint="eastAsia"/>
          <w:sz w:val="28"/>
          <w:szCs w:val="28"/>
        </w:rPr>
        <w:t>异丁烷与烷基化油混合进入反应器建立液位。（注意联系罐区补充</w:t>
      </w:r>
      <w:r>
        <w:rPr>
          <w:rFonts w:cs="宋体" w:hint="eastAsia"/>
          <w:sz w:val="28"/>
          <w:szCs w:val="28"/>
        </w:rPr>
        <w:t>V-401</w:t>
      </w:r>
      <w:r>
        <w:rPr>
          <w:rFonts w:cs="宋体" w:hAnsi="宋体" w:hint="eastAsia"/>
          <w:sz w:val="28"/>
          <w:szCs w:val="28"/>
        </w:rPr>
        <w:t>液位）；</w:t>
      </w:r>
    </w:p>
    <w:p w14:paraId="49E809E4">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firstLine="560" w:firstLineChars="200"/>
        <w:textAlignment w:val="auto"/>
        <w:rPr>
          <w:rFonts w:cs="宋体"/>
          <w:sz w:val="28"/>
          <w:szCs w:val="28"/>
        </w:rPr>
      </w:pPr>
      <w:r>
        <w:rPr>
          <w:rFonts w:cs="宋体" w:hint="eastAsia"/>
          <w:sz w:val="28"/>
          <w:szCs w:val="28"/>
        </w:rPr>
        <w:t>c</w:t>
      </w:r>
      <w:r>
        <w:rPr>
          <w:rFonts w:cs="宋体" w:hAnsi="宋体" w:hint="eastAsia"/>
          <w:sz w:val="28"/>
          <w:szCs w:val="28"/>
        </w:rPr>
        <w:t>）</w:t>
      </w:r>
      <w:r>
        <w:rPr>
          <w:rFonts w:cs="宋体" w:hAnsi="宋体" w:hint="eastAsia"/>
          <w:sz w:val="28"/>
          <w:szCs w:val="28"/>
          <w:lang w:val="en-US" w:eastAsia="zh-CN"/>
        </w:rPr>
        <w:t xml:space="preserve"> </w:t>
      </w:r>
      <w:r>
        <w:rPr>
          <w:rFonts w:cs="宋体" w:hAnsi="宋体" w:hint="eastAsia"/>
          <w:sz w:val="28"/>
          <w:szCs w:val="28"/>
        </w:rPr>
        <w:t>控制</w:t>
      </w:r>
      <w:r>
        <w:rPr>
          <w:rFonts w:cs="宋体" w:hint="eastAsia"/>
          <w:sz w:val="28"/>
          <w:szCs w:val="28"/>
        </w:rPr>
        <w:t>P-401</w:t>
      </w:r>
      <w:r>
        <w:rPr>
          <w:rFonts w:cs="宋体" w:hAnsi="宋体" w:hint="eastAsia"/>
          <w:sz w:val="28"/>
          <w:szCs w:val="28"/>
        </w:rPr>
        <w:t>出口</w:t>
      </w:r>
      <w:r>
        <w:rPr>
          <w:rFonts w:cs="宋体" w:hint="eastAsia"/>
          <w:sz w:val="28"/>
          <w:szCs w:val="28"/>
        </w:rPr>
        <w:t>FIC-40207</w:t>
      </w:r>
      <w:r>
        <w:rPr>
          <w:rFonts w:cs="宋体" w:hAnsi="宋体" w:hint="eastAsia"/>
          <w:sz w:val="28"/>
          <w:szCs w:val="28"/>
        </w:rPr>
        <w:t>与烷基化油进料线</w:t>
      </w:r>
      <w:r>
        <w:rPr>
          <w:rFonts w:cs="宋体" w:hint="eastAsia"/>
          <w:sz w:val="28"/>
          <w:szCs w:val="28"/>
        </w:rPr>
        <w:t>FIC-20202</w:t>
      </w:r>
      <w:r>
        <w:rPr>
          <w:rFonts w:cs="宋体" w:hAnsi="宋体" w:hint="eastAsia"/>
          <w:sz w:val="28"/>
          <w:szCs w:val="28"/>
        </w:rPr>
        <w:t>流量比例为</w:t>
      </w:r>
      <w:r>
        <w:rPr>
          <w:rFonts w:cs="宋体" w:hint="eastAsia"/>
          <w:sz w:val="28"/>
          <w:szCs w:val="28"/>
        </w:rPr>
        <w:t>3</w:t>
      </w:r>
      <w:r>
        <w:rPr>
          <w:rFonts w:cs="宋体" w:hint="eastAsia"/>
          <w:sz w:val="28"/>
          <w:szCs w:val="28"/>
          <w:lang w:eastAsia="zh-CN"/>
        </w:rPr>
        <w:t>：</w:t>
      </w:r>
      <w:r>
        <w:rPr>
          <w:rFonts w:cs="宋体" w:hint="eastAsia"/>
          <w:sz w:val="28"/>
          <w:szCs w:val="28"/>
          <w:lang w:val="en-US" w:eastAsia="zh-CN"/>
        </w:rPr>
        <w:t>1</w:t>
      </w:r>
      <w:r>
        <w:rPr>
          <w:rFonts w:cs="宋体" w:hAnsi="宋体" w:hint="eastAsia"/>
          <w:sz w:val="28"/>
          <w:szCs w:val="28"/>
        </w:rPr>
        <w:t>；</w:t>
      </w:r>
    </w:p>
    <w:p w14:paraId="23949D44">
      <w:pPr>
        <w:pStyle w:val="style0"/>
        <w:keepNext w:val="false"/>
        <w:keepLines w:val="false"/>
        <w:pageBreakBefore w:val="false"/>
        <w:widowControl w:val="false"/>
        <w:kinsoku/>
        <w:wordWrap w:val="false"/>
        <w:overflowPunct/>
        <w:topLinePunct w:val="false"/>
        <w:autoSpaceDE/>
        <w:autoSpaceDN/>
        <w:bidi w:val="false"/>
        <w:adjustRightInd w:val="false"/>
        <w:snapToGrid w:val="false"/>
        <w:spacing w:lineRule="exact" w:line="500"/>
        <w:ind w:firstLine="560" w:firstLineChars="200"/>
        <w:textAlignment w:val="auto"/>
        <w:rPr>
          <w:rFonts w:cs="宋体"/>
          <w:sz w:val="28"/>
          <w:szCs w:val="28"/>
        </w:rPr>
      </w:pPr>
      <w:r>
        <w:rPr>
          <w:rFonts w:cs="宋体" w:hint="eastAsia"/>
          <w:sz w:val="28"/>
          <w:szCs w:val="28"/>
        </w:rPr>
        <w:t>d</w:t>
      </w:r>
      <w:r>
        <w:rPr>
          <w:rFonts w:cs="宋体" w:hAnsi="宋体" w:hint="eastAsia"/>
          <w:sz w:val="28"/>
          <w:szCs w:val="28"/>
        </w:rPr>
        <w:t>）通过进料系统连续接收烷基化油和异丁烷，自流进入</w:t>
      </w:r>
      <w:r>
        <w:rPr>
          <w:rFonts w:cs="宋体"/>
          <w:sz w:val="28"/>
          <w:szCs w:val="28"/>
        </w:rPr>
        <w:t>V-202</w:t>
      </w:r>
      <w:r>
        <w:rPr>
          <w:rFonts w:cs="宋体" w:hAnsi="宋体" w:hint="eastAsia"/>
          <w:sz w:val="28"/>
          <w:szCs w:val="28"/>
        </w:rPr>
        <w:t>再流入二级聚结器</w:t>
      </w:r>
      <w:r>
        <w:rPr>
          <w:rFonts w:cs="宋体"/>
          <w:sz w:val="28"/>
          <w:szCs w:val="28"/>
        </w:rPr>
        <w:t>V-203</w:t>
      </w:r>
      <w:r>
        <w:rPr>
          <w:rFonts w:cs="宋体" w:hAnsi="宋体" w:hint="eastAsia"/>
          <w:sz w:val="28"/>
          <w:szCs w:val="28"/>
        </w:rPr>
        <w:t>，并建立液位</w:t>
      </w:r>
      <w:r>
        <w:rPr>
          <w:rFonts w:cs="宋体"/>
          <w:sz w:val="28"/>
          <w:szCs w:val="28"/>
        </w:rPr>
        <w:t>9</w:t>
      </w:r>
      <w:r>
        <w:rPr>
          <w:rFonts w:cs="宋体" w:hint="eastAsia"/>
          <w:sz w:val="28"/>
          <w:szCs w:val="28"/>
        </w:rPr>
        <w:t>0</w:t>
      </w:r>
      <w:r>
        <w:rPr>
          <w:rFonts w:cs="宋体"/>
          <w:sz w:val="28"/>
          <w:szCs w:val="28"/>
        </w:rPr>
        <w:t>%</w:t>
      </w:r>
      <w:r>
        <w:rPr>
          <w:rFonts w:cs="宋体" w:hAnsi="宋体" w:hint="eastAsia"/>
          <w:sz w:val="28"/>
          <w:szCs w:val="28"/>
        </w:rPr>
        <w:t>。</w:t>
      </w:r>
    </w:p>
    <w:p w14:paraId="21365AB1">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2" w:firstLineChars="200"/>
        <w:textAlignment w:val="auto"/>
        <w:rPr>
          <w:rFonts w:cs="宋体"/>
          <w:b/>
          <w:sz w:val="28"/>
          <w:szCs w:val="28"/>
        </w:rPr>
      </w:pPr>
      <w:r>
        <w:rPr>
          <w:rFonts w:cs="宋体" w:hAnsi="宋体" w:hint="eastAsia"/>
          <w:b/>
          <w:sz w:val="28"/>
          <w:szCs w:val="28"/>
        </w:rPr>
        <w:t>（</w:t>
      </w:r>
      <w:r>
        <w:rPr>
          <w:rFonts w:cs="宋体" w:hint="eastAsia"/>
          <w:b/>
          <w:sz w:val="28"/>
          <w:szCs w:val="28"/>
        </w:rPr>
        <w:t>2</w:t>
      </w:r>
      <w:r>
        <w:rPr>
          <w:rFonts w:cs="宋体" w:hAnsi="宋体" w:hint="eastAsia"/>
          <w:b/>
          <w:sz w:val="28"/>
          <w:szCs w:val="28"/>
        </w:rPr>
        <w:t>）</w:t>
      </w:r>
      <w:r>
        <w:rPr>
          <w:rFonts w:cs="宋体" w:hint="eastAsia"/>
          <w:b/>
          <w:sz w:val="28"/>
          <w:szCs w:val="28"/>
        </w:rPr>
        <w:t>P-203</w:t>
      </w:r>
      <w:r>
        <w:rPr>
          <w:rFonts w:cs="宋体" w:hAnsi="宋体" w:hint="eastAsia"/>
          <w:b/>
          <w:sz w:val="28"/>
          <w:szCs w:val="28"/>
        </w:rPr>
        <w:t>建立烃循环</w:t>
      </w:r>
    </w:p>
    <w:p w14:paraId="7B9BC6AC">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firstLineChars="200"/>
        <w:textAlignment w:val="auto"/>
        <w:rPr>
          <w:rFonts w:cs="宋体"/>
          <w:sz w:val="28"/>
          <w:szCs w:val="28"/>
        </w:rPr>
      </w:pPr>
      <w:r>
        <w:rPr>
          <w:rFonts w:cs="宋体" w:hint="eastAsia"/>
          <w:sz w:val="28"/>
          <w:szCs w:val="28"/>
        </w:rPr>
        <w:t>a</w:t>
      </w:r>
      <w:r>
        <w:rPr>
          <w:rFonts w:cs="宋体" w:hAnsi="宋体" w:hint="eastAsia"/>
          <w:sz w:val="28"/>
          <w:szCs w:val="28"/>
        </w:rPr>
        <w:t>）改通</w:t>
      </w:r>
      <w:r>
        <w:rPr>
          <w:rFonts w:cs="宋体"/>
          <w:sz w:val="28"/>
          <w:szCs w:val="28"/>
        </w:rPr>
        <w:t>R-201</w:t>
      </w:r>
      <w:r>
        <w:rPr>
          <w:rFonts w:cs="宋体" w:hint="eastAsia"/>
          <w:sz w:val="28"/>
          <w:szCs w:val="28"/>
        </w:rPr>
        <w:t>→</w:t>
      </w:r>
      <w:r>
        <w:rPr>
          <w:rFonts w:cs="宋体"/>
          <w:sz w:val="28"/>
          <w:szCs w:val="28"/>
        </w:rPr>
        <w:t>V-202</w:t>
      </w:r>
      <w:r>
        <w:rPr>
          <w:rFonts w:cs="宋体" w:hint="eastAsia"/>
          <w:sz w:val="28"/>
          <w:szCs w:val="28"/>
        </w:rPr>
        <w:t>→</w:t>
      </w:r>
      <w:r>
        <w:rPr>
          <w:rFonts w:cs="宋体"/>
          <w:sz w:val="28"/>
          <w:szCs w:val="28"/>
        </w:rPr>
        <w:t>P-203A/B</w:t>
      </w:r>
      <w:r>
        <w:rPr>
          <w:rFonts w:cs="宋体" w:hint="eastAsia"/>
          <w:sz w:val="28"/>
          <w:szCs w:val="28"/>
        </w:rPr>
        <w:t>→</w:t>
      </w:r>
      <w:r>
        <w:rPr>
          <w:rFonts w:cs="宋体"/>
          <w:sz w:val="28"/>
          <w:szCs w:val="28"/>
        </w:rPr>
        <w:t>R-201</w:t>
      </w:r>
      <w:r>
        <w:rPr>
          <w:rFonts w:cs="宋体" w:hAnsi="宋体" w:hint="eastAsia"/>
          <w:sz w:val="28"/>
          <w:szCs w:val="28"/>
        </w:rPr>
        <w:t>的流程；</w:t>
      </w:r>
    </w:p>
    <w:p w14:paraId="5FC57884">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firstLineChars="200"/>
        <w:textAlignment w:val="auto"/>
        <w:rPr>
          <w:rFonts w:cs="宋体"/>
          <w:color w:val="000000"/>
          <w:sz w:val="28"/>
          <w:szCs w:val="28"/>
        </w:rPr>
      </w:pPr>
      <w:r>
        <w:rPr>
          <w:rFonts w:cs="宋体" w:hint="eastAsia"/>
          <w:sz w:val="28"/>
          <w:szCs w:val="28"/>
        </w:rPr>
        <w:t>b</w:t>
      </w:r>
      <w:r>
        <w:rPr>
          <w:rFonts w:cs="宋体" w:hAnsi="宋体" w:hint="eastAsia"/>
          <w:sz w:val="28"/>
          <w:szCs w:val="28"/>
        </w:rPr>
        <w:t>）外操投用</w:t>
      </w:r>
      <w:r>
        <w:rPr>
          <w:rFonts w:cs="宋体"/>
          <w:sz w:val="28"/>
          <w:szCs w:val="28"/>
        </w:rPr>
        <w:t>P-203A/B</w:t>
      </w:r>
      <w:r>
        <w:rPr>
          <w:rFonts w:cs="宋体" w:hAnsi="宋体" w:hint="eastAsia"/>
          <w:sz w:val="28"/>
          <w:szCs w:val="28"/>
        </w:rPr>
        <w:t>入口切断阀</w:t>
      </w:r>
      <w:r>
        <w:rPr>
          <w:rFonts w:cs="宋体"/>
          <w:sz w:val="28"/>
          <w:szCs w:val="28"/>
        </w:rPr>
        <w:t>XV-20501</w:t>
      </w:r>
      <w:r>
        <w:rPr>
          <w:rFonts w:cs="宋体" w:hAnsi="宋体" w:hint="eastAsia"/>
          <w:sz w:val="28"/>
          <w:szCs w:val="28"/>
        </w:rPr>
        <w:t>、</w:t>
      </w:r>
      <w:r>
        <w:rPr>
          <w:rFonts w:cs="宋体"/>
          <w:sz w:val="28"/>
          <w:szCs w:val="28"/>
        </w:rPr>
        <w:t>XV-20502</w:t>
      </w:r>
      <w:r>
        <w:rPr>
          <w:rFonts w:cs="宋体" w:hAnsi="宋体" w:hint="eastAsia"/>
          <w:sz w:val="28"/>
          <w:szCs w:val="28"/>
        </w:rPr>
        <w:t>确认</w:t>
      </w:r>
      <w:r>
        <w:rPr>
          <w:rFonts w:cs="宋体" w:hAnsi="宋体" w:hint="eastAsia"/>
          <w:color w:val="000000"/>
          <w:sz w:val="28"/>
          <w:szCs w:val="28"/>
        </w:rPr>
        <w:t>允许启动，同时联系电工送电；</w:t>
      </w:r>
    </w:p>
    <w:p w14:paraId="0224D9E5">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firstLineChars="200"/>
        <w:textAlignment w:val="auto"/>
        <w:rPr>
          <w:rFonts w:cs="宋体"/>
          <w:color w:val="000000"/>
          <w:sz w:val="28"/>
          <w:szCs w:val="28"/>
        </w:rPr>
      </w:pPr>
      <w:r>
        <w:rPr>
          <w:rFonts w:cs="宋体" w:hint="eastAsia"/>
          <w:color w:val="000000"/>
          <w:sz w:val="28"/>
          <w:szCs w:val="28"/>
        </w:rPr>
        <w:t>c</w:t>
      </w:r>
      <w:r>
        <w:rPr>
          <w:rFonts w:cs="宋体" w:hAnsi="宋体" w:hint="eastAsia"/>
          <w:sz w:val="28"/>
          <w:szCs w:val="28"/>
        </w:rPr>
        <w:t>）</w:t>
      </w:r>
      <w:r>
        <w:rPr>
          <w:rFonts w:cs="宋体" w:hAnsi="宋体" w:hint="eastAsia"/>
          <w:color w:val="000000"/>
          <w:sz w:val="28"/>
          <w:szCs w:val="28"/>
        </w:rPr>
        <w:t>打开</w:t>
      </w:r>
      <w:r>
        <w:rPr>
          <w:rFonts w:cs="宋体"/>
          <w:color w:val="000000"/>
          <w:sz w:val="28"/>
          <w:szCs w:val="28"/>
        </w:rPr>
        <w:t>P-203A/B</w:t>
      </w:r>
      <w:r>
        <w:rPr>
          <w:rFonts w:cs="宋体" w:hAnsi="宋体" w:hint="eastAsia"/>
          <w:color w:val="000000"/>
          <w:sz w:val="28"/>
          <w:szCs w:val="28"/>
        </w:rPr>
        <w:t>出口最小流量线调节阀</w:t>
      </w:r>
      <w:r>
        <w:rPr>
          <w:rFonts w:cs="宋体"/>
          <w:color w:val="000000"/>
          <w:sz w:val="28"/>
          <w:szCs w:val="28"/>
        </w:rPr>
        <w:t>FV-2050</w:t>
      </w:r>
      <w:r>
        <w:rPr>
          <w:rFonts w:cs="宋体" w:hint="eastAsia"/>
          <w:color w:val="000000"/>
          <w:sz w:val="28"/>
          <w:szCs w:val="28"/>
        </w:rPr>
        <w:t>1</w:t>
      </w:r>
      <w:r>
        <w:rPr>
          <w:rFonts w:cs="宋体" w:hAnsi="宋体" w:hint="eastAsia"/>
          <w:color w:val="000000"/>
          <w:sz w:val="28"/>
          <w:szCs w:val="28"/>
        </w:rPr>
        <w:t>输出</w:t>
      </w:r>
      <w:r>
        <w:rPr>
          <w:rFonts w:cs="宋体"/>
          <w:color w:val="000000"/>
          <w:sz w:val="28"/>
          <w:szCs w:val="28"/>
        </w:rPr>
        <w:t>20%</w:t>
      </w:r>
      <w:r>
        <w:rPr>
          <w:rFonts w:cs="宋体" w:hAnsi="宋体" w:hint="eastAsia"/>
          <w:color w:val="000000"/>
          <w:sz w:val="28"/>
          <w:szCs w:val="28"/>
        </w:rPr>
        <w:t>阀位，联系外操启动</w:t>
      </w:r>
      <w:r>
        <w:rPr>
          <w:rFonts w:cs="宋体"/>
          <w:color w:val="000000"/>
          <w:sz w:val="28"/>
          <w:szCs w:val="28"/>
        </w:rPr>
        <w:t>P-203A/B</w:t>
      </w:r>
      <w:r>
        <w:rPr>
          <w:rFonts w:cs="宋体" w:hAnsi="宋体" w:hint="eastAsia"/>
          <w:color w:val="000000"/>
          <w:sz w:val="28"/>
          <w:szCs w:val="28"/>
        </w:rPr>
        <w:t>，建立反应器烃循环，注意</w:t>
      </w:r>
      <w:r>
        <w:rPr>
          <w:rFonts w:cs="宋体"/>
          <w:color w:val="000000"/>
          <w:sz w:val="28"/>
          <w:szCs w:val="28"/>
        </w:rPr>
        <w:t>FIC-2050</w:t>
      </w:r>
      <w:r>
        <w:rPr>
          <w:rFonts w:cs="宋体" w:hint="eastAsia"/>
          <w:color w:val="000000"/>
          <w:sz w:val="28"/>
          <w:szCs w:val="28"/>
        </w:rPr>
        <w:t>1</w:t>
      </w:r>
      <w:r>
        <w:rPr>
          <w:rFonts w:cs="宋体" w:hAnsi="宋体" w:hint="eastAsia"/>
          <w:color w:val="000000"/>
          <w:sz w:val="28"/>
          <w:szCs w:val="28"/>
        </w:rPr>
        <w:t>最小流量（约</w:t>
      </w:r>
      <w:r>
        <w:rPr>
          <w:rFonts w:cs="宋体" w:hint="eastAsia"/>
          <w:color w:val="000000"/>
          <w:sz w:val="28"/>
          <w:szCs w:val="28"/>
        </w:rPr>
        <w:t>1</w:t>
      </w:r>
      <w:r>
        <w:rPr>
          <w:rFonts w:cs="宋体"/>
          <w:color w:val="000000"/>
          <w:sz w:val="28"/>
          <w:szCs w:val="28"/>
        </w:rPr>
        <w:t>00t/h</w:t>
      </w:r>
      <w:r>
        <w:rPr>
          <w:rFonts w:cs="宋体" w:hAnsi="宋体" w:hint="eastAsia"/>
          <w:color w:val="000000"/>
          <w:sz w:val="28"/>
          <w:szCs w:val="28"/>
        </w:rPr>
        <w:t>）期间液位下降，通过进料系统连续接收异丁烷，维持液位平稳后，通过出口调节阀</w:t>
      </w:r>
      <w:r>
        <w:rPr>
          <w:rFonts w:cs="宋体"/>
          <w:color w:val="000000"/>
          <w:sz w:val="28"/>
          <w:szCs w:val="28"/>
        </w:rPr>
        <w:t>FIC-20504</w:t>
      </w:r>
      <w:r>
        <w:rPr>
          <w:rFonts w:cs="宋体" w:hAnsi="宋体" w:hint="eastAsia"/>
          <w:color w:val="000000"/>
          <w:sz w:val="28"/>
          <w:szCs w:val="28"/>
        </w:rPr>
        <w:t>将循环量提至正常量</w:t>
      </w:r>
      <w:r>
        <w:rPr>
          <w:rFonts w:cs="宋体" w:hint="eastAsia"/>
          <w:color w:val="000000"/>
          <w:sz w:val="28"/>
          <w:szCs w:val="28"/>
        </w:rPr>
        <w:t>350</w:t>
      </w:r>
      <w:r>
        <w:rPr>
          <w:rFonts w:cs="宋体"/>
          <w:color w:val="000000"/>
          <w:sz w:val="28"/>
          <w:szCs w:val="28"/>
        </w:rPr>
        <w:t xml:space="preserve"> t/h</w:t>
      </w:r>
      <w:r>
        <w:rPr>
          <w:rFonts w:cs="宋体" w:hAnsi="宋体" w:hint="eastAsia"/>
          <w:color w:val="000000"/>
          <w:sz w:val="28"/>
          <w:szCs w:val="28"/>
        </w:rPr>
        <w:t>；</w:t>
      </w:r>
    </w:p>
    <w:p w14:paraId="2752D14D">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firstLineChars="200"/>
        <w:textAlignment w:val="auto"/>
        <w:rPr>
          <w:rFonts w:cs="宋体"/>
          <w:color w:val="000000"/>
          <w:sz w:val="28"/>
          <w:szCs w:val="28"/>
        </w:rPr>
      </w:pPr>
      <w:r>
        <w:rPr>
          <w:rFonts w:cs="宋体" w:hint="eastAsia"/>
          <w:color w:val="000000"/>
          <w:sz w:val="28"/>
          <w:szCs w:val="28"/>
        </w:rPr>
        <w:t>d</w:t>
      </w:r>
      <w:r>
        <w:rPr>
          <w:rFonts w:cs="宋体" w:hAnsi="宋体" w:hint="eastAsia"/>
          <w:sz w:val="28"/>
          <w:szCs w:val="28"/>
        </w:rPr>
        <w:t>）</w:t>
      </w:r>
      <w:r>
        <w:rPr>
          <w:rFonts w:cs="宋体" w:hAnsi="宋体" w:hint="eastAsia"/>
          <w:color w:val="000000"/>
          <w:sz w:val="28"/>
          <w:szCs w:val="28"/>
        </w:rPr>
        <w:t>打开烃加压泵</w:t>
      </w:r>
      <w:r>
        <w:rPr>
          <w:rFonts w:cs="宋体"/>
          <w:color w:val="000000"/>
          <w:sz w:val="28"/>
          <w:szCs w:val="28"/>
        </w:rPr>
        <w:t>P-204A/B</w:t>
      </w:r>
      <w:r>
        <w:rPr>
          <w:rFonts w:cs="宋体" w:hAnsi="宋体" w:hint="eastAsia"/>
          <w:color w:val="000000"/>
          <w:sz w:val="28"/>
          <w:szCs w:val="28"/>
        </w:rPr>
        <w:t>入口切断阀</w:t>
      </w:r>
      <w:r>
        <w:rPr>
          <w:rFonts w:cs="宋体"/>
          <w:color w:val="000000"/>
          <w:sz w:val="28"/>
          <w:szCs w:val="28"/>
        </w:rPr>
        <w:t>XV-20503</w:t>
      </w:r>
      <w:r>
        <w:rPr>
          <w:rFonts w:cs="宋体" w:hAnsi="宋体" w:hint="eastAsia"/>
          <w:color w:val="000000"/>
          <w:sz w:val="28"/>
          <w:szCs w:val="28"/>
        </w:rPr>
        <w:t>、</w:t>
      </w:r>
      <w:r>
        <w:rPr>
          <w:rFonts w:cs="宋体"/>
          <w:color w:val="000000"/>
          <w:sz w:val="28"/>
          <w:szCs w:val="28"/>
        </w:rPr>
        <w:t xml:space="preserve"> XV-20504</w:t>
      </w:r>
      <w:r>
        <w:rPr>
          <w:rFonts w:cs="宋体" w:hAnsi="宋体" w:hint="eastAsia"/>
          <w:color w:val="000000"/>
          <w:sz w:val="28"/>
          <w:szCs w:val="28"/>
        </w:rPr>
        <w:t>，最小流量线阀门</w:t>
      </w:r>
      <w:r>
        <w:rPr>
          <w:rFonts w:cs="宋体"/>
          <w:color w:val="000000"/>
          <w:sz w:val="28"/>
          <w:szCs w:val="28"/>
        </w:rPr>
        <w:t>FV-20502</w:t>
      </w:r>
      <w:r>
        <w:rPr>
          <w:rFonts w:cs="宋体" w:hAnsi="宋体" w:hint="eastAsia"/>
          <w:color w:val="000000"/>
          <w:sz w:val="28"/>
          <w:szCs w:val="28"/>
        </w:rPr>
        <w:t>开度给</w:t>
      </w:r>
      <w:r>
        <w:rPr>
          <w:rFonts w:cs="宋体"/>
          <w:color w:val="000000"/>
          <w:sz w:val="28"/>
          <w:szCs w:val="28"/>
        </w:rPr>
        <w:t>20%</w:t>
      </w:r>
      <w:r>
        <w:rPr>
          <w:rFonts w:cs="宋体" w:hAnsi="宋体" w:hint="eastAsia"/>
          <w:color w:val="000000"/>
          <w:sz w:val="28"/>
          <w:szCs w:val="28"/>
        </w:rPr>
        <w:t>，外操启动泵。根据出口压力，开大出口阀门，内操通过最小流量线返回</w:t>
      </w:r>
      <w:r>
        <w:rPr>
          <w:rFonts w:cs="宋体"/>
          <w:color w:val="000000"/>
          <w:sz w:val="28"/>
          <w:szCs w:val="28"/>
        </w:rPr>
        <w:t>V-203</w:t>
      </w:r>
      <w:r>
        <w:rPr>
          <w:rFonts w:cs="宋体" w:hAnsi="宋体" w:hint="eastAsia"/>
          <w:color w:val="000000"/>
          <w:sz w:val="28"/>
          <w:szCs w:val="28"/>
        </w:rPr>
        <w:t>，建立循环；待</w:t>
      </w:r>
      <w:r>
        <w:rPr>
          <w:rFonts w:cs="宋体"/>
          <w:color w:val="000000"/>
          <w:sz w:val="28"/>
          <w:szCs w:val="28"/>
        </w:rPr>
        <w:t>V-203</w:t>
      </w:r>
      <w:r>
        <w:rPr>
          <w:rFonts w:cs="宋体" w:hAnsi="宋体" w:hint="eastAsia"/>
          <w:color w:val="000000"/>
          <w:sz w:val="28"/>
          <w:szCs w:val="28"/>
        </w:rPr>
        <w:t>液位稳定或上升，投用泵出口的调节阀</w:t>
      </w:r>
      <w:r>
        <w:rPr>
          <w:rFonts w:cs="宋体"/>
          <w:color w:val="000000"/>
          <w:sz w:val="28"/>
          <w:szCs w:val="28"/>
        </w:rPr>
        <w:t>FV-20503</w:t>
      </w:r>
      <w:r>
        <w:rPr>
          <w:rFonts w:cs="宋体" w:hAnsi="宋体" w:hint="eastAsia"/>
          <w:color w:val="000000"/>
          <w:sz w:val="28"/>
          <w:szCs w:val="28"/>
        </w:rPr>
        <w:t>，将烃类送至精制聚结器</w:t>
      </w:r>
      <w:r>
        <w:rPr>
          <w:rFonts w:cs="宋体"/>
          <w:color w:val="000000"/>
          <w:sz w:val="28"/>
          <w:szCs w:val="28"/>
        </w:rPr>
        <w:t>V-204</w:t>
      </w:r>
      <w:r>
        <w:rPr>
          <w:rFonts w:cs="宋体" w:hAnsi="宋体" w:hint="eastAsia"/>
          <w:color w:val="000000"/>
          <w:sz w:val="28"/>
          <w:szCs w:val="28"/>
        </w:rPr>
        <w:t>，当</w:t>
      </w:r>
      <w:r>
        <w:rPr>
          <w:rFonts w:cs="宋体"/>
          <w:color w:val="000000"/>
          <w:sz w:val="28"/>
          <w:szCs w:val="28"/>
        </w:rPr>
        <w:t>V-204</w:t>
      </w:r>
      <w:r>
        <w:rPr>
          <w:rFonts w:cs="宋体" w:hAnsi="宋体" w:hint="eastAsia"/>
          <w:color w:val="000000"/>
          <w:sz w:val="28"/>
          <w:szCs w:val="28"/>
          <w:lang w:val="it-IT"/>
        </w:rPr>
        <w:t>内注满</w:t>
      </w:r>
      <w:r>
        <w:rPr>
          <w:rFonts w:cs="宋体" w:hAnsi="宋体" w:hint="eastAsia"/>
          <w:color w:val="000000"/>
          <w:sz w:val="28"/>
          <w:szCs w:val="28"/>
        </w:rPr>
        <w:t>液态烃</w:t>
      </w:r>
      <w:r>
        <w:rPr>
          <w:rFonts w:cs="宋体" w:hAnsi="宋体" w:hint="eastAsia"/>
          <w:color w:val="000000"/>
          <w:sz w:val="28"/>
          <w:szCs w:val="28"/>
          <w:lang w:val="it-IT"/>
        </w:rPr>
        <w:t>，压力缓慢上升，关闭</w:t>
      </w:r>
      <w:r>
        <w:rPr>
          <w:rFonts w:cs="宋体"/>
          <w:color w:val="000000"/>
          <w:sz w:val="28"/>
          <w:szCs w:val="28"/>
        </w:rPr>
        <w:t>V-204</w:t>
      </w:r>
      <w:r>
        <w:rPr>
          <w:rFonts w:cs="宋体" w:hAnsi="宋体" w:hint="eastAsia"/>
          <w:color w:val="000000"/>
          <w:sz w:val="28"/>
          <w:szCs w:val="28"/>
        </w:rPr>
        <w:t>顶出口</w:t>
      </w:r>
      <w:r>
        <w:rPr>
          <w:rFonts w:cs="宋体" w:hAnsi="宋体" w:hint="eastAsia"/>
          <w:color w:val="000000"/>
          <w:sz w:val="28"/>
          <w:szCs w:val="28"/>
          <w:lang w:val="it-IT"/>
        </w:rPr>
        <w:t>的切断阀</w:t>
      </w:r>
      <w:r>
        <w:rPr>
          <w:rFonts w:cs="宋体"/>
          <w:color w:val="000000"/>
          <w:sz w:val="28"/>
          <w:szCs w:val="28"/>
          <w:lang w:val="it-IT"/>
        </w:rPr>
        <w:t>XV-20601</w:t>
      </w:r>
      <w:r>
        <w:rPr>
          <w:rFonts w:cs="宋体" w:hAnsi="宋体" w:hint="eastAsia"/>
          <w:color w:val="000000"/>
          <w:sz w:val="28"/>
          <w:szCs w:val="28"/>
          <w:lang w:val="it-IT"/>
        </w:rPr>
        <w:t>，利用</w:t>
      </w:r>
      <w:r>
        <w:rPr>
          <w:rFonts w:cs="宋体"/>
          <w:color w:val="000000"/>
          <w:sz w:val="28"/>
          <w:szCs w:val="28"/>
          <w:lang w:val="it-IT"/>
        </w:rPr>
        <w:t>FV-20502</w:t>
      </w:r>
      <w:r>
        <w:rPr>
          <w:rFonts w:cs="宋体" w:hAnsi="宋体" w:hint="eastAsia"/>
          <w:color w:val="000000"/>
          <w:sz w:val="28"/>
          <w:szCs w:val="28"/>
          <w:lang w:val="it-IT"/>
        </w:rPr>
        <w:t>调整返回</w:t>
      </w:r>
      <w:r>
        <w:rPr>
          <w:rFonts w:cs="宋体"/>
          <w:color w:val="000000"/>
          <w:sz w:val="28"/>
          <w:szCs w:val="28"/>
          <w:lang w:val="it-IT"/>
        </w:rPr>
        <w:t>V-203</w:t>
      </w:r>
      <w:r>
        <w:rPr>
          <w:rFonts w:cs="宋体" w:hAnsi="宋体" w:hint="eastAsia"/>
          <w:color w:val="000000"/>
          <w:sz w:val="28"/>
          <w:szCs w:val="28"/>
          <w:lang w:val="it-IT"/>
        </w:rPr>
        <w:t>循环流量</w:t>
      </w:r>
      <w:r>
        <w:rPr>
          <w:rFonts w:cs="宋体" w:hAnsi="宋体" w:hint="eastAsia"/>
          <w:color w:val="000000"/>
          <w:sz w:val="28"/>
          <w:szCs w:val="28"/>
        </w:rPr>
        <w:t>。</w:t>
      </w:r>
    </w:p>
    <w:p w14:paraId="22C4E450">
      <w:pPr>
        <w:pStyle w:val="style0"/>
        <w:pageBreakBefore w:val="false"/>
        <w:widowControl w:val="false"/>
        <w:kinsoku/>
        <w:wordWrap w:val="false"/>
        <w:overflowPunct/>
        <w:topLinePunct w:val="false"/>
        <w:autoSpaceDE/>
        <w:autoSpaceDN/>
        <w:bidi w:val="false"/>
        <w:adjustRightInd w:val="false"/>
        <w:snapToGrid w:val="false"/>
        <w:spacing w:lineRule="exact" w:line="500"/>
        <w:ind w:left="482"/>
        <w:textAlignment w:val="auto"/>
        <w:rPr>
          <w:rFonts w:cs="宋体"/>
          <w:color w:val="000000"/>
          <w:sz w:val="28"/>
          <w:szCs w:val="28"/>
        </w:rPr>
      </w:pPr>
      <w:r>
        <w:rPr>
          <w:rFonts w:cs="宋体" w:hAnsi="宋体" w:hint="eastAsia"/>
          <w:color w:val="000000"/>
          <w:sz w:val="28"/>
          <w:szCs w:val="28"/>
        </w:rPr>
        <w:t>至此，反应器处于完全的酸和烃循环。</w:t>
      </w:r>
    </w:p>
    <w:p w14:paraId="61361BCF">
      <w:pPr>
        <w:pStyle w:val="style0"/>
        <w:pageBreakBefore w:val="false"/>
        <w:widowControl w:val="false"/>
        <w:kinsoku/>
        <w:wordWrap w:val="false"/>
        <w:overflowPunct/>
        <w:topLinePunct w:val="false"/>
        <w:autoSpaceDE/>
        <w:autoSpaceDN/>
        <w:bidi w:val="false"/>
        <w:adjustRightInd w:val="false"/>
        <w:snapToGrid w:val="false"/>
        <w:spacing w:lineRule="exact" w:line="500"/>
        <w:ind w:left="482"/>
        <w:textAlignment w:val="auto"/>
        <w:rPr>
          <w:rFonts w:cs="宋体"/>
          <w:b/>
          <w:color w:val="000000"/>
          <w:sz w:val="28"/>
          <w:szCs w:val="28"/>
        </w:rPr>
      </w:pPr>
      <w:r>
        <w:rPr>
          <w:rFonts w:cs="宋体" w:hAnsi="宋体" w:hint="eastAsia"/>
          <w:b/>
          <w:color w:val="000000"/>
          <w:sz w:val="28"/>
          <w:szCs w:val="28"/>
        </w:rPr>
        <w:t>（</w:t>
      </w:r>
      <w:r>
        <w:rPr>
          <w:rFonts w:cs="宋体" w:hint="eastAsia"/>
          <w:b/>
          <w:color w:val="000000"/>
          <w:sz w:val="28"/>
          <w:szCs w:val="28"/>
        </w:rPr>
        <w:t>3</w:t>
      </w:r>
      <w:r>
        <w:rPr>
          <w:rFonts w:cs="宋体" w:hAnsi="宋体" w:hint="eastAsia"/>
          <w:b/>
          <w:color w:val="000000"/>
          <w:sz w:val="28"/>
          <w:szCs w:val="28"/>
        </w:rPr>
        <w:t>）建立反应、分馏系统大循环</w:t>
      </w:r>
    </w:p>
    <w:p w14:paraId="3C06B3B8">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textAlignment w:val="auto"/>
        <w:rPr>
          <w:rFonts w:cs="宋体"/>
          <w:color w:val="000000"/>
          <w:sz w:val="28"/>
          <w:szCs w:val="28"/>
        </w:rPr>
      </w:pPr>
      <w:r>
        <w:rPr>
          <w:rFonts w:cs="宋体" w:hint="eastAsia"/>
          <w:color w:val="000000"/>
          <w:sz w:val="28"/>
          <w:szCs w:val="28"/>
        </w:rPr>
        <w:t>a</w:t>
      </w:r>
      <w:r>
        <w:rPr>
          <w:rFonts w:cs="宋体" w:hAnsi="宋体" w:hint="eastAsia"/>
          <w:sz w:val="28"/>
          <w:szCs w:val="28"/>
        </w:rPr>
        <w:t>）</w:t>
      </w:r>
      <w:r>
        <w:rPr>
          <w:rFonts w:cs="宋体" w:hAnsi="宋体" w:hint="eastAsia"/>
          <w:color w:val="000000"/>
          <w:sz w:val="28"/>
          <w:szCs w:val="28"/>
        </w:rPr>
        <w:t>改通</w:t>
      </w:r>
      <w:r>
        <w:rPr>
          <w:rFonts w:cs="宋体" w:hint="eastAsia"/>
          <w:color w:val="000000"/>
          <w:sz w:val="28"/>
          <w:szCs w:val="28"/>
        </w:rPr>
        <w:t>P-301</w:t>
      </w:r>
      <w:r>
        <w:rPr>
          <w:rFonts w:cs="宋体" w:hAnsi="宋体" w:hint="eastAsia"/>
          <w:color w:val="000000"/>
          <w:sz w:val="28"/>
          <w:szCs w:val="28"/>
        </w:rPr>
        <w:t>出口</w:t>
      </w:r>
      <w:r>
        <w:rPr>
          <w:rFonts w:cs="宋体" w:hint="eastAsia"/>
          <w:color w:val="000000"/>
          <w:sz w:val="28"/>
          <w:szCs w:val="28"/>
        </w:rPr>
        <w:t>→P-203</w:t>
      </w:r>
      <w:r>
        <w:rPr>
          <w:rFonts w:cs="宋体" w:hAnsi="宋体" w:hint="eastAsia"/>
          <w:color w:val="000000"/>
          <w:sz w:val="28"/>
          <w:szCs w:val="28"/>
        </w:rPr>
        <w:t>出口</w:t>
      </w:r>
      <w:r>
        <w:rPr>
          <w:rFonts w:cs="宋体" w:hint="eastAsia"/>
          <w:color w:val="000000"/>
          <w:sz w:val="28"/>
          <w:szCs w:val="28"/>
        </w:rPr>
        <w:t>DN100</w:t>
      </w:r>
      <w:r>
        <w:rPr>
          <w:rFonts w:cs="宋体" w:hAnsi="宋体" w:hint="eastAsia"/>
          <w:color w:val="000000"/>
          <w:sz w:val="28"/>
          <w:szCs w:val="28"/>
        </w:rPr>
        <w:t>开工线流程，启动</w:t>
      </w:r>
      <w:r>
        <w:rPr>
          <w:rFonts w:cs="宋体" w:hint="eastAsia"/>
          <w:color w:val="000000"/>
          <w:sz w:val="28"/>
          <w:szCs w:val="28"/>
        </w:rPr>
        <w:t>P-301</w:t>
      </w:r>
      <w:r>
        <w:rPr>
          <w:rFonts w:cs="宋体" w:hAnsi="宋体" w:hint="eastAsia"/>
          <w:color w:val="000000"/>
          <w:sz w:val="28"/>
          <w:szCs w:val="28"/>
        </w:rPr>
        <w:t>，内操通过</w:t>
      </w:r>
      <w:r>
        <w:rPr>
          <w:rFonts w:cs="宋体" w:hint="eastAsia"/>
          <w:color w:val="000000"/>
          <w:sz w:val="28"/>
          <w:szCs w:val="28"/>
        </w:rPr>
        <w:t>FV-30102</w:t>
      </w:r>
      <w:r>
        <w:rPr>
          <w:rFonts w:cs="宋体" w:hAnsi="宋体" w:hint="eastAsia"/>
          <w:color w:val="000000"/>
          <w:sz w:val="28"/>
          <w:szCs w:val="28"/>
        </w:rPr>
        <w:t>控制返回量防止泵憋压，内外操配合开大返回</w:t>
      </w:r>
      <w:r>
        <w:rPr>
          <w:rFonts w:cs="宋体" w:hint="eastAsia"/>
          <w:color w:val="000000"/>
          <w:sz w:val="28"/>
          <w:szCs w:val="28"/>
        </w:rPr>
        <w:t>R</w:t>
      </w:r>
      <w:r>
        <w:rPr>
          <w:rFonts w:cs="宋体" w:hint="eastAsia"/>
          <w:color w:val="000000"/>
          <w:sz w:val="28"/>
          <w:szCs w:val="28"/>
          <w:lang w:val="en-US" w:eastAsia="zh-CN"/>
        </w:rPr>
        <w:t>-</w:t>
      </w:r>
      <w:r>
        <w:rPr>
          <w:rFonts w:cs="宋体" w:hint="eastAsia"/>
          <w:color w:val="000000"/>
          <w:sz w:val="28"/>
          <w:szCs w:val="28"/>
        </w:rPr>
        <w:t>201</w:t>
      </w:r>
      <w:r>
        <w:rPr>
          <w:rFonts w:cs="宋体" w:hAnsi="宋体" w:hint="eastAsia"/>
          <w:color w:val="000000"/>
          <w:sz w:val="28"/>
          <w:szCs w:val="28"/>
        </w:rPr>
        <w:t>流量，通过</w:t>
      </w:r>
      <w:r>
        <w:rPr>
          <w:rFonts w:cs="宋体" w:hint="eastAsia"/>
          <w:color w:val="000000"/>
          <w:sz w:val="28"/>
          <w:szCs w:val="28"/>
        </w:rPr>
        <w:t>V-302</w:t>
      </w:r>
      <w:r>
        <w:rPr>
          <w:rFonts w:cs="宋体" w:hAnsi="宋体" w:hint="eastAsia"/>
          <w:color w:val="000000"/>
          <w:sz w:val="28"/>
          <w:szCs w:val="28"/>
        </w:rPr>
        <w:t>液位观察，及时打开</w:t>
      </w:r>
      <w:r>
        <w:rPr>
          <w:rFonts w:cs="宋体" w:hint="eastAsia"/>
          <w:color w:val="000000"/>
          <w:sz w:val="28"/>
          <w:szCs w:val="28"/>
        </w:rPr>
        <w:t>V-204</w:t>
      </w:r>
      <w:r>
        <w:rPr>
          <w:rFonts w:cs="宋体" w:hAnsi="宋体" w:hint="eastAsia"/>
          <w:color w:val="000000"/>
          <w:sz w:val="28"/>
          <w:szCs w:val="28"/>
        </w:rPr>
        <w:t>出口</w:t>
      </w:r>
      <w:r>
        <w:rPr>
          <w:rFonts w:cs="宋体" w:hint="eastAsia"/>
          <w:color w:val="000000"/>
          <w:sz w:val="28"/>
          <w:szCs w:val="28"/>
        </w:rPr>
        <w:t>XV-20601</w:t>
      </w:r>
      <w:r>
        <w:rPr>
          <w:rFonts w:cs="宋体" w:hAnsi="宋体" w:hint="eastAsia"/>
          <w:color w:val="000000"/>
          <w:sz w:val="28"/>
          <w:szCs w:val="28"/>
        </w:rPr>
        <w:t>，通过</w:t>
      </w:r>
      <w:r>
        <w:rPr>
          <w:rFonts w:cs="宋体" w:hint="eastAsia"/>
          <w:color w:val="000000"/>
          <w:sz w:val="28"/>
          <w:szCs w:val="28"/>
        </w:rPr>
        <w:t>FV-20503</w:t>
      </w:r>
      <w:r>
        <w:rPr>
          <w:rFonts w:cs="宋体" w:hAnsi="宋体" w:hint="eastAsia"/>
          <w:color w:val="000000"/>
          <w:sz w:val="28"/>
          <w:szCs w:val="28"/>
        </w:rPr>
        <w:t>控制调整</w:t>
      </w:r>
      <w:r>
        <w:rPr>
          <w:rFonts w:cs="宋体" w:hint="eastAsia"/>
          <w:color w:val="000000"/>
          <w:sz w:val="28"/>
          <w:szCs w:val="28"/>
        </w:rPr>
        <w:t>V-302</w:t>
      </w:r>
      <w:r>
        <w:rPr>
          <w:rFonts w:cs="宋体" w:hAnsi="宋体" w:hint="eastAsia"/>
          <w:color w:val="000000"/>
          <w:sz w:val="28"/>
          <w:szCs w:val="28"/>
        </w:rPr>
        <w:t>液位平稳。建立循环。</w:t>
      </w:r>
    </w:p>
    <w:p w14:paraId="6BFB1E27">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textAlignment w:val="auto"/>
        <w:rPr>
          <w:rFonts w:cs="宋体"/>
          <w:color w:val="000000"/>
          <w:sz w:val="28"/>
          <w:szCs w:val="28"/>
        </w:rPr>
      </w:pPr>
      <w:r>
        <w:rPr>
          <w:rFonts w:cs="宋体" w:hint="eastAsia"/>
          <w:color w:val="000000"/>
          <w:sz w:val="28"/>
          <w:szCs w:val="28"/>
        </w:rPr>
        <w:t>b</w:t>
      </w:r>
      <w:r>
        <w:rPr>
          <w:rFonts w:cs="宋体" w:hAnsi="宋体" w:hint="eastAsia"/>
          <w:sz w:val="28"/>
          <w:szCs w:val="28"/>
        </w:rPr>
        <w:t>）</w:t>
      </w:r>
      <w:r>
        <w:rPr>
          <w:rFonts w:cs="宋体" w:hAnsi="宋体" w:hint="eastAsia"/>
          <w:color w:val="000000"/>
          <w:sz w:val="28"/>
          <w:szCs w:val="28"/>
        </w:rPr>
        <w:t>确认</w:t>
      </w:r>
      <w:r>
        <w:rPr>
          <w:rFonts w:cs="宋体" w:hint="eastAsia"/>
          <w:color w:val="000000"/>
          <w:sz w:val="28"/>
          <w:szCs w:val="28"/>
        </w:rPr>
        <w:t>V-302→T</w:t>
      </w:r>
      <w:r>
        <w:rPr>
          <w:rFonts w:cs="宋体" w:hint="eastAsia"/>
          <w:color w:val="000000"/>
          <w:sz w:val="28"/>
          <w:szCs w:val="28"/>
          <w:lang w:val="en-US" w:eastAsia="zh-CN"/>
        </w:rPr>
        <w:t>-</w:t>
      </w:r>
      <w:r>
        <w:rPr>
          <w:rFonts w:cs="宋体" w:hint="eastAsia"/>
          <w:color w:val="000000"/>
          <w:sz w:val="28"/>
          <w:szCs w:val="28"/>
        </w:rPr>
        <w:t>401</w:t>
      </w:r>
      <w:r>
        <w:rPr>
          <w:rFonts w:cs="宋体" w:hAnsi="宋体" w:hint="eastAsia"/>
          <w:color w:val="000000"/>
          <w:sz w:val="28"/>
          <w:szCs w:val="28"/>
        </w:rPr>
        <w:t>流程贯通、</w:t>
      </w:r>
      <w:r>
        <w:rPr>
          <w:rFonts w:cs="宋体" w:hint="eastAsia"/>
          <w:color w:val="000000"/>
          <w:sz w:val="28"/>
          <w:szCs w:val="28"/>
        </w:rPr>
        <w:t>P-402→E-403→E-404→</w:t>
      </w:r>
      <w:r>
        <w:rPr>
          <w:rFonts w:cs="宋体" w:hAnsi="宋体" w:hint="eastAsia"/>
          <w:color w:val="000000"/>
          <w:sz w:val="28"/>
          <w:szCs w:val="28"/>
        </w:rPr>
        <w:t>集合管回</w:t>
      </w:r>
      <w:r>
        <w:rPr>
          <w:rFonts w:cs="宋体" w:hint="eastAsia"/>
          <w:color w:val="000000"/>
          <w:sz w:val="28"/>
          <w:szCs w:val="28"/>
        </w:rPr>
        <w:t>R-201</w:t>
      </w:r>
      <w:r>
        <w:rPr>
          <w:rFonts w:cs="宋体" w:hAnsi="宋体" w:hint="eastAsia"/>
          <w:color w:val="000000"/>
          <w:sz w:val="28"/>
          <w:szCs w:val="28"/>
        </w:rPr>
        <w:t>流程贯通，通过</w:t>
      </w:r>
      <w:r>
        <w:rPr>
          <w:rFonts w:cs="宋体" w:hint="eastAsia"/>
          <w:color w:val="000000"/>
          <w:sz w:val="28"/>
          <w:szCs w:val="28"/>
        </w:rPr>
        <w:t>FV-40505</w:t>
      </w:r>
      <w:r>
        <w:rPr>
          <w:rFonts w:cs="宋体" w:hAnsi="宋体" w:hint="eastAsia"/>
          <w:color w:val="000000"/>
          <w:sz w:val="28"/>
          <w:szCs w:val="28"/>
        </w:rPr>
        <w:t>缓慢进料，同时逐渐打开</w:t>
      </w:r>
      <w:r>
        <w:rPr>
          <w:rFonts w:cs="宋体" w:hint="eastAsia"/>
          <w:color w:val="000000"/>
          <w:sz w:val="28"/>
          <w:szCs w:val="28"/>
        </w:rPr>
        <w:t>P-402</w:t>
      </w:r>
      <w:r>
        <w:rPr>
          <w:rFonts w:cs="宋体" w:hAnsi="宋体" w:hint="eastAsia"/>
          <w:color w:val="000000"/>
          <w:sz w:val="28"/>
          <w:szCs w:val="28"/>
        </w:rPr>
        <w:t>出口</w:t>
      </w:r>
      <w:r>
        <w:rPr>
          <w:rFonts w:cs="宋体" w:hint="eastAsia"/>
          <w:color w:val="000000"/>
          <w:sz w:val="28"/>
          <w:szCs w:val="28"/>
        </w:rPr>
        <w:t>FV-40502</w:t>
      </w:r>
      <w:r>
        <w:rPr>
          <w:rFonts w:cs="宋体" w:hAnsi="宋体" w:hint="eastAsia"/>
          <w:color w:val="000000"/>
          <w:sz w:val="28"/>
          <w:szCs w:val="28"/>
        </w:rPr>
        <w:t>、关小最小流量线</w:t>
      </w:r>
      <w:r>
        <w:rPr>
          <w:rFonts w:cs="宋体" w:hint="eastAsia"/>
          <w:color w:val="000000"/>
          <w:sz w:val="28"/>
          <w:szCs w:val="28"/>
        </w:rPr>
        <w:t>FV-40501</w:t>
      </w:r>
      <w:r>
        <w:rPr>
          <w:rFonts w:cs="宋体" w:hAnsi="宋体" w:hint="eastAsia"/>
          <w:color w:val="000000"/>
          <w:sz w:val="28"/>
          <w:szCs w:val="28"/>
        </w:rPr>
        <w:t>；</w:t>
      </w:r>
    </w:p>
    <w:p w14:paraId="625114EE">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textAlignment w:val="auto"/>
        <w:rPr>
          <w:rFonts w:cs="宋体"/>
          <w:color w:val="000000"/>
          <w:sz w:val="28"/>
          <w:szCs w:val="28"/>
        </w:rPr>
      </w:pPr>
      <w:r>
        <w:rPr>
          <w:rFonts w:cs="宋体" w:hint="eastAsia"/>
          <w:color w:val="000000"/>
          <w:sz w:val="28"/>
          <w:szCs w:val="28"/>
        </w:rPr>
        <w:t>c</w:t>
      </w:r>
      <w:r>
        <w:rPr>
          <w:rFonts w:cs="宋体" w:hAnsi="宋体" w:hint="eastAsia"/>
          <w:sz w:val="28"/>
          <w:szCs w:val="28"/>
        </w:rPr>
        <w:t>）</w:t>
      </w:r>
      <w:r>
        <w:rPr>
          <w:rFonts w:cs="宋体" w:hAnsi="宋体" w:hint="eastAsia"/>
          <w:color w:val="000000"/>
          <w:sz w:val="28"/>
          <w:szCs w:val="28"/>
        </w:rPr>
        <w:t>确认</w:t>
      </w:r>
      <w:r>
        <w:rPr>
          <w:rFonts w:cs="宋体" w:hint="eastAsia"/>
          <w:color w:val="000000"/>
          <w:sz w:val="28"/>
          <w:szCs w:val="28"/>
        </w:rPr>
        <w:t>P</w:t>
      </w:r>
      <w:r>
        <w:rPr>
          <w:rFonts w:cs="宋体" w:hint="eastAsia"/>
          <w:color w:val="000000"/>
          <w:sz w:val="28"/>
          <w:szCs w:val="28"/>
          <w:lang w:val="en-US" w:eastAsia="zh-CN"/>
        </w:rPr>
        <w:t>-</w:t>
      </w:r>
      <w:r>
        <w:rPr>
          <w:rFonts w:cs="宋体" w:hint="eastAsia"/>
          <w:color w:val="000000"/>
          <w:sz w:val="28"/>
          <w:szCs w:val="28"/>
        </w:rPr>
        <w:t>401→E-301</w:t>
      </w:r>
      <w:r>
        <w:rPr>
          <w:rFonts w:cs="宋体" w:hAnsi="宋体" w:hint="eastAsia"/>
          <w:color w:val="000000"/>
          <w:sz w:val="28"/>
          <w:szCs w:val="28"/>
        </w:rPr>
        <w:t>流程改通、</w:t>
      </w:r>
      <w:r>
        <w:rPr>
          <w:rFonts w:cs="宋体" w:hint="eastAsia"/>
          <w:color w:val="000000"/>
          <w:sz w:val="28"/>
          <w:szCs w:val="28"/>
        </w:rPr>
        <w:t>P-402→V-302</w:t>
      </w:r>
      <w:r>
        <w:rPr>
          <w:rFonts w:cs="宋体" w:hAnsi="宋体" w:hint="eastAsia"/>
          <w:color w:val="000000"/>
          <w:sz w:val="28"/>
          <w:szCs w:val="28"/>
        </w:rPr>
        <w:t>流程改通，控制回流比约为</w:t>
      </w:r>
      <w:r>
        <w:rPr>
          <w:rFonts w:cs="宋体" w:hint="eastAsia"/>
          <w:color w:val="000000"/>
          <w:sz w:val="28"/>
          <w:szCs w:val="28"/>
        </w:rPr>
        <w:t>1</w:t>
      </w:r>
      <w:r>
        <w:rPr>
          <w:rFonts w:cs="宋体" w:hAnsi="宋体" w:hint="eastAsia"/>
          <w:color w:val="000000"/>
          <w:sz w:val="28"/>
          <w:szCs w:val="28"/>
        </w:rPr>
        <w:t>：</w:t>
      </w:r>
      <w:r>
        <w:rPr>
          <w:rFonts w:cs="宋体" w:hint="eastAsia"/>
          <w:color w:val="000000"/>
          <w:sz w:val="28"/>
          <w:szCs w:val="28"/>
        </w:rPr>
        <w:t>2</w:t>
      </w:r>
      <w:r>
        <w:rPr>
          <w:rFonts w:cs="宋体" w:hAnsi="宋体" w:hint="eastAsia"/>
          <w:color w:val="000000"/>
          <w:sz w:val="28"/>
          <w:szCs w:val="28"/>
        </w:rPr>
        <w:t>，控制正丁烷全部返回</w:t>
      </w:r>
      <w:r>
        <w:rPr>
          <w:rFonts w:cs="宋体" w:hint="eastAsia"/>
          <w:color w:val="000000"/>
          <w:sz w:val="28"/>
          <w:szCs w:val="28"/>
        </w:rPr>
        <w:t>V-302</w:t>
      </w:r>
      <w:r>
        <w:rPr>
          <w:rFonts w:cs="宋体" w:hAnsi="宋体" w:hint="eastAsia"/>
          <w:color w:val="000000"/>
          <w:sz w:val="28"/>
          <w:szCs w:val="28"/>
        </w:rPr>
        <w:t>，根据分析纯度，及烯烃进料时间确定各组分外送；</w:t>
      </w:r>
    </w:p>
    <w:p w14:paraId="52D2DD06">
      <w:pPr>
        <w:pStyle w:val="style0"/>
        <w:pageBreakBefore w:val="false"/>
        <w:widowControl w:val="false"/>
        <w:kinsoku/>
        <w:wordWrap w:val="false"/>
        <w:overflowPunct/>
        <w:topLinePunct w:val="false"/>
        <w:autoSpaceDE/>
        <w:autoSpaceDN/>
        <w:bidi w:val="false"/>
        <w:adjustRightInd w:val="false"/>
        <w:snapToGrid w:val="false"/>
        <w:spacing w:lineRule="exact" w:line="500"/>
        <w:ind w:firstLine="560"/>
        <w:textAlignment w:val="auto"/>
        <w:rPr>
          <w:rFonts w:cs="宋体"/>
          <w:b/>
          <w:bCs/>
          <w:color w:val="000000"/>
          <w:sz w:val="28"/>
          <w:szCs w:val="28"/>
        </w:rPr>
      </w:pPr>
      <w:r>
        <w:rPr>
          <w:rFonts w:cs="宋体" w:hAnsi="宋体" w:hint="eastAsia"/>
          <w:b/>
          <w:bCs/>
          <w:color w:val="000000"/>
          <w:sz w:val="28"/>
          <w:szCs w:val="28"/>
        </w:rPr>
        <w:t>注意：此过程内操注意调节控制各个部分的物料平衡防止出现液位过高或过低情况，特别注意</w:t>
      </w:r>
      <w:r>
        <w:rPr>
          <w:rFonts w:cs="宋体" w:hint="eastAsia"/>
          <w:b/>
          <w:bCs/>
          <w:color w:val="000000"/>
          <w:sz w:val="28"/>
          <w:szCs w:val="28"/>
        </w:rPr>
        <w:t>T-401</w:t>
      </w:r>
      <w:r>
        <w:rPr>
          <w:rFonts w:cs="宋体" w:hAnsi="宋体" w:hint="eastAsia"/>
          <w:b/>
          <w:bCs/>
          <w:color w:val="000000"/>
          <w:sz w:val="28"/>
          <w:szCs w:val="28"/>
        </w:rPr>
        <w:t>进出料的平衡。</w:t>
      </w:r>
    </w:p>
    <w:p w14:paraId="0BC2B43F">
      <w:pPr>
        <w:pStyle w:val="style3"/>
        <w:pageBreakBefore w:val="false"/>
        <w:widowControl w:val="false"/>
        <w:numPr>
          <w:ilvl w:val="0"/>
          <w:numId w:val="0"/>
        </w:numPr>
        <w:kinsoku/>
        <w:wordWrap w:val="false"/>
        <w:overflowPunct/>
        <w:topLinePunct w:val="false"/>
        <w:autoSpaceDE/>
        <w:autoSpaceDN/>
        <w:bidi w:val="false"/>
        <w:spacing w:lineRule="exact" w:line="500"/>
        <w:ind w:leftChars="0"/>
        <w:textAlignment w:val="auto"/>
        <w:rPr>
          <w:rFonts w:cs="宋体"/>
          <w:color w:val="000000"/>
        </w:rPr>
      </w:pPr>
      <w:r>
        <w:rPr>
          <w:rFonts w:cs="宋体" w:hAnsi="宋体" w:hint="eastAsia"/>
          <w:color w:val="000000"/>
          <w:lang w:val="en-US" w:eastAsia="zh-CN"/>
        </w:rPr>
        <w:t>3.5、</w:t>
      </w:r>
      <w:r>
        <w:rPr>
          <w:rFonts w:cs="宋体" w:hAnsi="宋体" w:hint="eastAsia"/>
          <w:color w:val="000000"/>
        </w:rPr>
        <w:t>制冷压缩机循环（回路</w:t>
      </w:r>
      <w:r>
        <w:rPr>
          <w:rFonts w:cs="宋体" w:hint="eastAsia"/>
          <w:color w:val="000000"/>
        </w:rPr>
        <w:t>5</w:t>
      </w:r>
      <w:r>
        <w:rPr>
          <w:rFonts w:cs="宋体" w:hAnsi="宋体" w:hint="eastAsia"/>
          <w:color w:val="000000"/>
        </w:rPr>
        <w:t>）（责任人：</w:t>
      </w:r>
      <w:r>
        <w:rPr>
          <w:rFonts w:cs="宋体" w:hAnsi="宋体" w:hint="eastAsia"/>
          <w:bCs w:val="false"/>
          <w:color w:val="000000"/>
          <w:lang w:val="en-US" w:eastAsia="zh-CN"/>
        </w:rPr>
        <w:t>马骏</w:t>
      </w:r>
      <w:r>
        <w:rPr>
          <w:rFonts w:cs="宋体" w:hAnsi="宋体" w:hint="eastAsia"/>
          <w:color w:val="000000"/>
        </w:rPr>
        <w:t>）</w:t>
      </w:r>
    </w:p>
    <w:p w14:paraId="21A902FC">
      <w:pPr>
        <w:pStyle w:val="style0"/>
        <w:pageBreakBefore w:val="false"/>
        <w:widowControl w:val="false"/>
        <w:kinsoku/>
        <w:wordWrap w:val="false"/>
        <w:overflowPunct/>
        <w:topLinePunct w:val="false"/>
        <w:autoSpaceDE/>
        <w:autoSpaceDN/>
        <w:bidi w:val="false"/>
        <w:spacing w:lineRule="exact" w:line="500"/>
        <w:ind w:firstLine="562" w:firstLineChars="200"/>
        <w:textAlignment w:val="auto"/>
        <w:rPr>
          <w:b/>
          <w:color w:val="000000"/>
          <w:sz w:val="28"/>
          <w:szCs w:val="28"/>
        </w:rPr>
      </w:pPr>
      <w:r>
        <w:rPr>
          <w:rFonts w:hAnsi="宋体" w:hint="eastAsia"/>
          <w:b/>
          <w:color w:val="000000"/>
          <w:sz w:val="28"/>
          <w:szCs w:val="28"/>
        </w:rPr>
        <w:t>（</w:t>
      </w:r>
      <w:r>
        <w:rPr>
          <w:rFonts w:hint="eastAsia"/>
          <w:b/>
          <w:color w:val="000000"/>
          <w:sz w:val="28"/>
          <w:szCs w:val="28"/>
        </w:rPr>
        <w:t>1</w:t>
      </w:r>
      <w:r>
        <w:rPr>
          <w:rFonts w:hAnsi="宋体" w:hint="eastAsia"/>
          <w:b/>
          <w:color w:val="000000"/>
          <w:sz w:val="28"/>
          <w:szCs w:val="28"/>
        </w:rPr>
        <w:t>）制</w:t>
      </w:r>
      <w:r>
        <w:rPr>
          <w:rFonts w:hAnsi="宋体"/>
          <w:b/>
          <w:color w:val="000000"/>
          <w:sz w:val="28"/>
          <w:szCs w:val="28"/>
        </w:rPr>
        <w:t>冷系统循环要具备如下的条件：</w:t>
      </w:r>
    </w:p>
    <w:p w14:paraId="7B2FEE33">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a</w:t>
      </w:r>
      <w:r>
        <w:rPr>
          <w:rFonts w:cs="宋体" w:hAnsi="宋体" w:hint="eastAsia"/>
          <w:sz w:val="28"/>
          <w:szCs w:val="28"/>
        </w:rPr>
        <w:t>）</w:t>
      </w:r>
      <w:r>
        <w:rPr>
          <w:rFonts w:hAnsi="宋体"/>
          <w:color w:val="000000"/>
          <w:sz w:val="28"/>
          <w:szCs w:val="28"/>
        </w:rPr>
        <w:t>碱洗塔</w:t>
      </w:r>
      <w:r>
        <w:rPr>
          <w:color w:val="000000"/>
          <w:sz w:val="28"/>
          <w:szCs w:val="28"/>
        </w:rPr>
        <w:t>T-501</w:t>
      </w:r>
      <w:r>
        <w:rPr>
          <w:rFonts w:hAnsi="宋体"/>
          <w:color w:val="000000"/>
          <w:sz w:val="28"/>
          <w:szCs w:val="28"/>
        </w:rPr>
        <w:t>已投用正常</w:t>
      </w:r>
      <w:r>
        <w:rPr>
          <w:rFonts w:hAnsi="宋体" w:hint="eastAsia"/>
          <w:color w:val="000000"/>
          <w:sz w:val="28"/>
          <w:szCs w:val="28"/>
        </w:rPr>
        <w:t>；</w:t>
      </w:r>
    </w:p>
    <w:bookmarkStart w:id="35" w:name="OLE_LINK66"/>
    <w:bookmarkStart w:id="36" w:name="OLE_LINK67"/>
    <w:p w14:paraId="5B9947CF">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b</w:t>
      </w:r>
      <w:r>
        <w:rPr>
          <w:rFonts w:cs="宋体" w:hAnsi="宋体" w:hint="eastAsia"/>
          <w:sz w:val="28"/>
          <w:szCs w:val="28"/>
        </w:rPr>
        <w:t>）</w:t>
      </w:r>
      <w:r>
        <w:rPr>
          <w:rFonts w:hAnsi="宋体"/>
          <w:color w:val="000000"/>
          <w:sz w:val="28"/>
          <w:szCs w:val="28"/>
        </w:rPr>
        <w:t>确定各系统氮气置换合格，测得氧含量＜</w:t>
      </w:r>
      <w:r>
        <w:rPr>
          <w:color w:val="000000"/>
          <w:sz w:val="28"/>
          <w:szCs w:val="28"/>
        </w:rPr>
        <w:t>0.</w:t>
      </w:r>
      <w:r>
        <w:rPr>
          <w:rFonts w:hint="eastAsia"/>
          <w:color w:val="000000"/>
          <w:sz w:val="28"/>
          <w:szCs w:val="28"/>
        </w:rPr>
        <w:t>01</w:t>
      </w:r>
      <w:r>
        <w:rPr>
          <w:color w:val="000000"/>
          <w:sz w:val="28"/>
          <w:szCs w:val="28"/>
        </w:rPr>
        <w:t>%</w:t>
      </w:r>
      <w:r>
        <w:rPr>
          <w:rFonts w:hAnsi="宋体" w:hint="eastAsia"/>
          <w:color w:val="000000"/>
          <w:sz w:val="28"/>
          <w:szCs w:val="28"/>
        </w:rPr>
        <w:t>；</w:t>
      </w:r>
    </w:p>
    <w:bookmarkEnd w:id="35"/>
    <w:bookmarkEnd w:id="36"/>
    <w:p w14:paraId="1E107571">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c</w:t>
      </w:r>
      <w:r>
        <w:rPr>
          <w:rFonts w:cs="宋体" w:hAnsi="宋体" w:hint="eastAsia"/>
          <w:sz w:val="28"/>
          <w:szCs w:val="28"/>
        </w:rPr>
        <w:t>）</w:t>
      </w:r>
      <w:r>
        <w:rPr>
          <w:rFonts w:hAnsi="宋体"/>
          <w:color w:val="000000"/>
          <w:sz w:val="28"/>
          <w:szCs w:val="28"/>
        </w:rPr>
        <w:t>压缩机投用干气密封后，启动润滑油泵建立压机润滑油系统的循环，并投用电加热器对润滑油升温至</w:t>
      </w:r>
      <w:r>
        <w:rPr>
          <w:b w:val="false"/>
          <w:bCs/>
          <w:color w:val="000000"/>
          <w:sz w:val="28"/>
          <w:szCs w:val="28"/>
        </w:rPr>
        <w:t>40</w:t>
      </w:r>
      <w:r>
        <w:rPr>
          <w:rFonts w:cs="宋体" w:hint="eastAsia"/>
          <w:b w:val="false"/>
          <w:bCs/>
          <w:color w:val="000000"/>
          <w:sz w:val="28"/>
          <w:szCs w:val="28"/>
        </w:rPr>
        <w:t>℃</w:t>
      </w:r>
      <w:r>
        <w:rPr>
          <w:rFonts w:hAnsi="宋体"/>
          <w:color w:val="000000"/>
          <w:sz w:val="28"/>
          <w:szCs w:val="28"/>
        </w:rPr>
        <w:t>，高位油箱上油。</w:t>
      </w:r>
      <w:r>
        <w:rPr>
          <w:rFonts w:hAnsi="宋体" w:hint="eastAsia"/>
          <w:color w:val="000000"/>
          <w:sz w:val="28"/>
          <w:szCs w:val="28"/>
        </w:rPr>
        <w:t>根据</w:t>
      </w:r>
      <w:r>
        <w:rPr>
          <w:rFonts w:hAnsi="宋体"/>
          <w:color w:val="000000"/>
          <w:sz w:val="28"/>
          <w:szCs w:val="28"/>
        </w:rPr>
        <w:t>润滑油系统温度，投用润滑油冷却器控制油温</w:t>
      </w:r>
      <w:r>
        <w:rPr>
          <w:rFonts w:hAnsi="宋体" w:hint="eastAsia"/>
          <w:color w:val="000000"/>
          <w:sz w:val="28"/>
          <w:szCs w:val="28"/>
        </w:rPr>
        <w:t>；</w:t>
      </w:r>
    </w:p>
    <w:p w14:paraId="74D52FF6">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d</w:t>
      </w:r>
      <w:r>
        <w:rPr>
          <w:rFonts w:cs="宋体" w:hAnsi="宋体" w:hint="eastAsia"/>
          <w:sz w:val="28"/>
          <w:szCs w:val="28"/>
        </w:rPr>
        <w:t>）</w:t>
      </w:r>
      <w:r>
        <w:rPr>
          <w:rFonts w:hAnsi="宋体"/>
          <w:color w:val="000000"/>
          <w:sz w:val="28"/>
          <w:szCs w:val="28"/>
        </w:rPr>
        <w:t>改通</w:t>
      </w:r>
      <w:r>
        <w:rPr>
          <w:color w:val="000000"/>
          <w:sz w:val="28"/>
          <w:szCs w:val="28"/>
        </w:rPr>
        <w:t>R</w:t>
      </w:r>
      <w:r>
        <w:rPr>
          <w:rFonts w:hint="eastAsia"/>
          <w:color w:val="000000"/>
          <w:sz w:val="28"/>
          <w:szCs w:val="28"/>
          <w:lang w:val="en-US" w:eastAsia="zh-CN"/>
        </w:rPr>
        <w:t>-</w:t>
      </w:r>
      <w:r>
        <w:rPr>
          <w:color w:val="000000"/>
          <w:sz w:val="28"/>
          <w:szCs w:val="28"/>
        </w:rPr>
        <w:t>201→V</w:t>
      </w:r>
      <w:r>
        <w:rPr>
          <w:rFonts w:hint="eastAsia"/>
          <w:color w:val="000000"/>
          <w:sz w:val="28"/>
          <w:szCs w:val="28"/>
          <w:lang w:val="en-US" w:eastAsia="zh-CN"/>
        </w:rPr>
        <w:t>-</w:t>
      </w:r>
      <w:r>
        <w:rPr>
          <w:color w:val="000000"/>
          <w:sz w:val="28"/>
          <w:szCs w:val="28"/>
        </w:rPr>
        <w:t>301→C</w:t>
      </w:r>
      <w:r>
        <w:rPr>
          <w:rFonts w:hint="eastAsia"/>
          <w:color w:val="000000"/>
          <w:sz w:val="28"/>
          <w:szCs w:val="28"/>
          <w:lang w:val="en-US" w:eastAsia="zh-CN"/>
        </w:rPr>
        <w:t>-</w:t>
      </w:r>
      <w:r>
        <w:rPr>
          <w:color w:val="000000"/>
          <w:sz w:val="28"/>
          <w:szCs w:val="28"/>
        </w:rPr>
        <w:t>301→</w:t>
      </w:r>
      <w:r>
        <w:rPr>
          <w:rFonts w:hint="eastAsia"/>
          <w:color w:val="000000"/>
          <w:sz w:val="28"/>
          <w:szCs w:val="28"/>
        </w:rPr>
        <w:t>E</w:t>
      </w:r>
      <w:r>
        <w:rPr>
          <w:color w:val="000000"/>
          <w:sz w:val="28"/>
          <w:szCs w:val="28"/>
        </w:rPr>
        <w:t>A</w:t>
      </w:r>
      <w:r>
        <w:rPr>
          <w:rFonts w:hint="eastAsia"/>
          <w:color w:val="000000"/>
          <w:sz w:val="28"/>
          <w:szCs w:val="28"/>
          <w:lang w:val="en-US" w:eastAsia="zh-CN"/>
        </w:rPr>
        <w:t>-</w:t>
      </w:r>
      <w:r>
        <w:rPr>
          <w:color w:val="000000"/>
          <w:sz w:val="28"/>
          <w:szCs w:val="28"/>
        </w:rPr>
        <w:t>301→V</w:t>
      </w:r>
      <w:r>
        <w:rPr>
          <w:rFonts w:hint="eastAsia"/>
          <w:color w:val="000000"/>
          <w:sz w:val="28"/>
          <w:szCs w:val="28"/>
          <w:lang w:val="en-US" w:eastAsia="zh-CN"/>
        </w:rPr>
        <w:t>-</w:t>
      </w:r>
      <w:r>
        <w:rPr>
          <w:color w:val="000000"/>
          <w:sz w:val="28"/>
          <w:szCs w:val="28"/>
        </w:rPr>
        <w:t>30</w:t>
      </w:r>
      <w:r>
        <w:rPr>
          <w:rFonts w:hint="eastAsia"/>
          <w:color w:val="000000"/>
          <w:sz w:val="28"/>
          <w:szCs w:val="28"/>
        </w:rPr>
        <w:t>3</w:t>
      </w:r>
      <w:r>
        <w:rPr>
          <w:color w:val="000000"/>
          <w:sz w:val="28"/>
          <w:szCs w:val="28"/>
        </w:rPr>
        <w:t>→P</w:t>
      </w:r>
      <w:r>
        <w:rPr>
          <w:rFonts w:hint="eastAsia"/>
          <w:color w:val="000000"/>
          <w:sz w:val="28"/>
          <w:szCs w:val="28"/>
          <w:lang w:val="en-US" w:eastAsia="zh-CN"/>
        </w:rPr>
        <w:t>-</w:t>
      </w:r>
      <w:r>
        <w:rPr>
          <w:color w:val="000000"/>
          <w:sz w:val="28"/>
          <w:szCs w:val="28"/>
        </w:rPr>
        <w:t>30</w:t>
      </w:r>
      <w:r>
        <w:rPr>
          <w:rFonts w:hint="eastAsia"/>
          <w:color w:val="000000"/>
          <w:sz w:val="28"/>
          <w:szCs w:val="28"/>
        </w:rPr>
        <w:t>3</w:t>
      </w:r>
      <w:r>
        <w:rPr>
          <w:color w:val="000000"/>
          <w:sz w:val="28"/>
          <w:szCs w:val="28"/>
        </w:rPr>
        <w:t>→E</w:t>
      </w:r>
      <w:r>
        <w:rPr>
          <w:rFonts w:hint="eastAsia"/>
          <w:color w:val="000000"/>
          <w:sz w:val="28"/>
          <w:szCs w:val="28"/>
          <w:lang w:val="en-US" w:eastAsia="zh-CN"/>
        </w:rPr>
        <w:t>-</w:t>
      </w:r>
      <w:r>
        <w:rPr>
          <w:rFonts w:hint="eastAsia"/>
          <w:color w:val="000000"/>
          <w:sz w:val="28"/>
          <w:szCs w:val="28"/>
        </w:rPr>
        <w:t>3</w:t>
      </w:r>
      <w:r>
        <w:rPr>
          <w:color w:val="000000"/>
          <w:sz w:val="28"/>
          <w:szCs w:val="28"/>
        </w:rPr>
        <w:t>01</w:t>
      </w:r>
      <w:r>
        <w:rPr>
          <w:rFonts w:hAnsi="宋体"/>
          <w:color w:val="000000"/>
          <w:sz w:val="28"/>
          <w:szCs w:val="28"/>
        </w:rPr>
        <w:t>壳程</w:t>
      </w:r>
      <w:r>
        <w:rPr>
          <w:color w:val="000000"/>
          <w:sz w:val="28"/>
          <w:szCs w:val="28"/>
        </w:rPr>
        <w:t>→R</w:t>
      </w:r>
      <w:r>
        <w:rPr>
          <w:rFonts w:hint="eastAsia"/>
          <w:color w:val="000000"/>
          <w:sz w:val="28"/>
          <w:szCs w:val="28"/>
          <w:lang w:val="en-US" w:eastAsia="zh-CN"/>
        </w:rPr>
        <w:t>-</w:t>
      </w:r>
      <w:r>
        <w:rPr>
          <w:color w:val="000000"/>
          <w:sz w:val="28"/>
          <w:szCs w:val="28"/>
        </w:rPr>
        <w:t>201</w:t>
      </w:r>
      <w:r>
        <w:rPr>
          <w:rFonts w:hAnsi="宋体"/>
          <w:color w:val="000000"/>
          <w:sz w:val="28"/>
          <w:szCs w:val="28"/>
        </w:rPr>
        <w:t>的工艺流程，投用</w:t>
      </w:r>
      <w:r>
        <w:rPr>
          <w:rFonts w:hint="eastAsia"/>
          <w:color w:val="000000"/>
          <w:sz w:val="28"/>
          <w:szCs w:val="28"/>
        </w:rPr>
        <w:t>E</w:t>
      </w:r>
      <w:r>
        <w:rPr>
          <w:color w:val="000000"/>
          <w:sz w:val="28"/>
          <w:szCs w:val="28"/>
        </w:rPr>
        <w:t>A</w:t>
      </w:r>
      <w:r>
        <w:rPr>
          <w:rFonts w:hint="eastAsia"/>
          <w:color w:val="000000"/>
          <w:sz w:val="28"/>
          <w:szCs w:val="28"/>
        </w:rPr>
        <w:t>-</w:t>
      </w:r>
      <w:r>
        <w:rPr>
          <w:color w:val="000000"/>
          <w:sz w:val="28"/>
          <w:szCs w:val="28"/>
        </w:rPr>
        <w:t>301A/B/C</w:t>
      </w:r>
      <w:r>
        <w:rPr>
          <w:rFonts w:hint="eastAsia"/>
          <w:color w:val="000000"/>
          <w:sz w:val="28"/>
          <w:szCs w:val="28"/>
        </w:rPr>
        <w:t>/D</w:t>
      </w:r>
      <w:r>
        <w:rPr>
          <w:rFonts w:hAnsi="宋体"/>
          <w:color w:val="000000"/>
          <w:sz w:val="28"/>
          <w:szCs w:val="28"/>
        </w:rPr>
        <w:t>。</w:t>
      </w:r>
    </w:p>
    <w:p w14:paraId="4F5A3ED5">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e</w:t>
      </w:r>
      <w:r>
        <w:rPr>
          <w:rFonts w:cs="宋体" w:hAnsi="宋体" w:hint="eastAsia"/>
          <w:sz w:val="28"/>
          <w:szCs w:val="28"/>
        </w:rPr>
        <w:t>）</w:t>
      </w:r>
      <w:r>
        <w:rPr>
          <w:rFonts w:hint="eastAsia"/>
          <w:color w:val="000000"/>
          <w:sz w:val="28"/>
          <w:szCs w:val="28"/>
        </w:rPr>
        <w:t>R-2</w:t>
      </w:r>
      <w:r>
        <w:rPr>
          <w:color w:val="000000"/>
          <w:sz w:val="28"/>
          <w:szCs w:val="28"/>
        </w:rPr>
        <w:t>01</w:t>
      </w:r>
      <w:r>
        <w:rPr>
          <w:rFonts w:hAnsi="宋体"/>
          <w:color w:val="000000"/>
          <w:sz w:val="28"/>
          <w:szCs w:val="28"/>
        </w:rPr>
        <w:t>顶调节阀</w:t>
      </w:r>
      <w:r>
        <w:rPr>
          <w:color w:val="000000"/>
          <w:sz w:val="28"/>
          <w:szCs w:val="28"/>
        </w:rPr>
        <w:t>PIC-20</w:t>
      </w:r>
      <w:r>
        <w:rPr>
          <w:rFonts w:hint="eastAsia"/>
          <w:color w:val="000000"/>
          <w:sz w:val="28"/>
          <w:szCs w:val="28"/>
        </w:rPr>
        <w:t>2</w:t>
      </w:r>
      <w:r>
        <w:rPr>
          <w:color w:val="000000"/>
          <w:sz w:val="28"/>
          <w:szCs w:val="28"/>
        </w:rPr>
        <w:t>01</w:t>
      </w:r>
      <w:r>
        <w:rPr>
          <w:rFonts w:hint="eastAsia"/>
          <w:color w:val="000000"/>
          <w:sz w:val="28"/>
          <w:szCs w:val="28"/>
        </w:rPr>
        <w:t>A</w:t>
      </w:r>
      <w:r>
        <w:rPr>
          <w:rFonts w:hAnsi="宋体"/>
          <w:color w:val="000000"/>
          <w:sz w:val="28"/>
          <w:szCs w:val="28"/>
        </w:rPr>
        <w:t>关闭，</w:t>
      </w:r>
      <w:r>
        <w:rPr>
          <w:color w:val="000000"/>
          <w:sz w:val="28"/>
          <w:szCs w:val="28"/>
        </w:rPr>
        <w:t>PIC-20</w:t>
      </w:r>
      <w:r>
        <w:rPr>
          <w:rFonts w:hint="eastAsia"/>
          <w:color w:val="000000"/>
          <w:sz w:val="28"/>
          <w:szCs w:val="28"/>
        </w:rPr>
        <w:t>2</w:t>
      </w:r>
      <w:r>
        <w:rPr>
          <w:color w:val="000000"/>
          <w:sz w:val="28"/>
          <w:szCs w:val="28"/>
        </w:rPr>
        <w:t>01</w:t>
      </w:r>
      <w:r>
        <w:rPr>
          <w:rFonts w:hint="eastAsia"/>
          <w:color w:val="000000"/>
          <w:sz w:val="28"/>
          <w:szCs w:val="28"/>
        </w:rPr>
        <w:t>B</w:t>
      </w:r>
      <w:r>
        <w:rPr>
          <w:rFonts w:hAnsi="宋体"/>
          <w:color w:val="000000"/>
          <w:sz w:val="28"/>
          <w:szCs w:val="28"/>
        </w:rPr>
        <w:t>打开</w:t>
      </w:r>
      <w:r>
        <w:rPr>
          <w:color w:val="000000"/>
          <w:sz w:val="28"/>
          <w:szCs w:val="28"/>
        </w:rPr>
        <w:t>10%</w:t>
      </w:r>
      <w:r>
        <w:rPr>
          <w:rFonts w:hAnsi="宋体" w:hint="eastAsia"/>
          <w:color w:val="000000"/>
          <w:sz w:val="28"/>
          <w:szCs w:val="28"/>
        </w:rPr>
        <w:t>；</w:t>
      </w:r>
    </w:p>
    <w:p w14:paraId="77E8CD57">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f</w:t>
      </w:r>
      <w:r>
        <w:rPr>
          <w:rFonts w:cs="宋体" w:hAnsi="宋体" w:hint="eastAsia"/>
          <w:sz w:val="28"/>
          <w:szCs w:val="28"/>
        </w:rPr>
        <w:t>）</w:t>
      </w:r>
      <w:r>
        <w:rPr>
          <w:rFonts w:hAnsi="宋体"/>
          <w:color w:val="000000"/>
          <w:sz w:val="28"/>
          <w:szCs w:val="28"/>
        </w:rPr>
        <w:t>压缩机二级先不投用，</w:t>
      </w:r>
      <w:r>
        <w:rPr>
          <w:rFonts w:hint="eastAsia"/>
          <w:color w:val="000000"/>
          <w:sz w:val="28"/>
          <w:szCs w:val="28"/>
        </w:rPr>
        <w:t>PV</w:t>
      </w:r>
      <w:r>
        <w:rPr>
          <w:color w:val="000000"/>
          <w:sz w:val="28"/>
          <w:szCs w:val="28"/>
        </w:rPr>
        <w:t>-</w:t>
      </w:r>
      <w:r>
        <w:rPr>
          <w:rFonts w:hint="eastAsia"/>
          <w:color w:val="000000"/>
          <w:sz w:val="28"/>
          <w:szCs w:val="28"/>
        </w:rPr>
        <w:t>3</w:t>
      </w:r>
      <w:r>
        <w:rPr>
          <w:color w:val="000000"/>
          <w:sz w:val="28"/>
          <w:szCs w:val="28"/>
        </w:rPr>
        <w:t>0</w:t>
      </w:r>
      <w:r>
        <w:rPr>
          <w:rFonts w:hint="eastAsia"/>
          <w:color w:val="000000"/>
          <w:sz w:val="28"/>
          <w:szCs w:val="28"/>
        </w:rPr>
        <w:t>1</w:t>
      </w:r>
      <w:r>
        <w:rPr>
          <w:color w:val="000000"/>
          <w:sz w:val="28"/>
          <w:szCs w:val="28"/>
        </w:rPr>
        <w:t>02</w:t>
      </w:r>
      <w:r>
        <w:rPr>
          <w:rFonts w:hAnsi="宋体"/>
          <w:color w:val="000000"/>
          <w:sz w:val="28"/>
          <w:szCs w:val="28"/>
        </w:rPr>
        <w:t>关闭，待反应产物进</w:t>
      </w:r>
      <w:r>
        <w:rPr>
          <w:color w:val="000000"/>
          <w:sz w:val="28"/>
          <w:szCs w:val="28"/>
        </w:rPr>
        <w:t>V-</w:t>
      </w:r>
      <w:r>
        <w:rPr>
          <w:rFonts w:hint="eastAsia"/>
          <w:color w:val="000000"/>
          <w:sz w:val="28"/>
          <w:szCs w:val="28"/>
        </w:rPr>
        <w:t>3</w:t>
      </w:r>
      <w:r>
        <w:rPr>
          <w:color w:val="000000"/>
          <w:sz w:val="28"/>
          <w:szCs w:val="28"/>
        </w:rPr>
        <w:t>02</w:t>
      </w:r>
      <w:r>
        <w:rPr>
          <w:rFonts w:hAnsi="宋体"/>
          <w:color w:val="000000"/>
          <w:sz w:val="28"/>
          <w:szCs w:val="28"/>
        </w:rPr>
        <w:t>，再进行投用；避免二级流量过小或不稳定造成喘振</w:t>
      </w:r>
      <w:r>
        <w:rPr>
          <w:rFonts w:hAnsi="宋体" w:hint="eastAsia"/>
          <w:color w:val="000000"/>
          <w:sz w:val="28"/>
          <w:szCs w:val="28"/>
        </w:rPr>
        <w:t>；</w:t>
      </w:r>
    </w:p>
    <w:p w14:paraId="7516E6C0">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g</w:t>
      </w:r>
      <w:r>
        <w:rPr>
          <w:rFonts w:cs="宋体" w:hAnsi="宋体" w:hint="eastAsia"/>
          <w:sz w:val="28"/>
          <w:szCs w:val="28"/>
        </w:rPr>
        <w:t>）</w:t>
      </w:r>
      <w:r>
        <w:rPr>
          <w:color w:val="000000"/>
          <w:sz w:val="28"/>
          <w:szCs w:val="28"/>
        </w:rPr>
        <w:t>SIS</w:t>
      </w:r>
      <w:r>
        <w:rPr>
          <w:rFonts w:hAnsi="宋体"/>
          <w:color w:val="000000"/>
          <w:sz w:val="28"/>
          <w:szCs w:val="28"/>
        </w:rPr>
        <w:t>系统确认压缩机的开机条件</w:t>
      </w:r>
      <w:r>
        <w:rPr>
          <w:rFonts w:hAnsi="宋体" w:hint="eastAsia"/>
          <w:color w:val="000000"/>
          <w:sz w:val="28"/>
          <w:szCs w:val="28"/>
        </w:rPr>
        <w:t>；</w:t>
      </w:r>
    </w:p>
    <w:p w14:paraId="36BD7F13">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h</w:t>
      </w:r>
      <w:r>
        <w:rPr>
          <w:rFonts w:cs="宋体" w:hAnsi="宋体" w:hint="eastAsia"/>
          <w:sz w:val="28"/>
          <w:szCs w:val="28"/>
        </w:rPr>
        <w:t>）</w:t>
      </w:r>
      <w:r>
        <w:rPr>
          <w:rFonts w:hAnsi="宋体"/>
          <w:color w:val="000000"/>
          <w:sz w:val="28"/>
          <w:szCs w:val="28"/>
        </w:rPr>
        <w:t>机、电、仪现场检查和签名确认。</w:t>
      </w:r>
    </w:p>
    <w:p w14:paraId="339056C4">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i</w:t>
      </w:r>
      <w:r>
        <w:rPr>
          <w:rFonts w:cs="宋体" w:hAnsi="宋体" w:hint="eastAsia"/>
          <w:sz w:val="28"/>
          <w:szCs w:val="28"/>
        </w:rPr>
        <w:t>）</w:t>
      </w:r>
      <w:r>
        <w:rPr>
          <w:rFonts w:hAnsi="宋体" w:hint="eastAsia"/>
          <w:color w:val="000000"/>
          <w:sz w:val="28"/>
          <w:szCs w:val="28"/>
        </w:rPr>
        <w:t>现场投用蒸汽暖机；</w:t>
      </w:r>
    </w:p>
    <w:p w14:paraId="0E229E53">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highlight w:val="none"/>
        </w:rPr>
      </w:pPr>
      <w:r>
        <w:rPr>
          <w:rFonts w:hint="eastAsia"/>
          <w:color w:val="000000"/>
          <w:sz w:val="28"/>
          <w:szCs w:val="28"/>
          <w:highlight w:val="none"/>
        </w:rPr>
        <w:t>j</w:t>
      </w:r>
      <w:r>
        <w:rPr>
          <w:rFonts w:cs="宋体" w:hAnsi="宋体" w:hint="eastAsia"/>
          <w:sz w:val="28"/>
          <w:szCs w:val="28"/>
        </w:rPr>
        <w:t>）</w:t>
      </w:r>
      <w:r>
        <w:rPr>
          <w:rFonts w:hAnsi="宋体"/>
          <w:color w:val="000000"/>
          <w:sz w:val="28"/>
          <w:szCs w:val="28"/>
          <w:highlight w:val="none"/>
        </w:rPr>
        <w:t>停盘车电机</w:t>
      </w:r>
      <w:r>
        <w:rPr>
          <w:rFonts w:hAnsi="宋体" w:hint="eastAsia"/>
          <w:color w:val="000000"/>
          <w:sz w:val="28"/>
          <w:szCs w:val="28"/>
          <w:highlight w:val="none"/>
        </w:rPr>
        <w:t>，压缩机启动，根据压缩机操作规程升转速，跨过喘振区，待转速升至指定转速后根据负荷调整；</w:t>
      </w:r>
      <w:r>
        <w:rPr>
          <w:rFonts w:hint="eastAsia"/>
          <w:color w:val="000000"/>
          <w:sz w:val="28"/>
          <w:szCs w:val="28"/>
          <w:highlight w:val="none"/>
        </w:rPr>
        <w:t xml:space="preserve"> </w:t>
      </w:r>
    </w:p>
    <w:p w14:paraId="663A186D">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highlight w:val="none"/>
        </w:rPr>
      </w:pPr>
      <w:r>
        <w:rPr>
          <w:rFonts w:hint="eastAsia"/>
          <w:color w:val="000000"/>
          <w:sz w:val="28"/>
          <w:szCs w:val="28"/>
          <w:highlight w:val="none"/>
        </w:rPr>
        <w:t>k</w:t>
      </w:r>
      <w:r>
        <w:rPr>
          <w:rFonts w:cs="宋体" w:hAnsi="宋体" w:hint="eastAsia"/>
          <w:sz w:val="28"/>
          <w:szCs w:val="28"/>
        </w:rPr>
        <w:t>）</w:t>
      </w:r>
      <w:r>
        <w:rPr>
          <w:rFonts w:hAnsi="宋体"/>
          <w:sz w:val="28"/>
          <w:szCs w:val="28"/>
          <w:highlight w:val="none"/>
        </w:rPr>
        <w:t>按需用来自冷冻液收集罐的</w:t>
      </w:r>
      <w:r>
        <w:rPr>
          <w:rFonts w:hAnsi="宋体" w:hint="eastAsia"/>
          <w:sz w:val="28"/>
          <w:szCs w:val="28"/>
          <w:highlight w:val="none"/>
        </w:rPr>
        <w:t>制冷剂来冷却</w:t>
      </w:r>
      <w:r>
        <w:rPr>
          <w:rFonts w:hAnsi="宋体"/>
          <w:sz w:val="28"/>
          <w:szCs w:val="28"/>
          <w:highlight w:val="none"/>
        </w:rPr>
        <w:t>压缩机防喘振管线，启用</w:t>
      </w:r>
      <w:r>
        <w:rPr>
          <w:sz w:val="28"/>
          <w:szCs w:val="28"/>
          <w:highlight w:val="none"/>
        </w:rPr>
        <w:t>TIC</w:t>
      </w:r>
      <w:r>
        <w:rPr>
          <w:rFonts w:hint="eastAsia"/>
          <w:sz w:val="28"/>
          <w:szCs w:val="28"/>
          <w:highlight w:val="none"/>
          <w:lang w:val="en-US" w:eastAsia="zh-CN"/>
        </w:rPr>
        <w:t>-</w:t>
      </w:r>
      <w:r>
        <w:rPr>
          <w:sz w:val="28"/>
          <w:szCs w:val="28"/>
          <w:highlight w:val="none"/>
        </w:rPr>
        <w:t>30</w:t>
      </w:r>
      <w:r>
        <w:rPr>
          <w:rFonts w:hint="eastAsia"/>
          <w:sz w:val="28"/>
          <w:szCs w:val="28"/>
          <w:highlight w:val="none"/>
        </w:rPr>
        <w:t>2</w:t>
      </w:r>
      <w:r>
        <w:rPr>
          <w:sz w:val="28"/>
          <w:szCs w:val="28"/>
          <w:highlight w:val="none"/>
        </w:rPr>
        <w:t>01</w:t>
      </w:r>
      <w:r>
        <w:rPr>
          <w:rFonts w:hAnsi="宋体"/>
          <w:sz w:val="28"/>
          <w:szCs w:val="28"/>
          <w:highlight w:val="none"/>
        </w:rPr>
        <w:t>，降低压缩机入口温度</w:t>
      </w:r>
      <w:r>
        <w:rPr>
          <w:rFonts w:hAnsi="宋体" w:hint="eastAsia"/>
          <w:sz w:val="28"/>
          <w:szCs w:val="28"/>
          <w:highlight w:val="none"/>
        </w:rPr>
        <w:t>；</w:t>
      </w:r>
    </w:p>
    <w:p w14:paraId="50774D6C">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sz w:val="28"/>
          <w:szCs w:val="28"/>
          <w:highlight w:val="none"/>
        </w:rPr>
      </w:pPr>
      <w:r>
        <w:rPr>
          <w:rFonts w:hint="eastAsia"/>
          <w:sz w:val="28"/>
          <w:szCs w:val="28"/>
          <w:highlight w:val="none"/>
          <w:lang w:val="en-US" w:eastAsia="zh-CN"/>
        </w:rPr>
        <w:t>l</w:t>
      </w:r>
      <w:r>
        <w:rPr>
          <w:rFonts w:cs="宋体" w:hAnsi="宋体" w:hint="eastAsia"/>
          <w:sz w:val="28"/>
          <w:szCs w:val="28"/>
        </w:rPr>
        <w:t>）</w:t>
      </w:r>
      <w:r>
        <w:rPr>
          <w:rFonts w:hAnsi="宋体" w:hint="eastAsia"/>
          <w:color w:val="000000"/>
          <w:sz w:val="28"/>
          <w:szCs w:val="28"/>
          <w:highlight w:val="none"/>
        </w:rPr>
        <w:t>根据</w:t>
      </w:r>
      <w:r>
        <w:rPr>
          <w:rFonts w:hint="eastAsia"/>
          <w:color w:val="000000"/>
          <w:sz w:val="28"/>
          <w:szCs w:val="28"/>
          <w:highlight w:val="none"/>
        </w:rPr>
        <w:t>V-303</w:t>
      </w:r>
      <w:r>
        <w:rPr>
          <w:rFonts w:hAnsi="宋体" w:hint="eastAsia"/>
          <w:color w:val="000000"/>
          <w:sz w:val="28"/>
          <w:szCs w:val="28"/>
          <w:highlight w:val="none"/>
        </w:rPr>
        <w:t>液位</w:t>
      </w:r>
      <w:r>
        <w:rPr>
          <w:rFonts w:hAnsi="宋体"/>
          <w:color w:val="000000"/>
          <w:sz w:val="28"/>
          <w:szCs w:val="28"/>
          <w:highlight w:val="none"/>
        </w:rPr>
        <w:t>启动</w:t>
      </w:r>
      <w:r>
        <w:rPr>
          <w:color w:val="000000"/>
          <w:sz w:val="28"/>
          <w:szCs w:val="28"/>
          <w:highlight w:val="none"/>
        </w:rPr>
        <w:t>P-30</w:t>
      </w:r>
      <w:r>
        <w:rPr>
          <w:rFonts w:hint="eastAsia"/>
          <w:color w:val="000000"/>
          <w:sz w:val="28"/>
          <w:szCs w:val="28"/>
          <w:highlight w:val="none"/>
        </w:rPr>
        <w:t>3</w:t>
      </w:r>
      <w:r>
        <w:rPr>
          <w:color w:val="000000"/>
          <w:sz w:val="28"/>
          <w:szCs w:val="28"/>
          <w:highlight w:val="none"/>
        </w:rPr>
        <w:t>A/B</w:t>
      </w:r>
      <w:r>
        <w:rPr>
          <w:rFonts w:hAnsi="宋体"/>
          <w:color w:val="000000"/>
          <w:sz w:val="28"/>
          <w:szCs w:val="28"/>
          <w:highlight w:val="none"/>
        </w:rPr>
        <w:t>向反应系统输送异丁烷，投用</w:t>
      </w:r>
      <w:r>
        <w:rPr>
          <w:color w:val="000000"/>
          <w:sz w:val="28"/>
          <w:szCs w:val="28"/>
          <w:highlight w:val="none"/>
        </w:rPr>
        <w:t>LICA-30</w:t>
      </w:r>
      <w:r>
        <w:rPr>
          <w:rFonts w:hint="eastAsia"/>
          <w:color w:val="000000"/>
          <w:sz w:val="28"/>
          <w:szCs w:val="28"/>
          <w:highlight w:val="none"/>
        </w:rPr>
        <w:t>401</w:t>
      </w:r>
      <w:r>
        <w:rPr>
          <w:rFonts w:hAnsi="宋体"/>
          <w:color w:val="000000"/>
          <w:sz w:val="28"/>
          <w:szCs w:val="28"/>
          <w:highlight w:val="none"/>
        </w:rPr>
        <w:t>和</w:t>
      </w:r>
      <w:r>
        <w:rPr>
          <w:color w:val="000000"/>
          <w:sz w:val="28"/>
          <w:szCs w:val="28"/>
          <w:highlight w:val="none"/>
        </w:rPr>
        <w:t>FIC-30</w:t>
      </w:r>
      <w:r>
        <w:rPr>
          <w:rFonts w:hint="eastAsia"/>
          <w:color w:val="000000"/>
          <w:sz w:val="28"/>
          <w:szCs w:val="28"/>
          <w:highlight w:val="none"/>
        </w:rPr>
        <w:t>4</w:t>
      </w:r>
      <w:r>
        <w:rPr>
          <w:color w:val="000000"/>
          <w:sz w:val="28"/>
          <w:szCs w:val="28"/>
          <w:highlight w:val="none"/>
        </w:rPr>
        <w:t>03</w:t>
      </w:r>
      <w:r>
        <w:rPr>
          <w:rFonts w:hAnsi="宋体"/>
          <w:color w:val="000000"/>
          <w:sz w:val="28"/>
          <w:szCs w:val="28"/>
          <w:highlight w:val="none"/>
        </w:rPr>
        <w:t>串级调节控制</w:t>
      </w:r>
      <w:r>
        <w:rPr>
          <w:color w:val="000000"/>
          <w:sz w:val="28"/>
          <w:szCs w:val="28"/>
          <w:highlight w:val="none"/>
        </w:rPr>
        <w:t>V-30</w:t>
      </w:r>
      <w:r>
        <w:rPr>
          <w:rFonts w:hint="eastAsia"/>
          <w:color w:val="000000"/>
          <w:sz w:val="28"/>
          <w:szCs w:val="28"/>
          <w:highlight w:val="none"/>
        </w:rPr>
        <w:t>3</w:t>
      </w:r>
      <w:r>
        <w:rPr>
          <w:rFonts w:hAnsi="宋体"/>
          <w:color w:val="000000"/>
          <w:sz w:val="28"/>
          <w:szCs w:val="28"/>
          <w:highlight w:val="none"/>
        </w:rPr>
        <w:t>的液位和</w:t>
      </w:r>
      <w:r>
        <w:rPr>
          <w:rFonts w:hAnsi="宋体" w:hint="eastAsia"/>
          <w:color w:val="000000"/>
          <w:sz w:val="28"/>
          <w:szCs w:val="28"/>
          <w:highlight w:val="none"/>
        </w:rPr>
        <w:t>制冷剂</w:t>
      </w:r>
      <w:r>
        <w:rPr>
          <w:rFonts w:hAnsi="宋体"/>
          <w:color w:val="000000"/>
          <w:sz w:val="28"/>
          <w:szCs w:val="28"/>
          <w:highlight w:val="none"/>
        </w:rPr>
        <w:t>剂循环泵</w:t>
      </w:r>
      <w:r>
        <w:rPr>
          <w:color w:val="000000"/>
          <w:sz w:val="28"/>
          <w:szCs w:val="28"/>
          <w:highlight w:val="none"/>
        </w:rPr>
        <w:t>P-30</w:t>
      </w:r>
      <w:r>
        <w:rPr>
          <w:rFonts w:hint="eastAsia"/>
          <w:color w:val="000000"/>
          <w:sz w:val="28"/>
          <w:szCs w:val="28"/>
          <w:highlight w:val="none"/>
        </w:rPr>
        <w:t>3</w:t>
      </w:r>
      <w:r>
        <w:rPr>
          <w:color w:val="000000"/>
          <w:sz w:val="28"/>
          <w:szCs w:val="28"/>
          <w:highlight w:val="none"/>
        </w:rPr>
        <w:t>A/B</w:t>
      </w:r>
      <w:r>
        <w:rPr>
          <w:rFonts w:hAnsi="宋体"/>
          <w:color w:val="000000"/>
          <w:sz w:val="28"/>
          <w:szCs w:val="28"/>
          <w:highlight w:val="none"/>
        </w:rPr>
        <w:t>的出口流量，通过循环异丁烷冷却器</w:t>
      </w:r>
      <w:r>
        <w:rPr>
          <w:color w:val="000000"/>
          <w:sz w:val="28"/>
          <w:szCs w:val="28"/>
          <w:highlight w:val="none"/>
        </w:rPr>
        <w:t>E-</w:t>
      </w:r>
      <w:r>
        <w:rPr>
          <w:rFonts w:hint="eastAsia"/>
          <w:color w:val="000000"/>
          <w:sz w:val="28"/>
          <w:szCs w:val="28"/>
          <w:highlight w:val="none"/>
        </w:rPr>
        <w:t>3</w:t>
      </w:r>
      <w:r>
        <w:rPr>
          <w:color w:val="000000"/>
          <w:sz w:val="28"/>
          <w:szCs w:val="28"/>
          <w:highlight w:val="none"/>
        </w:rPr>
        <w:t>01A/B</w:t>
      </w:r>
      <w:r>
        <w:rPr>
          <w:rFonts w:hAnsi="宋体"/>
          <w:color w:val="000000"/>
          <w:sz w:val="28"/>
          <w:szCs w:val="28"/>
          <w:highlight w:val="none"/>
        </w:rPr>
        <w:t>的壳程进入反应器。</w:t>
      </w:r>
    </w:p>
    <w:p w14:paraId="3579DA2A">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ff0000"/>
          <w:sz w:val="28"/>
          <w:szCs w:val="28"/>
          <w:highlight w:val="none"/>
        </w:rPr>
      </w:pPr>
      <w:r>
        <w:rPr>
          <w:rFonts w:hint="eastAsia"/>
          <w:color w:val="000000"/>
          <w:sz w:val="28"/>
          <w:szCs w:val="28"/>
          <w:highlight w:val="none"/>
        </w:rPr>
        <w:t>m</w:t>
      </w:r>
      <w:r>
        <w:rPr>
          <w:rFonts w:cs="宋体" w:hAnsi="宋体" w:hint="eastAsia"/>
          <w:sz w:val="28"/>
          <w:szCs w:val="28"/>
        </w:rPr>
        <w:t>）</w:t>
      </w:r>
      <w:r>
        <w:rPr>
          <w:rFonts w:hAnsi="宋体"/>
          <w:sz w:val="28"/>
          <w:szCs w:val="28"/>
          <w:highlight w:val="none"/>
        </w:rPr>
        <w:t>根据</w:t>
      </w:r>
      <w:r>
        <w:rPr>
          <w:sz w:val="28"/>
          <w:szCs w:val="28"/>
          <w:highlight w:val="none"/>
        </w:rPr>
        <w:t>V-30</w:t>
      </w:r>
      <w:r>
        <w:rPr>
          <w:rFonts w:hint="eastAsia"/>
          <w:sz w:val="28"/>
          <w:szCs w:val="28"/>
          <w:highlight w:val="none"/>
        </w:rPr>
        <w:t>3</w:t>
      </w:r>
      <w:r>
        <w:rPr>
          <w:rFonts w:hAnsi="宋体"/>
          <w:sz w:val="28"/>
          <w:szCs w:val="28"/>
          <w:highlight w:val="none"/>
        </w:rPr>
        <w:t>压力情况，进行放空；并控制压缩机转速来控制压缩机</w:t>
      </w:r>
      <w:r>
        <w:rPr>
          <w:rFonts w:hAnsi="宋体" w:hint="eastAsia"/>
          <w:sz w:val="28"/>
          <w:szCs w:val="28"/>
          <w:highlight w:val="none"/>
        </w:rPr>
        <w:t>负荷</w:t>
      </w:r>
      <w:r>
        <w:rPr>
          <w:rFonts w:hAnsi="宋体"/>
          <w:sz w:val="28"/>
          <w:szCs w:val="28"/>
          <w:highlight w:val="none"/>
        </w:rPr>
        <w:t>，缓慢关小防喘振阀；根据压缩机入口温度，调整淬冷调节阀的开度（全开）；</w:t>
      </w:r>
    </w:p>
    <w:p w14:paraId="18D26382">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sz w:val="28"/>
          <w:szCs w:val="28"/>
        </w:rPr>
      </w:pPr>
      <w:r>
        <w:rPr>
          <w:rFonts w:hint="eastAsia"/>
          <w:sz w:val="28"/>
          <w:szCs w:val="28"/>
          <w:highlight w:val="none"/>
        </w:rPr>
        <w:t>n</w:t>
      </w:r>
      <w:r>
        <w:rPr>
          <w:rFonts w:cs="宋体" w:hAnsi="宋体" w:hint="eastAsia"/>
          <w:sz w:val="28"/>
          <w:szCs w:val="28"/>
        </w:rPr>
        <w:t>）</w:t>
      </w:r>
      <w:r>
        <w:rPr>
          <w:rFonts w:hAnsi="宋体"/>
          <w:sz w:val="28"/>
          <w:szCs w:val="28"/>
          <w:highlight w:val="none"/>
        </w:rPr>
        <w:t>随</w:t>
      </w:r>
      <w:r>
        <w:rPr>
          <w:rFonts w:hAnsi="宋体"/>
          <w:sz w:val="28"/>
          <w:szCs w:val="28"/>
        </w:rPr>
        <w:t>着压缩机入口</w:t>
      </w:r>
      <w:r>
        <w:rPr>
          <w:rFonts w:hAnsi="宋体" w:hint="eastAsia"/>
          <w:sz w:val="28"/>
          <w:szCs w:val="28"/>
        </w:rPr>
        <w:t>压力</w:t>
      </w:r>
      <w:r>
        <w:rPr>
          <w:rFonts w:hAnsi="宋体"/>
          <w:sz w:val="28"/>
          <w:szCs w:val="28"/>
        </w:rPr>
        <w:t>降低，</w:t>
      </w:r>
      <w:r>
        <w:rPr>
          <w:rFonts w:hAnsi="宋体"/>
          <w:sz w:val="28"/>
          <w:szCs w:val="28"/>
          <w:lang w:val="da-DK"/>
        </w:rPr>
        <w:t>投用反应器顶部气相管线上的</w:t>
      </w:r>
      <w:r>
        <w:rPr>
          <w:sz w:val="28"/>
          <w:szCs w:val="28"/>
          <w:lang w:val="da-DK"/>
        </w:rPr>
        <w:t>“</w:t>
      </w:r>
      <w:r>
        <w:rPr>
          <w:rFonts w:hint="eastAsia"/>
          <w:sz w:val="28"/>
          <w:szCs w:val="28"/>
          <w:lang w:val="da-DK"/>
        </w:rPr>
        <w:t>A</w:t>
      </w:r>
      <w:r>
        <w:rPr>
          <w:rFonts w:hAnsi="宋体" w:hint="eastAsia"/>
          <w:sz w:val="28"/>
          <w:szCs w:val="28"/>
          <w:lang w:val="da-DK"/>
        </w:rPr>
        <w:t>阀</w:t>
      </w:r>
      <w:r>
        <w:rPr>
          <w:sz w:val="28"/>
          <w:szCs w:val="28"/>
          <w:lang w:val="da-DK"/>
        </w:rPr>
        <w:t>”</w:t>
      </w:r>
      <w:r>
        <w:rPr>
          <w:rFonts w:hAnsi="宋体"/>
          <w:sz w:val="28"/>
          <w:szCs w:val="28"/>
          <w:lang w:val="da-DK"/>
        </w:rPr>
        <w:t>压力控制阀（</w:t>
      </w:r>
      <w:r>
        <w:rPr>
          <w:sz w:val="28"/>
          <w:szCs w:val="28"/>
          <w:lang w:val="da-DK"/>
        </w:rPr>
        <w:t>PIC-20</w:t>
      </w:r>
      <w:r>
        <w:rPr>
          <w:rFonts w:hint="eastAsia"/>
          <w:sz w:val="28"/>
          <w:szCs w:val="28"/>
          <w:lang w:val="da-DK"/>
        </w:rPr>
        <w:t>2</w:t>
      </w:r>
      <w:r>
        <w:rPr>
          <w:sz w:val="28"/>
          <w:szCs w:val="28"/>
          <w:lang w:val="da-DK"/>
        </w:rPr>
        <w:t>01</w:t>
      </w:r>
      <w:r>
        <w:rPr>
          <w:rFonts w:hint="eastAsia"/>
          <w:sz w:val="28"/>
          <w:szCs w:val="28"/>
          <w:lang w:val="da-DK"/>
        </w:rPr>
        <w:t>A</w:t>
      </w:r>
      <w:r>
        <w:rPr>
          <w:rFonts w:hAnsi="宋体"/>
          <w:sz w:val="28"/>
          <w:szCs w:val="28"/>
          <w:lang w:val="da-DK"/>
        </w:rPr>
        <w:t>），使异丁烷气相进入</w:t>
      </w:r>
      <w:r>
        <w:rPr>
          <w:sz w:val="28"/>
          <w:szCs w:val="28"/>
          <w:lang w:val="da-DK"/>
        </w:rPr>
        <w:t>V-301</w:t>
      </w:r>
      <w:r>
        <w:rPr>
          <w:rFonts w:hAnsi="宋体"/>
          <w:sz w:val="28"/>
          <w:szCs w:val="28"/>
          <w:lang w:val="da-DK"/>
        </w:rPr>
        <w:t>，随着进</w:t>
      </w:r>
      <w:r>
        <w:rPr>
          <w:rFonts w:hAnsi="宋体"/>
          <w:color w:val="000000"/>
          <w:sz w:val="28"/>
          <w:szCs w:val="28"/>
          <w:lang w:val="da-DK"/>
        </w:rPr>
        <w:t>入压缩机的流量</w:t>
      </w:r>
      <w:r>
        <w:rPr>
          <w:color w:val="000000"/>
          <w:sz w:val="28"/>
          <w:szCs w:val="28"/>
          <w:lang w:val="da-DK"/>
        </w:rPr>
        <w:t>F</w:t>
      </w:r>
      <w:r>
        <w:rPr>
          <w:rFonts w:hint="eastAsia"/>
          <w:color w:val="000000"/>
          <w:sz w:val="28"/>
          <w:szCs w:val="28"/>
          <w:lang w:val="da-DK"/>
        </w:rPr>
        <w:t>T</w:t>
      </w:r>
      <w:r>
        <w:rPr>
          <w:color w:val="000000"/>
          <w:sz w:val="28"/>
          <w:szCs w:val="28"/>
          <w:lang w:val="da-DK"/>
        </w:rPr>
        <w:t>-3</w:t>
      </w:r>
      <w:r>
        <w:rPr>
          <w:rFonts w:hint="eastAsia"/>
          <w:color w:val="000000"/>
          <w:sz w:val="28"/>
          <w:szCs w:val="28"/>
          <w:lang w:val="da-DK"/>
        </w:rPr>
        <w:t>2301</w:t>
      </w:r>
      <w:r>
        <w:rPr>
          <w:rFonts w:hAnsi="宋体"/>
          <w:color w:val="000000"/>
          <w:sz w:val="28"/>
          <w:szCs w:val="28"/>
          <w:lang w:val="da-DK"/>
        </w:rPr>
        <w:t>增加，密切监控压缩机回流量，根据</w:t>
      </w:r>
      <w:r>
        <w:rPr>
          <w:color w:val="000000"/>
          <w:sz w:val="28"/>
          <w:szCs w:val="28"/>
          <w:lang w:val="da-DK"/>
        </w:rPr>
        <w:t>V-301</w:t>
      </w:r>
      <w:r>
        <w:rPr>
          <w:rFonts w:hAnsi="宋体"/>
          <w:color w:val="000000"/>
          <w:sz w:val="28"/>
          <w:szCs w:val="28"/>
          <w:lang w:val="da-DK"/>
        </w:rPr>
        <w:t>的压力情况，缓慢降低压缩机出口返</w:t>
      </w:r>
      <w:r>
        <w:rPr>
          <w:color w:val="000000"/>
          <w:sz w:val="28"/>
          <w:szCs w:val="28"/>
          <w:lang w:val="da-DK"/>
        </w:rPr>
        <w:t>V-301</w:t>
      </w:r>
      <w:r>
        <w:rPr>
          <w:rFonts w:hAnsi="宋体"/>
          <w:color w:val="000000"/>
          <w:sz w:val="28"/>
          <w:szCs w:val="28"/>
          <w:lang w:val="da-DK"/>
        </w:rPr>
        <w:t>的流量</w:t>
      </w:r>
      <w:r>
        <w:rPr>
          <w:rFonts w:hAnsi="宋体" w:hint="eastAsia"/>
          <w:color w:val="000000"/>
          <w:sz w:val="28"/>
          <w:szCs w:val="28"/>
          <w:lang w:val="da-DK"/>
        </w:rPr>
        <w:t>；</w:t>
      </w:r>
    </w:p>
    <w:p w14:paraId="3A7A4B69">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o</w:t>
      </w:r>
      <w:r>
        <w:rPr>
          <w:rFonts w:cs="宋体" w:hAnsi="宋体" w:hint="eastAsia"/>
          <w:sz w:val="28"/>
          <w:szCs w:val="28"/>
        </w:rPr>
        <w:t>）</w:t>
      </w:r>
      <w:r>
        <w:rPr>
          <w:rFonts w:hAnsi="宋体"/>
          <w:color w:val="000000"/>
          <w:sz w:val="28"/>
          <w:szCs w:val="28"/>
        </w:rPr>
        <w:t>压缩机出口压力正常后，将密封气由氮气改为工艺气</w:t>
      </w:r>
      <w:r>
        <w:rPr>
          <w:rFonts w:hAnsi="宋体" w:hint="eastAsia"/>
          <w:color w:val="000000"/>
          <w:sz w:val="28"/>
          <w:szCs w:val="28"/>
        </w:rPr>
        <w:t>；</w:t>
      </w:r>
    </w:p>
    <w:p w14:paraId="1255F506">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p</w:t>
      </w:r>
      <w:r>
        <w:rPr>
          <w:rFonts w:cs="宋体" w:hAnsi="宋体" w:hint="eastAsia"/>
          <w:sz w:val="28"/>
          <w:szCs w:val="28"/>
        </w:rPr>
        <w:t>）</w:t>
      </w:r>
      <w:r>
        <w:rPr>
          <w:rFonts w:hAnsi="宋体"/>
          <w:color w:val="000000"/>
          <w:sz w:val="28"/>
          <w:szCs w:val="28"/>
        </w:rPr>
        <w:t>待反应进料后，防喘振喘阀关完，要注意压缩机出口压力和反应器的烃液位。</w:t>
      </w:r>
    </w:p>
    <w:bookmarkStart w:id="37" w:name="OLE_LINK98"/>
    <w:p w14:paraId="0A3D2590">
      <w:pPr>
        <w:pStyle w:val="style0"/>
        <w:pageBreakBefore w:val="false"/>
        <w:widowControl w:val="false"/>
        <w:kinsoku/>
        <w:wordWrap w:val="false"/>
        <w:overflowPunct/>
        <w:topLinePunct w:val="false"/>
        <w:autoSpaceDE/>
        <w:autoSpaceDN/>
        <w:bidi w:val="false"/>
        <w:spacing w:lineRule="exact" w:line="500"/>
        <w:ind w:firstLine="560" w:firstLineChars="200"/>
        <w:textAlignment w:val="auto"/>
        <w:rPr>
          <w:color w:val="000000"/>
          <w:sz w:val="28"/>
          <w:szCs w:val="28"/>
        </w:rPr>
      </w:pPr>
      <w:r>
        <w:rPr>
          <w:rFonts w:hint="eastAsia"/>
          <w:color w:val="000000"/>
          <w:sz w:val="28"/>
          <w:szCs w:val="28"/>
        </w:rPr>
        <w:t>q</w:t>
      </w:r>
      <w:r>
        <w:rPr>
          <w:rFonts w:cs="宋体" w:hAnsi="宋体" w:hint="eastAsia"/>
          <w:sz w:val="28"/>
          <w:szCs w:val="28"/>
        </w:rPr>
        <w:t>）</w:t>
      </w:r>
      <w:r>
        <w:rPr>
          <w:rFonts w:hAnsi="宋体"/>
          <w:color w:val="000000"/>
          <w:sz w:val="28"/>
          <w:szCs w:val="28"/>
        </w:rPr>
        <w:t>随着</w:t>
      </w:r>
      <w:r>
        <w:rPr>
          <w:rFonts w:hAnsi="宋体" w:hint="eastAsia"/>
          <w:color w:val="000000"/>
          <w:sz w:val="28"/>
          <w:szCs w:val="28"/>
        </w:rPr>
        <w:t>制冷剂</w:t>
      </w:r>
      <w:r>
        <w:rPr>
          <w:rFonts w:hAnsi="宋体"/>
          <w:color w:val="000000"/>
          <w:sz w:val="28"/>
          <w:szCs w:val="28"/>
        </w:rPr>
        <w:t>罐液位</w:t>
      </w:r>
      <w:r>
        <w:rPr>
          <w:color w:val="000000"/>
          <w:sz w:val="28"/>
          <w:szCs w:val="28"/>
        </w:rPr>
        <w:t>LI</w:t>
      </w:r>
      <w:r>
        <w:rPr>
          <w:rFonts w:hint="eastAsia"/>
          <w:color w:val="000000"/>
          <w:sz w:val="28"/>
          <w:szCs w:val="28"/>
        </w:rPr>
        <w:t>C</w:t>
      </w:r>
      <w:r>
        <w:rPr>
          <w:color w:val="000000"/>
          <w:sz w:val="28"/>
          <w:szCs w:val="28"/>
        </w:rPr>
        <w:t>-30</w:t>
      </w:r>
      <w:r>
        <w:rPr>
          <w:rFonts w:hint="eastAsia"/>
          <w:color w:val="000000"/>
          <w:sz w:val="28"/>
          <w:szCs w:val="28"/>
        </w:rPr>
        <w:t>4</w:t>
      </w:r>
      <w:r>
        <w:rPr>
          <w:color w:val="000000"/>
          <w:sz w:val="28"/>
          <w:szCs w:val="28"/>
        </w:rPr>
        <w:t>01</w:t>
      </w:r>
      <w:r>
        <w:rPr>
          <w:rFonts w:hAnsi="宋体"/>
          <w:color w:val="000000"/>
          <w:sz w:val="28"/>
          <w:szCs w:val="28"/>
        </w:rPr>
        <w:t>增加，加大冷冻剂循环泵</w:t>
      </w:r>
      <w:r>
        <w:rPr>
          <w:color w:val="000000"/>
          <w:sz w:val="28"/>
          <w:szCs w:val="28"/>
        </w:rPr>
        <w:t>P-30</w:t>
      </w:r>
      <w:r>
        <w:rPr>
          <w:rFonts w:hint="eastAsia"/>
          <w:color w:val="000000"/>
          <w:sz w:val="28"/>
          <w:szCs w:val="28"/>
        </w:rPr>
        <w:t>3</w:t>
      </w:r>
      <w:r>
        <w:rPr>
          <w:color w:val="000000"/>
          <w:sz w:val="28"/>
          <w:szCs w:val="28"/>
        </w:rPr>
        <w:t>A/B</w:t>
      </w:r>
      <w:r>
        <w:rPr>
          <w:rFonts w:hAnsi="宋体"/>
          <w:color w:val="000000"/>
          <w:sz w:val="28"/>
          <w:szCs w:val="28"/>
        </w:rPr>
        <w:t>出口</w:t>
      </w:r>
      <w:r>
        <w:rPr>
          <w:rFonts w:hAnsi="宋体" w:hint="eastAsia"/>
          <w:color w:val="000000"/>
          <w:sz w:val="28"/>
          <w:szCs w:val="28"/>
        </w:rPr>
        <w:t>制冷剂</w:t>
      </w:r>
      <w:r>
        <w:rPr>
          <w:rFonts w:hAnsi="宋体"/>
          <w:color w:val="000000"/>
          <w:sz w:val="28"/>
          <w:szCs w:val="28"/>
        </w:rPr>
        <w:t>返反应器的流量，随着</w:t>
      </w:r>
      <w:r>
        <w:rPr>
          <w:rFonts w:hAnsi="宋体" w:hint="eastAsia"/>
          <w:color w:val="000000"/>
          <w:sz w:val="28"/>
          <w:szCs w:val="28"/>
        </w:rPr>
        <w:t>制冷剂</w:t>
      </w:r>
      <w:r>
        <w:rPr>
          <w:rFonts w:hAnsi="宋体"/>
          <w:color w:val="000000"/>
          <w:sz w:val="28"/>
          <w:szCs w:val="28"/>
        </w:rPr>
        <w:t>罐液位上升情况，逐步降低来自</w:t>
      </w:r>
      <w:r>
        <w:rPr>
          <w:color w:val="000000"/>
          <w:sz w:val="28"/>
          <w:szCs w:val="28"/>
        </w:rPr>
        <w:t>P-401</w:t>
      </w:r>
      <w:r>
        <w:rPr>
          <w:rFonts w:hAnsi="宋体"/>
          <w:color w:val="000000"/>
          <w:sz w:val="28"/>
          <w:szCs w:val="28"/>
        </w:rPr>
        <w:t>补充异丁烷，以平衡好冷冻剂的循环流量和</w:t>
      </w:r>
      <w:r>
        <w:rPr>
          <w:color w:val="000000"/>
          <w:sz w:val="28"/>
          <w:szCs w:val="28"/>
        </w:rPr>
        <w:t>V-30</w:t>
      </w:r>
      <w:r>
        <w:rPr>
          <w:rFonts w:hint="eastAsia"/>
          <w:color w:val="000000"/>
          <w:sz w:val="28"/>
          <w:szCs w:val="28"/>
        </w:rPr>
        <w:t>3</w:t>
      </w:r>
      <w:r>
        <w:rPr>
          <w:rFonts w:hAnsi="宋体"/>
          <w:color w:val="000000"/>
          <w:sz w:val="28"/>
          <w:szCs w:val="28"/>
        </w:rPr>
        <w:t>的液位。</w:t>
      </w:r>
    </w:p>
    <w:bookmarkStart w:id="38" w:name="OLE_LINK99"/>
    <w:bookmarkStart w:id="39" w:name="OLE_LINK100"/>
    <w:bookmarkEnd w:id="37"/>
    <w:p w14:paraId="77C70B05">
      <w:pPr>
        <w:pStyle w:val="style0"/>
        <w:adjustRightInd w:val="false"/>
        <w:snapToGrid w:val="false"/>
        <w:spacing w:lineRule="exact" w:line="500"/>
        <w:ind w:firstLine="562" w:firstLineChars="200"/>
        <w:rPr>
          <w:b/>
          <w:color w:val="000000"/>
          <w:sz w:val="28"/>
          <w:szCs w:val="28"/>
        </w:rPr>
      </w:pPr>
      <w:r>
        <w:rPr>
          <w:rFonts w:hAnsi="宋体"/>
          <w:b/>
          <w:color w:val="000000"/>
          <w:sz w:val="28"/>
          <w:szCs w:val="28"/>
        </w:rPr>
        <w:t>注意</w:t>
      </w:r>
      <w:r>
        <w:rPr>
          <w:rFonts w:hAnsi="宋体" w:hint="eastAsia"/>
          <w:b/>
          <w:color w:val="000000"/>
          <w:sz w:val="28"/>
          <w:szCs w:val="28"/>
        </w:rPr>
        <w:t>：</w:t>
      </w:r>
      <w:r>
        <w:rPr>
          <w:rFonts w:hAnsi="宋体"/>
          <w:b/>
          <w:color w:val="000000"/>
          <w:sz w:val="28"/>
          <w:szCs w:val="28"/>
        </w:rPr>
        <w:t>系统进烯烃前将反应器分布器出口温度</w:t>
      </w:r>
      <w:r>
        <w:rPr>
          <w:b/>
          <w:color w:val="000000"/>
          <w:sz w:val="28"/>
          <w:szCs w:val="28"/>
        </w:rPr>
        <w:t>TI-20106</w:t>
      </w:r>
      <w:r>
        <w:rPr>
          <w:rFonts w:hAnsi="宋体"/>
          <w:b/>
          <w:color w:val="000000"/>
          <w:sz w:val="28"/>
          <w:szCs w:val="28"/>
        </w:rPr>
        <w:t>调节至</w:t>
      </w:r>
      <w:r>
        <w:rPr>
          <w:b/>
          <w:color w:val="000000"/>
          <w:sz w:val="28"/>
          <w:szCs w:val="28"/>
        </w:rPr>
        <w:t>9</w:t>
      </w:r>
      <w:r>
        <w:rPr>
          <w:rFonts w:hAnsi="宋体"/>
          <w:b/>
          <w:color w:val="000000"/>
          <w:sz w:val="28"/>
          <w:szCs w:val="28"/>
        </w:rPr>
        <w:t>～</w:t>
      </w:r>
      <w:r>
        <w:rPr>
          <w:b/>
          <w:color w:val="000000"/>
          <w:sz w:val="28"/>
          <w:szCs w:val="28"/>
        </w:rPr>
        <w:t>10°C</w:t>
      </w:r>
      <w:r>
        <w:rPr>
          <w:rFonts w:hAnsi="宋体"/>
          <w:b/>
          <w:color w:val="000000"/>
          <w:sz w:val="28"/>
          <w:szCs w:val="28"/>
        </w:rPr>
        <w:t>。</w:t>
      </w:r>
      <w:bookmarkEnd w:id="38"/>
      <w:bookmarkEnd w:id="39"/>
    </w:p>
    <w:p w14:paraId="7781F936">
      <w:pPr>
        <w:pStyle w:val="style3"/>
        <w:spacing w:lineRule="exact" w:line="500"/>
        <w:rPr>
          <w:rFonts w:cs="宋体"/>
        </w:rPr>
      </w:pPr>
      <w:r>
        <w:rPr>
          <w:rFonts w:cs="宋体" w:hint="eastAsia"/>
          <w:lang w:val="en-US" w:eastAsia="zh-CN"/>
        </w:rPr>
        <w:t>3.</w:t>
      </w:r>
      <w:r>
        <w:rPr>
          <w:rFonts w:cs="宋体" w:hint="eastAsia"/>
        </w:rPr>
        <w:t>6</w:t>
      </w:r>
      <w:r>
        <w:rPr>
          <w:rFonts w:cs="宋体" w:hAnsi="宋体" w:hint="eastAsia"/>
        </w:rPr>
        <w:t>、原料预处理开工（回路</w:t>
      </w:r>
      <w:r>
        <w:rPr>
          <w:rFonts w:cs="宋体" w:hint="eastAsia"/>
        </w:rPr>
        <w:t>6</w:t>
      </w:r>
      <w:r>
        <w:rPr>
          <w:rFonts w:cs="宋体" w:hAnsi="宋体" w:hint="eastAsia"/>
        </w:rPr>
        <w:t>）（责任人：</w:t>
      </w:r>
      <w:r>
        <w:rPr>
          <w:rFonts w:cs="宋体" w:hAnsi="宋体" w:hint="eastAsia"/>
          <w:bCs w:val="false"/>
          <w:lang w:val="en-US" w:eastAsia="zh-CN"/>
        </w:rPr>
        <w:t>封杰</w:t>
      </w:r>
      <w:r>
        <w:rPr>
          <w:rFonts w:cs="宋体" w:hAnsi="宋体" w:hint="eastAsia"/>
        </w:rPr>
        <w:t>）</w:t>
      </w:r>
    </w:p>
    <w:p w14:paraId="2F75A7E2">
      <w:pPr>
        <w:pStyle w:val="style0"/>
        <w:spacing w:lineRule="exact" w:line="500"/>
        <w:ind w:firstLine="562"/>
        <w:rPr>
          <w:rFonts w:cs="宋体"/>
          <w:b/>
          <w:bCs/>
          <w:spacing w:val="20"/>
          <w:sz w:val="28"/>
          <w:szCs w:val="28"/>
          <w:highlight w:val="none"/>
        </w:rPr>
      </w:pPr>
      <w:r>
        <w:rPr>
          <w:rFonts w:cs="宋体" w:hAnsi="宋体" w:hint="eastAsia"/>
          <w:b/>
          <w:bCs/>
          <w:spacing w:val="20"/>
          <w:sz w:val="28"/>
          <w:szCs w:val="28"/>
          <w:highlight w:val="none"/>
        </w:rPr>
        <w:t>（</w:t>
      </w:r>
      <w:r>
        <w:rPr>
          <w:rFonts w:cs="宋体" w:hint="eastAsia"/>
          <w:b/>
          <w:bCs/>
          <w:spacing w:val="20"/>
          <w:sz w:val="28"/>
          <w:szCs w:val="28"/>
          <w:highlight w:val="none"/>
        </w:rPr>
        <w:t>1</w:t>
      </w:r>
      <w:r>
        <w:rPr>
          <w:rFonts w:cs="宋体" w:hAnsi="宋体" w:hint="eastAsia"/>
          <w:b/>
          <w:bCs/>
          <w:spacing w:val="20"/>
          <w:sz w:val="28"/>
          <w:szCs w:val="28"/>
          <w:highlight w:val="none"/>
        </w:rPr>
        <w:t>）加氢催化剂还原</w:t>
      </w:r>
    </w:p>
    <w:p w14:paraId="3023008E">
      <w:pPr>
        <w:pStyle w:val="style0"/>
        <w:numPr>
          <w:ilvl w:val="0"/>
          <w:numId w:val="0"/>
        </w:numPr>
        <w:spacing w:lineRule="exact" w:line="500"/>
        <w:ind w:left="0" w:leftChars="0" w:firstLine="480" w:firstLineChars="0"/>
        <w:rPr>
          <w:rFonts w:cs="宋体"/>
          <w:sz w:val="28"/>
          <w:szCs w:val="28"/>
          <w:highlight w:val="none"/>
        </w:rPr>
      </w:pPr>
      <w:r>
        <w:rPr>
          <w:rFonts w:ascii="Times New Roman" w:cs="宋体" w:eastAsia="宋体" w:hAnsi="Times New Roman"/>
          <w:kern w:val="2"/>
          <w:sz w:val="28"/>
          <w:szCs w:val="28"/>
          <w:lang w:val="en-US" w:bidi="ar-SA" w:eastAsia="zh-CN"/>
        </w:rPr>
        <w:t>1)</w:t>
      </w:r>
      <w:r>
        <w:rPr>
          <w:rFonts w:cs="宋体" w:hint="eastAsia"/>
          <w:kern w:val="2"/>
          <w:sz w:val="28"/>
          <w:szCs w:val="28"/>
          <w:lang w:val="en-US" w:bidi="ar-SA" w:eastAsia="zh-CN"/>
        </w:rPr>
        <w:t>、</w:t>
      </w:r>
      <w:r>
        <w:rPr>
          <w:rFonts w:cs="宋体" w:hint="eastAsia"/>
          <w:sz w:val="28"/>
          <w:szCs w:val="28"/>
          <w:highlight w:val="none"/>
        </w:rPr>
        <w:t>确认加氢催化剂装填完毕，系统气密合格；</w:t>
      </w:r>
    </w:p>
    <w:p w14:paraId="611B3474">
      <w:pPr>
        <w:pStyle w:val="style0"/>
        <w:numPr>
          <w:ilvl w:val="0"/>
          <w:numId w:val="0"/>
        </w:numPr>
        <w:spacing w:lineRule="exact" w:line="500"/>
        <w:ind w:left="0" w:leftChars="0" w:firstLine="480" w:firstLineChars="0"/>
        <w:rPr>
          <w:rFonts w:cs="宋体"/>
          <w:sz w:val="28"/>
          <w:szCs w:val="28"/>
          <w:highlight w:val="none"/>
        </w:rPr>
      </w:pPr>
      <w:r>
        <w:rPr>
          <w:rFonts w:ascii="Times New Roman" w:cs="宋体" w:eastAsia="宋体" w:hAnsi="Times New Roman"/>
          <w:kern w:val="2"/>
          <w:sz w:val="28"/>
          <w:szCs w:val="28"/>
          <w:lang w:val="en-US" w:bidi="ar-SA" w:eastAsia="zh-CN"/>
        </w:rPr>
        <w:t>2)</w:t>
      </w:r>
      <w:r>
        <w:rPr>
          <w:rFonts w:cs="宋体" w:hint="eastAsia"/>
          <w:kern w:val="2"/>
          <w:sz w:val="28"/>
          <w:szCs w:val="28"/>
          <w:lang w:val="en-US" w:bidi="ar-SA" w:eastAsia="zh-CN"/>
        </w:rPr>
        <w:t>、</w:t>
      </w:r>
      <w:r>
        <w:rPr>
          <w:rFonts w:cs="宋体" w:hint="eastAsia"/>
          <w:sz w:val="28"/>
          <w:szCs w:val="28"/>
          <w:highlight w:val="none"/>
        </w:rPr>
        <w:t>由延安石油化工厂重整氢气经过增压2.0MPa已经引进装置；</w:t>
      </w:r>
    </w:p>
    <w:p w14:paraId="6450792A">
      <w:pPr>
        <w:pStyle w:val="style0"/>
        <w:numPr>
          <w:ilvl w:val="0"/>
          <w:numId w:val="0"/>
        </w:numPr>
        <w:spacing w:lineRule="exact" w:line="500"/>
        <w:ind w:left="0" w:leftChars="0" w:firstLine="480" w:firstLineChars="0"/>
        <w:rPr>
          <w:rFonts w:cs="宋体"/>
          <w:sz w:val="28"/>
          <w:szCs w:val="28"/>
          <w:highlight w:val="none"/>
        </w:rPr>
      </w:pPr>
      <w:r>
        <w:rPr>
          <w:rFonts w:ascii="Times New Roman" w:cs="宋体" w:eastAsia="宋体" w:hAnsi="Times New Roman"/>
          <w:kern w:val="2"/>
          <w:sz w:val="28"/>
          <w:szCs w:val="28"/>
          <w:lang w:val="en-US" w:bidi="ar-SA" w:eastAsia="zh-CN"/>
        </w:rPr>
        <w:t>3)</w:t>
      </w:r>
      <w:r>
        <w:rPr>
          <w:rFonts w:cs="宋体" w:hint="eastAsia"/>
          <w:kern w:val="2"/>
          <w:sz w:val="28"/>
          <w:szCs w:val="28"/>
          <w:lang w:val="en-US" w:bidi="ar-SA" w:eastAsia="zh-CN"/>
        </w:rPr>
        <w:t>、</w:t>
      </w:r>
      <w:r>
        <w:rPr>
          <w:rFonts w:cs="宋体" w:hint="eastAsia"/>
          <w:sz w:val="28"/>
          <w:szCs w:val="28"/>
          <w:highlight w:val="none"/>
        </w:rPr>
        <w:t>确认R-101顶部放空打开，引氮气经过E-101加热催化剂床层，温升控制10℃/h，升温至120℃，还原氢气由还原流程引进至E-101加热后进入R-101，逐渐关闭氮气。注意控制床层温度；</w:t>
      </w:r>
    </w:p>
    <w:p w14:paraId="319DA249">
      <w:pPr>
        <w:pStyle w:val="style0"/>
        <w:numPr>
          <w:ilvl w:val="0"/>
          <w:numId w:val="0"/>
        </w:numPr>
        <w:spacing w:lineRule="exact" w:line="500"/>
        <w:ind w:left="0" w:leftChars="0" w:firstLine="480" w:firstLineChars="0"/>
        <w:rPr>
          <w:rFonts w:cs="宋体"/>
          <w:sz w:val="28"/>
          <w:szCs w:val="28"/>
          <w:highlight w:val="none"/>
        </w:rPr>
      </w:pPr>
      <w:r>
        <w:rPr>
          <w:rFonts w:ascii="Times New Roman" w:cs="宋体" w:eastAsia="宋体" w:hAnsi="Times New Roman"/>
          <w:kern w:val="2"/>
          <w:sz w:val="28"/>
          <w:szCs w:val="28"/>
          <w:lang w:val="en-US" w:bidi="ar-SA" w:eastAsia="zh-CN"/>
        </w:rPr>
        <w:t>4)</w:t>
      </w:r>
      <w:r>
        <w:rPr>
          <w:rFonts w:cs="宋体" w:hint="eastAsia"/>
          <w:kern w:val="2"/>
          <w:sz w:val="28"/>
          <w:szCs w:val="28"/>
          <w:lang w:val="en-US" w:bidi="ar-SA" w:eastAsia="zh-CN"/>
        </w:rPr>
        <w:t>、</w:t>
      </w:r>
      <w:r>
        <w:rPr>
          <w:rFonts w:cs="宋体" w:hint="eastAsia"/>
          <w:sz w:val="28"/>
          <w:szCs w:val="28"/>
          <w:highlight w:val="none"/>
        </w:rPr>
        <w:t>床层降温明显时可将氮气混入，提高载热，在120℃、空速≥300h-1条件下还原8小时，通过测量尾气中水分含量来确定催化剂还原深度。</w:t>
      </w:r>
    </w:p>
    <w:p w14:paraId="74106BE7">
      <w:pPr>
        <w:pStyle w:val="style0"/>
        <w:numPr>
          <w:ilvl w:val="0"/>
          <w:numId w:val="0"/>
        </w:numPr>
        <w:spacing w:lineRule="exact" w:line="500"/>
        <w:ind w:left="0" w:leftChars="0" w:firstLine="480" w:firstLineChars="0"/>
        <w:rPr>
          <w:rFonts w:cs="宋体"/>
          <w:sz w:val="28"/>
          <w:szCs w:val="28"/>
          <w:highlight w:val="none"/>
        </w:rPr>
      </w:pPr>
      <w:r>
        <w:rPr>
          <w:rFonts w:ascii="Times New Roman" w:cs="宋体" w:eastAsia="宋体" w:hAnsi="Times New Roman"/>
          <w:kern w:val="2"/>
          <w:sz w:val="28"/>
          <w:szCs w:val="28"/>
          <w:lang w:val="en-US" w:bidi="ar-SA" w:eastAsia="zh-CN"/>
        </w:rPr>
        <w:t>5)</w:t>
      </w:r>
      <w:r>
        <w:rPr>
          <w:rFonts w:cs="宋体" w:hint="eastAsia"/>
          <w:kern w:val="2"/>
          <w:sz w:val="28"/>
          <w:szCs w:val="28"/>
          <w:lang w:val="en-US" w:bidi="ar-SA" w:eastAsia="zh-CN"/>
        </w:rPr>
        <w:t>、</w:t>
      </w:r>
      <w:r>
        <w:rPr>
          <w:rFonts w:cs="宋体" w:hint="eastAsia"/>
          <w:sz w:val="28"/>
          <w:szCs w:val="28"/>
          <w:highlight w:val="none"/>
        </w:rPr>
        <w:t>还原结束后，通过冷氢气流，对催化剂床层进行降温，降至常温后，充入氮气，系统保持0.4MPa压力，关闭R</w:t>
      </w:r>
      <w:r>
        <w:rPr>
          <w:rFonts w:cs="宋体" w:hint="eastAsia"/>
          <w:sz w:val="28"/>
          <w:szCs w:val="28"/>
          <w:highlight w:val="none"/>
          <w:lang w:val="en-US" w:eastAsia="zh-CN"/>
        </w:rPr>
        <w:t>-</w:t>
      </w:r>
      <w:r>
        <w:rPr>
          <w:rFonts w:cs="宋体" w:hint="eastAsia"/>
          <w:sz w:val="28"/>
          <w:szCs w:val="28"/>
          <w:highlight w:val="none"/>
        </w:rPr>
        <w:t>101进出口阀门，系统静置待料。</w:t>
      </w:r>
    </w:p>
    <w:p w14:paraId="5E892B7B">
      <w:pPr>
        <w:pStyle w:val="style0"/>
        <w:spacing w:lineRule="exact" w:line="500"/>
        <w:ind w:firstLine="562"/>
        <w:rPr>
          <w:rFonts w:cs="宋体"/>
          <w:b/>
          <w:bCs/>
          <w:spacing w:val="20"/>
          <w:sz w:val="28"/>
          <w:szCs w:val="28"/>
          <w:lang w:val="it-IT"/>
        </w:rPr>
      </w:pPr>
      <w:r>
        <w:rPr>
          <w:rFonts w:cs="宋体" w:hAnsi="宋体" w:hint="eastAsia"/>
          <w:b/>
          <w:bCs/>
          <w:spacing w:val="20"/>
          <w:sz w:val="28"/>
          <w:szCs w:val="28"/>
        </w:rPr>
        <w:t>（</w:t>
      </w:r>
      <w:r>
        <w:rPr>
          <w:rFonts w:cs="宋体" w:hint="eastAsia"/>
          <w:b/>
          <w:bCs/>
          <w:spacing w:val="20"/>
          <w:sz w:val="28"/>
          <w:szCs w:val="28"/>
        </w:rPr>
        <w:t>2</w:t>
      </w:r>
      <w:r>
        <w:rPr>
          <w:rFonts w:cs="宋体" w:hAnsi="宋体" w:hint="eastAsia"/>
          <w:b/>
          <w:bCs/>
          <w:spacing w:val="20"/>
          <w:sz w:val="28"/>
          <w:szCs w:val="28"/>
        </w:rPr>
        <w:t>）</w:t>
      </w:r>
      <w:r>
        <w:rPr>
          <w:rFonts w:cs="宋体" w:hAnsi="宋体" w:hint="eastAsia"/>
          <w:b/>
          <w:bCs/>
          <w:spacing w:val="20"/>
          <w:sz w:val="28"/>
          <w:szCs w:val="28"/>
          <w:lang w:val="it-IT"/>
        </w:rPr>
        <w:t>脱轻组分塔工段</w:t>
      </w:r>
    </w:p>
    <w:p w14:paraId="3765BA59">
      <w:pPr>
        <w:pStyle w:val="style0"/>
        <w:numPr>
          <w:ilvl w:val="0"/>
          <w:numId w:val="0"/>
        </w:numPr>
        <w:spacing w:lineRule="exact" w:line="500"/>
        <w:ind w:left="0" w:leftChars="0" w:firstLine="480" w:firstLineChars="0"/>
        <w:rPr>
          <w:rFonts w:cs="宋体"/>
          <w:sz w:val="28"/>
          <w:szCs w:val="28"/>
          <w:highlight w:val="none"/>
        </w:rPr>
      </w:pPr>
      <w:r>
        <w:rPr>
          <w:rFonts w:cs="宋体" w:hint="eastAsia"/>
          <w:kern w:val="2"/>
          <w:sz w:val="28"/>
          <w:szCs w:val="28"/>
          <w:lang w:val="en-US" w:bidi="ar-SA" w:eastAsia="zh-CN"/>
        </w:rPr>
        <w:t>1</w:t>
      </w:r>
      <w:r>
        <w:rPr>
          <w:rFonts w:ascii="Times New Roman" w:cs="宋体" w:eastAsia="宋体" w:hAnsi="Times New Roman"/>
          <w:kern w:val="2"/>
          <w:sz w:val="28"/>
          <w:szCs w:val="28"/>
          <w:lang w:val="en-US" w:bidi="ar-SA" w:eastAsia="zh-CN"/>
        </w:rPr>
        <w:t>)</w:t>
      </w:r>
      <w:r>
        <w:rPr>
          <w:rFonts w:cs="宋体" w:hAnsi="宋体" w:hint="eastAsia"/>
          <w:sz w:val="28"/>
          <w:szCs w:val="28"/>
          <w:highlight w:val="none"/>
        </w:rPr>
        <w:t>、引入界区外的混合碳四原料，投用</w:t>
      </w:r>
      <w:r>
        <w:rPr>
          <w:rFonts w:cs="宋体"/>
          <w:sz w:val="28"/>
          <w:szCs w:val="28"/>
          <w:highlight w:val="none"/>
        </w:rPr>
        <w:t>FV-10101</w:t>
      </w:r>
      <w:r>
        <w:rPr>
          <w:rFonts w:cs="宋体" w:hAnsi="宋体" w:hint="eastAsia"/>
          <w:sz w:val="28"/>
          <w:szCs w:val="28"/>
          <w:highlight w:val="none"/>
        </w:rPr>
        <w:t>调节，将液化气改进碳四原料缓冲罐</w:t>
      </w:r>
      <w:r>
        <w:rPr>
          <w:rFonts w:cs="宋体"/>
          <w:sz w:val="28"/>
          <w:szCs w:val="28"/>
          <w:highlight w:val="none"/>
        </w:rPr>
        <w:t>V-101</w:t>
      </w:r>
      <w:r>
        <w:rPr>
          <w:rFonts w:cs="宋体" w:hAnsi="宋体" w:hint="eastAsia"/>
          <w:sz w:val="28"/>
          <w:szCs w:val="28"/>
          <w:highlight w:val="none"/>
        </w:rPr>
        <w:t>，液位控制至正常操作液位（约</w:t>
      </w:r>
      <w:r>
        <w:rPr>
          <w:rFonts w:cs="宋体"/>
          <w:sz w:val="28"/>
          <w:szCs w:val="28"/>
          <w:highlight w:val="none"/>
        </w:rPr>
        <w:t>60%</w:t>
      </w:r>
      <w:r>
        <w:rPr>
          <w:rFonts w:cs="宋体" w:hAnsi="宋体" w:hint="eastAsia"/>
          <w:sz w:val="28"/>
          <w:szCs w:val="28"/>
          <w:highlight w:val="none"/>
        </w:rPr>
        <w:t>）；</w:t>
      </w:r>
    </w:p>
    <w:p w14:paraId="3E3B3BBF">
      <w:pPr>
        <w:pStyle w:val="style0"/>
        <w:numPr>
          <w:ilvl w:val="0"/>
          <w:numId w:val="0"/>
        </w:numPr>
        <w:spacing w:lineRule="exact" w:line="500"/>
        <w:ind w:left="0" w:leftChars="0" w:firstLine="480" w:firstLineChars="0"/>
        <w:rPr>
          <w:rFonts w:cs="宋体"/>
          <w:sz w:val="28"/>
          <w:szCs w:val="28"/>
          <w:highlight w:val="none"/>
        </w:rPr>
      </w:pPr>
      <w:r>
        <w:rPr>
          <w:rFonts w:cs="宋体" w:hint="eastAsia"/>
          <w:kern w:val="2"/>
          <w:sz w:val="28"/>
          <w:szCs w:val="28"/>
          <w:lang w:val="en-US" w:bidi="ar-SA" w:eastAsia="zh-CN"/>
        </w:rPr>
        <w:t>2</w:t>
      </w:r>
      <w:r>
        <w:rPr>
          <w:rFonts w:ascii="Times New Roman" w:cs="宋体" w:eastAsia="宋体" w:hAnsi="Times New Roman"/>
          <w:kern w:val="2"/>
          <w:sz w:val="28"/>
          <w:szCs w:val="28"/>
          <w:lang w:val="en-US" w:bidi="ar-SA" w:eastAsia="zh-CN"/>
        </w:rPr>
        <w:t>)</w:t>
      </w:r>
      <w:r>
        <w:rPr>
          <w:rFonts w:cs="宋体" w:hAnsi="宋体" w:hint="eastAsia"/>
          <w:sz w:val="28"/>
          <w:szCs w:val="28"/>
          <w:highlight w:val="none"/>
        </w:rPr>
        <w:t>、改通</w:t>
      </w:r>
      <w:r>
        <w:rPr>
          <w:rFonts w:cs="宋体"/>
          <w:sz w:val="28"/>
          <w:szCs w:val="28"/>
          <w:highlight w:val="none"/>
        </w:rPr>
        <w:t>V-101</w:t>
      </w:r>
      <w:r>
        <w:rPr>
          <w:rFonts w:cs="宋体" w:hint="eastAsia"/>
          <w:sz w:val="28"/>
          <w:szCs w:val="28"/>
          <w:highlight w:val="none"/>
        </w:rPr>
        <w:t>→</w:t>
      </w:r>
      <w:r>
        <w:rPr>
          <w:rFonts w:cs="宋体" w:hAnsi="宋体" w:hint="eastAsia"/>
          <w:sz w:val="28"/>
          <w:szCs w:val="28"/>
          <w:highlight w:val="none"/>
        </w:rPr>
        <w:t>加氢反应进料泵</w:t>
      </w:r>
      <w:r>
        <w:rPr>
          <w:rFonts w:cs="宋体"/>
          <w:sz w:val="28"/>
          <w:szCs w:val="28"/>
          <w:highlight w:val="none"/>
        </w:rPr>
        <w:t>P-101A/B</w:t>
      </w:r>
      <w:r>
        <w:rPr>
          <w:rFonts w:cs="宋体" w:hint="eastAsia"/>
          <w:sz w:val="28"/>
          <w:szCs w:val="28"/>
          <w:highlight w:val="none"/>
        </w:rPr>
        <w:t>→</w:t>
      </w:r>
      <w:r>
        <w:rPr>
          <w:rFonts w:cs="宋体"/>
          <w:sz w:val="28"/>
          <w:szCs w:val="28"/>
          <w:highlight w:val="none"/>
        </w:rPr>
        <w:t>V-101</w:t>
      </w:r>
      <w:r>
        <w:rPr>
          <w:rFonts w:cs="宋体" w:hAnsi="宋体" w:hint="eastAsia"/>
          <w:sz w:val="28"/>
          <w:szCs w:val="28"/>
          <w:highlight w:val="none"/>
        </w:rPr>
        <w:t>流程；启动</w:t>
      </w:r>
      <w:r>
        <w:rPr>
          <w:rFonts w:cs="宋体"/>
          <w:sz w:val="28"/>
          <w:szCs w:val="28"/>
          <w:highlight w:val="none"/>
        </w:rPr>
        <w:t>P-101A/B</w:t>
      </w:r>
      <w:r>
        <w:rPr>
          <w:rFonts w:cs="宋体" w:hAnsi="宋体" w:hint="eastAsia"/>
          <w:sz w:val="28"/>
          <w:szCs w:val="28"/>
          <w:highlight w:val="none"/>
        </w:rPr>
        <w:t>，由最小流量线返回</w:t>
      </w:r>
      <w:r>
        <w:rPr>
          <w:rFonts w:cs="宋体"/>
          <w:sz w:val="28"/>
          <w:szCs w:val="28"/>
          <w:highlight w:val="none"/>
        </w:rPr>
        <w:t>V-101</w:t>
      </w:r>
      <w:r>
        <w:rPr>
          <w:rFonts w:cs="宋体" w:hAnsi="宋体" w:hint="eastAsia"/>
          <w:sz w:val="28"/>
          <w:szCs w:val="28"/>
          <w:highlight w:val="none"/>
        </w:rPr>
        <w:t>，建立自循环；</w:t>
      </w:r>
    </w:p>
    <w:p w14:paraId="57AE395C">
      <w:pPr>
        <w:pStyle w:val="style0"/>
        <w:numPr>
          <w:ilvl w:val="0"/>
          <w:numId w:val="0"/>
        </w:numPr>
        <w:spacing w:lineRule="exact" w:line="500"/>
        <w:ind w:left="0" w:leftChars="0" w:firstLine="480" w:firstLineChars="0"/>
        <w:rPr>
          <w:rFonts w:cs="宋体"/>
          <w:sz w:val="28"/>
          <w:szCs w:val="28"/>
          <w:highlight w:val="none"/>
        </w:rPr>
      </w:pPr>
      <w:r>
        <w:rPr>
          <w:rFonts w:cs="宋体" w:hint="eastAsia"/>
          <w:kern w:val="2"/>
          <w:sz w:val="28"/>
          <w:szCs w:val="28"/>
          <w:lang w:val="en-US" w:bidi="ar-SA" w:eastAsia="zh-CN"/>
        </w:rPr>
        <w:t>3</w:t>
      </w:r>
      <w:r>
        <w:rPr>
          <w:rFonts w:ascii="Times New Roman" w:cs="宋体" w:eastAsia="宋体" w:hAnsi="Times New Roman"/>
          <w:kern w:val="2"/>
          <w:sz w:val="28"/>
          <w:szCs w:val="28"/>
          <w:lang w:val="en-US" w:bidi="ar-SA" w:eastAsia="zh-CN"/>
        </w:rPr>
        <w:t>)</w:t>
      </w:r>
      <w:r>
        <w:rPr>
          <w:rFonts w:cs="宋体" w:hAnsi="宋体" w:hint="eastAsia"/>
          <w:sz w:val="28"/>
          <w:szCs w:val="28"/>
          <w:highlight w:val="none"/>
        </w:rPr>
        <w:t>、改通</w:t>
      </w:r>
      <w:r>
        <w:rPr>
          <w:rFonts w:cs="宋体"/>
          <w:sz w:val="28"/>
          <w:szCs w:val="28"/>
          <w:highlight w:val="none"/>
        </w:rPr>
        <w:t>P-101A/B</w:t>
      </w:r>
      <w:r>
        <w:rPr>
          <w:rFonts w:cs="宋体" w:hAnsi="宋体" w:hint="eastAsia"/>
          <w:sz w:val="28"/>
          <w:szCs w:val="28"/>
          <w:highlight w:val="none"/>
        </w:rPr>
        <w:t>出口</w:t>
      </w:r>
      <w:r>
        <w:rPr>
          <w:rFonts w:cs="宋体" w:hint="eastAsia"/>
          <w:sz w:val="28"/>
          <w:szCs w:val="28"/>
          <w:highlight w:val="none"/>
        </w:rPr>
        <w:t>→</w:t>
      </w:r>
      <w:r>
        <w:rPr>
          <w:rFonts w:cs="宋体"/>
          <w:sz w:val="28"/>
          <w:szCs w:val="28"/>
          <w:highlight w:val="none"/>
        </w:rPr>
        <w:t>F</w:t>
      </w:r>
      <w:r>
        <w:rPr>
          <w:rFonts w:cs="宋体" w:hint="eastAsia"/>
          <w:sz w:val="28"/>
          <w:szCs w:val="28"/>
          <w:highlight w:val="none"/>
          <w:lang w:val="en-US" w:eastAsia="zh-CN"/>
        </w:rPr>
        <w:t>-</w:t>
      </w:r>
      <w:r>
        <w:rPr>
          <w:rFonts w:cs="宋体"/>
          <w:sz w:val="28"/>
          <w:szCs w:val="28"/>
          <w:highlight w:val="none"/>
        </w:rPr>
        <w:t>101A/B</w:t>
      </w:r>
      <w:r>
        <w:rPr>
          <w:rFonts w:cs="宋体" w:hint="eastAsia"/>
          <w:sz w:val="28"/>
          <w:szCs w:val="28"/>
          <w:highlight w:val="none"/>
        </w:rPr>
        <w:t>→</w:t>
      </w:r>
      <w:r>
        <w:rPr>
          <w:rFonts w:cs="宋体"/>
          <w:sz w:val="28"/>
          <w:szCs w:val="28"/>
          <w:highlight w:val="none"/>
        </w:rPr>
        <w:t>V-103</w:t>
      </w:r>
      <w:r>
        <w:rPr>
          <w:rFonts w:cs="宋体" w:hint="eastAsia"/>
          <w:sz w:val="28"/>
          <w:szCs w:val="28"/>
          <w:highlight w:val="none"/>
        </w:rPr>
        <w:t>→T</w:t>
      </w:r>
      <w:r>
        <w:rPr>
          <w:rFonts w:cs="宋体"/>
          <w:sz w:val="28"/>
          <w:szCs w:val="28"/>
          <w:highlight w:val="none"/>
        </w:rPr>
        <w:t>-101</w:t>
      </w:r>
      <w:r>
        <w:rPr>
          <w:rFonts w:cs="宋体" w:hAnsi="宋体" w:hint="eastAsia"/>
          <w:sz w:val="28"/>
          <w:szCs w:val="28"/>
          <w:highlight w:val="none"/>
        </w:rPr>
        <w:t>流程（</w:t>
      </w:r>
      <w:r>
        <w:rPr>
          <w:rFonts w:cs="宋体" w:hint="eastAsia"/>
          <w:sz w:val="28"/>
          <w:szCs w:val="28"/>
          <w:highlight w:val="none"/>
        </w:rPr>
        <w:t>R-101</w:t>
      </w:r>
      <w:r>
        <w:rPr>
          <w:rFonts w:cs="宋体" w:hAnsi="宋体" w:hint="eastAsia"/>
          <w:sz w:val="28"/>
          <w:szCs w:val="28"/>
          <w:highlight w:val="none"/>
        </w:rPr>
        <w:t>走跨线）。</w:t>
      </w:r>
    </w:p>
    <w:p w14:paraId="282C29E4">
      <w:pPr>
        <w:pStyle w:val="style0"/>
        <w:numPr>
          <w:ilvl w:val="0"/>
          <w:numId w:val="0"/>
        </w:numPr>
        <w:spacing w:lineRule="exact" w:line="500"/>
        <w:ind w:left="0" w:leftChars="0" w:firstLine="480" w:firstLineChars="0"/>
        <w:rPr>
          <w:rFonts w:cs="宋体"/>
          <w:sz w:val="28"/>
          <w:szCs w:val="28"/>
          <w:highlight w:val="none"/>
        </w:rPr>
      </w:pPr>
      <w:r>
        <w:rPr>
          <w:rFonts w:cs="宋体" w:hint="eastAsia"/>
          <w:kern w:val="2"/>
          <w:sz w:val="28"/>
          <w:szCs w:val="28"/>
          <w:lang w:val="en-US" w:bidi="ar-SA" w:eastAsia="zh-CN"/>
        </w:rPr>
        <w:t>4</w:t>
      </w:r>
      <w:r>
        <w:rPr>
          <w:rFonts w:ascii="Times New Roman" w:cs="宋体" w:eastAsia="宋体" w:hAnsi="Times New Roman"/>
          <w:kern w:val="2"/>
          <w:sz w:val="28"/>
          <w:szCs w:val="28"/>
          <w:lang w:val="en-US" w:bidi="ar-SA" w:eastAsia="zh-CN"/>
        </w:rPr>
        <w:t>)</w:t>
      </w:r>
      <w:r>
        <w:rPr>
          <w:rFonts w:cs="宋体" w:hAnsi="宋体" w:hint="eastAsia"/>
          <w:sz w:val="28"/>
          <w:szCs w:val="28"/>
          <w:highlight w:val="none"/>
        </w:rPr>
        <w:t>、由出口阀</w:t>
      </w:r>
      <w:r>
        <w:rPr>
          <w:rFonts w:cs="宋体"/>
          <w:sz w:val="28"/>
          <w:szCs w:val="28"/>
          <w:highlight w:val="none"/>
        </w:rPr>
        <w:t>FV</w:t>
      </w:r>
      <w:r>
        <w:rPr>
          <w:rFonts w:cs="宋体" w:hint="eastAsia"/>
          <w:sz w:val="28"/>
          <w:szCs w:val="28"/>
          <w:highlight w:val="none"/>
        </w:rPr>
        <w:t>-</w:t>
      </w:r>
      <w:r>
        <w:rPr>
          <w:rFonts w:cs="宋体"/>
          <w:sz w:val="28"/>
          <w:szCs w:val="28"/>
          <w:highlight w:val="none"/>
        </w:rPr>
        <w:t>101</w:t>
      </w:r>
      <w:r>
        <w:rPr>
          <w:rFonts w:cs="宋体"/>
          <w:sz w:val="28"/>
          <w:szCs w:val="28"/>
        </w:rPr>
        <w:t>03</w:t>
      </w:r>
      <w:r>
        <w:rPr>
          <w:rFonts w:cs="宋体" w:hAnsi="宋体" w:hint="eastAsia"/>
          <w:sz w:val="28"/>
          <w:szCs w:val="28"/>
        </w:rPr>
        <w:t>控制泵出口流量，经过聚结水过滤器</w:t>
      </w:r>
      <w:r>
        <w:rPr>
          <w:rFonts w:cs="宋体"/>
          <w:sz w:val="28"/>
          <w:szCs w:val="28"/>
        </w:rPr>
        <w:t>F-101A/B</w:t>
      </w:r>
      <w:r>
        <w:rPr>
          <w:rFonts w:cs="宋体" w:hAnsi="宋体" w:hint="eastAsia"/>
          <w:sz w:val="28"/>
          <w:szCs w:val="28"/>
          <w:highlight w:val="none"/>
        </w:rPr>
        <w:t>脱水后，进入</w:t>
      </w:r>
      <w:r>
        <w:rPr>
          <w:rFonts w:cs="宋体"/>
          <w:sz w:val="28"/>
          <w:szCs w:val="28"/>
          <w:highlight w:val="none"/>
        </w:rPr>
        <w:t>V</w:t>
      </w:r>
      <w:r>
        <w:rPr>
          <w:rFonts w:cs="宋体" w:hint="eastAsia"/>
          <w:sz w:val="28"/>
          <w:szCs w:val="28"/>
          <w:highlight w:val="none"/>
          <w:lang w:val="en-US" w:eastAsia="zh-CN"/>
        </w:rPr>
        <w:t>-</w:t>
      </w:r>
      <w:r>
        <w:rPr>
          <w:rFonts w:cs="宋体"/>
          <w:sz w:val="28"/>
          <w:szCs w:val="28"/>
          <w:highlight w:val="none"/>
        </w:rPr>
        <w:t>103</w:t>
      </w:r>
      <w:r>
        <w:rPr>
          <w:rFonts w:cs="宋体" w:hAnsi="宋体" w:hint="eastAsia"/>
          <w:sz w:val="28"/>
          <w:szCs w:val="28"/>
          <w:highlight w:val="none"/>
        </w:rPr>
        <w:t>。</w:t>
      </w:r>
    </w:p>
    <w:p w14:paraId="4D43C34A">
      <w:pPr>
        <w:pStyle w:val="style0"/>
        <w:numPr>
          <w:ilvl w:val="0"/>
          <w:numId w:val="0"/>
        </w:numPr>
        <w:spacing w:lineRule="exact" w:line="500"/>
        <w:ind w:left="0" w:leftChars="0" w:firstLine="480" w:firstLineChars="0"/>
        <w:rPr>
          <w:rFonts w:cs="宋体"/>
          <w:sz w:val="28"/>
          <w:szCs w:val="28"/>
        </w:rPr>
      </w:pPr>
      <w:r>
        <w:rPr>
          <w:rFonts w:cs="宋体" w:hint="eastAsia"/>
          <w:kern w:val="2"/>
          <w:sz w:val="28"/>
          <w:szCs w:val="28"/>
          <w:lang w:val="en-US" w:bidi="ar-SA" w:eastAsia="zh-CN"/>
        </w:rPr>
        <w:t>5</w:t>
      </w:r>
      <w:r>
        <w:rPr>
          <w:rFonts w:ascii="Times New Roman" w:cs="宋体" w:eastAsia="宋体" w:hAnsi="Times New Roman"/>
          <w:kern w:val="2"/>
          <w:sz w:val="28"/>
          <w:szCs w:val="28"/>
          <w:lang w:val="en-US" w:bidi="ar-SA" w:eastAsia="zh-CN"/>
        </w:rPr>
        <w:t>)</w:t>
      </w:r>
      <w:r>
        <w:rPr>
          <w:rFonts w:cs="宋体" w:hint="eastAsia"/>
          <w:kern w:val="2"/>
          <w:sz w:val="28"/>
          <w:szCs w:val="28"/>
          <w:lang w:val="en-US" w:bidi="ar-SA" w:eastAsia="zh-CN"/>
        </w:rPr>
        <w:t>、</w:t>
      </w:r>
      <w:r>
        <w:rPr>
          <w:rFonts w:cs="宋体"/>
          <w:sz w:val="28"/>
          <w:szCs w:val="28"/>
          <w:highlight w:val="none"/>
        </w:rPr>
        <w:t>T-101</w:t>
      </w:r>
      <w:r>
        <w:rPr>
          <w:rFonts w:cs="宋体" w:hAnsi="宋体" w:hint="eastAsia"/>
          <w:sz w:val="28"/>
          <w:szCs w:val="28"/>
          <w:highlight w:val="none"/>
        </w:rPr>
        <w:t>进料</w:t>
      </w:r>
      <w:r>
        <w:rPr>
          <w:rFonts w:cs="宋体" w:hint="eastAsia"/>
          <w:sz w:val="28"/>
          <w:szCs w:val="28"/>
          <w:highlight w:val="none"/>
        </w:rPr>
        <w:t>4</w:t>
      </w:r>
      <w:r>
        <w:rPr>
          <w:rFonts w:cs="宋体"/>
          <w:sz w:val="28"/>
          <w:szCs w:val="28"/>
          <w:highlight w:val="none"/>
        </w:rPr>
        <w:t>0%</w:t>
      </w:r>
      <w:r>
        <w:rPr>
          <w:rFonts w:cs="宋体" w:hAnsi="宋体" w:hint="eastAsia"/>
          <w:sz w:val="28"/>
          <w:szCs w:val="28"/>
          <w:highlight w:val="none"/>
        </w:rPr>
        <w:t>后，投用塔底重沸器</w:t>
      </w:r>
      <w:r>
        <w:rPr>
          <w:rFonts w:cs="宋体"/>
          <w:sz w:val="28"/>
          <w:szCs w:val="28"/>
          <w:highlight w:val="none"/>
        </w:rPr>
        <w:t>E-103</w:t>
      </w:r>
      <w:r>
        <w:rPr>
          <w:rFonts w:cs="宋体" w:hAnsi="宋体" w:hint="eastAsia"/>
          <w:sz w:val="28"/>
          <w:szCs w:val="28"/>
          <w:highlight w:val="none"/>
        </w:rPr>
        <w:t>，用</w:t>
      </w:r>
      <w:r>
        <w:rPr>
          <w:rFonts w:cs="宋体"/>
          <w:sz w:val="28"/>
          <w:szCs w:val="28"/>
          <w:highlight w:val="none"/>
        </w:rPr>
        <w:t>FV-10302</w:t>
      </w:r>
      <w:r>
        <w:rPr>
          <w:rFonts w:cs="宋体" w:hAnsi="宋体" w:hint="eastAsia"/>
          <w:sz w:val="28"/>
          <w:szCs w:val="28"/>
          <w:highlight w:val="none"/>
        </w:rPr>
        <w:t>控制蒸汽量，塔底以约</w:t>
      </w:r>
      <w:r>
        <w:rPr>
          <w:rFonts w:cs="宋体"/>
          <w:sz w:val="28"/>
          <w:szCs w:val="28"/>
          <w:highlight w:val="none"/>
        </w:rPr>
        <w:t>20</w:t>
      </w:r>
      <w:r>
        <w:rPr>
          <w:rFonts w:cs="宋体" w:hAnsi="宋体" w:hint="eastAsia"/>
          <w:sz w:val="28"/>
          <w:szCs w:val="28"/>
          <w:highlight w:val="none"/>
        </w:rPr>
        <w:t>～</w:t>
      </w:r>
      <w:r>
        <w:rPr>
          <w:rFonts w:cs="宋体"/>
          <w:sz w:val="28"/>
          <w:szCs w:val="28"/>
        </w:rPr>
        <w:t>30</w:t>
      </w:r>
      <w:r>
        <w:rPr>
          <w:rFonts w:cs="宋体" w:hint="eastAsia"/>
          <w:sz w:val="28"/>
          <w:szCs w:val="28"/>
        </w:rPr>
        <w:t>℃</w:t>
      </w:r>
      <w:r>
        <w:rPr>
          <w:rFonts w:cs="宋体"/>
          <w:sz w:val="28"/>
          <w:szCs w:val="28"/>
        </w:rPr>
        <w:t>/h</w:t>
      </w:r>
      <w:r>
        <w:rPr>
          <w:rFonts w:cs="宋体" w:hAnsi="宋体" w:hint="eastAsia"/>
          <w:sz w:val="28"/>
          <w:szCs w:val="28"/>
        </w:rPr>
        <w:t>速度升温，投用塔顶空冷器</w:t>
      </w:r>
      <w:r>
        <w:rPr>
          <w:rFonts w:cs="宋体"/>
          <w:sz w:val="28"/>
          <w:szCs w:val="28"/>
        </w:rPr>
        <w:t>EA-101</w:t>
      </w:r>
      <w:r>
        <w:rPr>
          <w:rFonts w:cs="宋体" w:hAnsi="宋体" w:hint="eastAsia"/>
          <w:sz w:val="28"/>
          <w:szCs w:val="28"/>
        </w:rPr>
        <w:t>，根据塔顶压力情况，投用回流罐</w:t>
      </w:r>
      <w:r>
        <w:rPr>
          <w:rFonts w:cs="宋体"/>
          <w:sz w:val="28"/>
          <w:szCs w:val="28"/>
        </w:rPr>
        <w:t>V-102</w:t>
      </w:r>
      <w:r>
        <w:rPr>
          <w:rFonts w:cs="宋体" w:hAnsi="宋体" w:hint="eastAsia"/>
          <w:sz w:val="28"/>
          <w:szCs w:val="28"/>
        </w:rPr>
        <w:t>的</w:t>
      </w:r>
      <w:r>
        <w:rPr>
          <w:rFonts w:cs="宋体"/>
          <w:sz w:val="28"/>
          <w:szCs w:val="28"/>
        </w:rPr>
        <w:t>PV-10303</w:t>
      </w:r>
      <w:r>
        <w:rPr>
          <w:rFonts w:cs="宋体" w:hAnsi="宋体" w:hint="eastAsia"/>
          <w:sz w:val="28"/>
          <w:szCs w:val="28"/>
        </w:rPr>
        <w:t>压力控制阀。随着温度上升，塔底液位下降，回流罐液位上升。</w:t>
      </w:r>
    </w:p>
    <w:p w14:paraId="57D70EF0">
      <w:pPr>
        <w:pStyle w:val="style0"/>
        <w:numPr>
          <w:ilvl w:val="0"/>
          <w:numId w:val="0"/>
        </w:numPr>
        <w:spacing w:lineRule="exact" w:line="500"/>
        <w:ind w:left="0" w:leftChars="0" w:firstLine="480" w:firstLineChars="0"/>
        <w:rPr>
          <w:rFonts w:cs="宋体"/>
          <w:sz w:val="28"/>
          <w:szCs w:val="28"/>
        </w:rPr>
      </w:pPr>
      <w:r>
        <w:rPr>
          <w:rFonts w:cs="宋体" w:hint="eastAsia"/>
          <w:kern w:val="2"/>
          <w:sz w:val="28"/>
          <w:szCs w:val="28"/>
          <w:lang w:val="en-US" w:bidi="ar-SA" w:eastAsia="zh-CN"/>
        </w:rPr>
        <w:t>6</w:t>
      </w:r>
      <w:r>
        <w:rPr>
          <w:rFonts w:ascii="Times New Roman" w:cs="宋体" w:eastAsia="宋体" w:hAnsi="Times New Roman"/>
          <w:kern w:val="2"/>
          <w:sz w:val="28"/>
          <w:szCs w:val="28"/>
          <w:lang w:val="en-US" w:bidi="ar-SA" w:eastAsia="zh-CN"/>
        </w:rPr>
        <w:t>)</w:t>
      </w:r>
      <w:r>
        <w:rPr>
          <w:rFonts w:cs="宋体" w:hAnsi="宋体" w:hint="eastAsia"/>
          <w:sz w:val="28"/>
          <w:szCs w:val="28"/>
        </w:rPr>
        <w:t>、改通</w:t>
      </w:r>
      <w:r>
        <w:rPr>
          <w:rFonts w:cs="宋体"/>
          <w:sz w:val="28"/>
          <w:szCs w:val="28"/>
        </w:rPr>
        <w:t>T-101</w:t>
      </w:r>
      <w:r>
        <w:rPr>
          <w:rFonts w:cs="宋体" w:hint="eastAsia"/>
          <w:sz w:val="28"/>
          <w:szCs w:val="28"/>
        </w:rPr>
        <w:t>→</w:t>
      </w:r>
      <w:r>
        <w:rPr>
          <w:rFonts w:cs="宋体"/>
          <w:sz w:val="28"/>
          <w:szCs w:val="28"/>
        </w:rPr>
        <w:t>E</w:t>
      </w:r>
      <w:r>
        <w:rPr>
          <w:rFonts w:cs="宋体" w:hint="eastAsia"/>
          <w:sz w:val="28"/>
          <w:szCs w:val="28"/>
          <w:lang w:val="en-US" w:eastAsia="zh-CN"/>
        </w:rPr>
        <w:t>-</w:t>
      </w:r>
      <w:r>
        <w:rPr>
          <w:rFonts w:cs="宋体"/>
          <w:sz w:val="28"/>
          <w:szCs w:val="28"/>
        </w:rPr>
        <w:t>104</w:t>
      </w:r>
      <w:r>
        <w:rPr>
          <w:rFonts w:cs="宋体" w:hAnsi="宋体" w:hint="eastAsia"/>
          <w:sz w:val="28"/>
          <w:szCs w:val="28"/>
        </w:rPr>
        <w:t>管程</w:t>
      </w:r>
      <w:r>
        <w:rPr>
          <w:rFonts w:cs="宋体" w:hint="eastAsia"/>
          <w:sz w:val="28"/>
          <w:szCs w:val="28"/>
        </w:rPr>
        <w:t>→</w:t>
      </w:r>
      <w:r>
        <w:rPr>
          <w:rFonts w:cs="宋体"/>
          <w:sz w:val="28"/>
          <w:szCs w:val="28"/>
        </w:rPr>
        <w:t>E</w:t>
      </w:r>
      <w:r>
        <w:rPr>
          <w:rFonts w:cs="宋体" w:hint="eastAsia"/>
          <w:sz w:val="28"/>
          <w:szCs w:val="28"/>
          <w:lang w:val="en-US" w:eastAsia="zh-CN"/>
        </w:rPr>
        <w:t>-</w:t>
      </w:r>
      <w:r>
        <w:rPr>
          <w:rFonts w:cs="宋体"/>
          <w:sz w:val="28"/>
          <w:szCs w:val="28"/>
        </w:rPr>
        <w:t>102</w:t>
      </w:r>
      <w:r>
        <w:rPr>
          <w:rFonts w:cs="宋体" w:hAnsi="宋体" w:hint="eastAsia"/>
          <w:sz w:val="28"/>
          <w:szCs w:val="28"/>
        </w:rPr>
        <w:t>壳程</w:t>
      </w:r>
      <w:r>
        <w:rPr>
          <w:rFonts w:cs="宋体" w:hint="eastAsia"/>
          <w:sz w:val="28"/>
          <w:szCs w:val="28"/>
        </w:rPr>
        <w:t>→</w:t>
      </w:r>
      <w:r>
        <w:rPr>
          <w:rFonts w:cs="宋体"/>
          <w:sz w:val="28"/>
          <w:szCs w:val="28"/>
        </w:rPr>
        <w:t>V-101</w:t>
      </w:r>
      <w:r>
        <w:rPr>
          <w:rFonts w:cs="宋体" w:hAnsi="宋体"/>
          <w:sz w:val="28"/>
          <w:szCs w:val="28"/>
        </w:rPr>
        <w:t>流程</w:t>
      </w:r>
      <w:r>
        <w:rPr>
          <w:rFonts w:cs="宋体" w:hAnsi="宋体" w:hint="eastAsia"/>
          <w:sz w:val="28"/>
          <w:szCs w:val="28"/>
        </w:rPr>
        <w:t>，控制塔底温度逐渐达到正常操作温度</w:t>
      </w:r>
      <w:r>
        <w:rPr>
          <w:rFonts w:cs="宋体" w:hint="eastAsia"/>
          <w:sz w:val="28"/>
          <w:szCs w:val="28"/>
        </w:rPr>
        <w:t>103℃</w:t>
      </w:r>
      <w:r>
        <w:rPr>
          <w:rFonts w:cs="宋体" w:hAnsi="宋体" w:hint="eastAsia"/>
          <w:sz w:val="28"/>
          <w:szCs w:val="28"/>
        </w:rPr>
        <w:t>；</w:t>
      </w:r>
    </w:p>
    <w:p w14:paraId="0FCB1477">
      <w:pPr>
        <w:pStyle w:val="style0"/>
        <w:numPr>
          <w:ilvl w:val="0"/>
          <w:numId w:val="0"/>
        </w:numPr>
        <w:spacing w:lineRule="exact" w:line="500"/>
        <w:ind w:left="0" w:leftChars="0" w:firstLine="480" w:firstLineChars="0"/>
        <w:rPr>
          <w:rFonts w:cs="宋体"/>
          <w:sz w:val="28"/>
          <w:szCs w:val="28"/>
        </w:rPr>
      </w:pPr>
      <w:r>
        <w:rPr>
          <w:rFonts w:cs="宋体" w:hint="eastAsia"/>
          <w:kern w:val="2"/>
          <w:sz w:val="28"/>
          <w:szCs w:val="28"/>
          <w:lang w:val="en-US" w:bidi="ar-SA" w:eastAsia="zh-CN"/>
        </w:rPr>
        <w:t>7</w:t>
      </w:r>
      <w:r>
        <w:rPr>
          <w:rFonts w:ascii="Times New Roman" w:cs="宋体" w:eastAsia="宋体" w:hAnsi="Times New Roman"/>
          <w:kern w:val="2"/>
          <w:sz w:val="28"/>
          <w:szCs w:val="28"/>
          <w:lang w:val="en-US" w:bidi="ar-SA" w:eastAsia="zh-CN"/>
        </w:rPr>
        <w:t>)</w:t>
      </w:r>
      <w:r>
        <w:rPr>
          <w:rFonts w:cs="宋体" w:hAnsi="宋体" w:hint="eastAsia"/>
          <w:sz w:val="28"/>
          <w:szCs w:val="28"/>
        </w:rPr>
        <w:t>、以</w:t>
      </w:r>
      <w:r>
        <w:rPr>
          <w:rFonts w:cs="宋体"/>
          <w:sz w:val="28"/>
          <w:szCs w:val="28"/>
        </w:rPr>
        <w:t>FIC-10103</w:t>
      </w:r>
      <w:r>
        <w:rPr>
          <w:rFonts w:cs="宋体" w:hAnsi="宋体" w:hint="eastAsia"/>
          <w:sz w:val="28"/>
          <w:szCs w:val="28"/>
        </w:rPr>
        <w:t>、</w:t>
      </w:r>
      <w:r>
        <w:rPr>
          <w:rFonts w:cs="宋体"/>
          <w:sz w:val="28"/>
          <w:szCs w:val="28"/>
        </w:rPr>
        <w:t>FV</w:t>
      </w:r>
      <w:r>
        <w:rPr>
          <w:rFonts w:cs="宋体" w:hint="eastAsia"/>
          <w:sz w:val="28"/>
          <w:szCs w:val="28"/>
          <w:lang w:val="en-US" w:eastAsia="zh-CN"/>
        </w:rPr>
        <w:t>-</w:t>
      </w:r>
      <w:r>
        <w:rPr>
          <w:rFonts w:cs="宋体"/>
          <w:sz w:val="28"/>
          <w:szCs w:val="28"/>
        </w:rPr>
        <w:t>10303</w:t>
      </w:r>
      <w:r>
        <w:rPr>
          <w:rFonts w:cs="宋体" w:hAnsi="宋体" w:hint="eastAsia"/>
          <w:sz w:val="28"/>
          <w:szCs w:val="28"/>
        </w:rPr>
        <w:t>控制循环量，以便维持</w:t>
      </w:r>
      <w:r>
        <w:rPr>
          <w:rFonts w:cs="宋体"/>
          <w:sz w:val="28"/>
          <w:szCs w:val="28"/>
        </w:rPr>
        <w:t>T-101</w:t>
      </w:r>
      <w:r>
        <w:rPr>
          <w:rFonts w:cs="宋体" w:hAnsi="宋体" w:hint="eastAsia"/>
          <w:sz w:val="28"/>
          <w:szCs w:val="28"/>
        </w:rPr>
        <w:t>底</w:t>
      </w:r>
      <w:r>
        <w:rPr>
          <w:rFonts w:cs="宋体"/>
          <w:sz w:val="28"/>
          <w:szCs w:val="28"/>
        </w:rPr>
        <w:t>50%</w:t>
      </w:r>
      <w:r>
        <w:rPr>
          <w:rFonts w:cs="宋体" w:hAnsi="宋体" w:hint="eastAsia"/>
          <w:sz w:val="28"/>
          <w:szCs w:val="28"/>
        </w:rPr>
        <w:t>液位，循环量控制在</w:t>
      </w:r>
      <w:r>
        <w:rPr>
          <w:rFonts w:cs="宋体" w:hint="eastAsia"/>
          <w:sz w:val="28"/>
          <w:szCs w:val="28"/>
        </w:rPr>
        <w:t>30</w:t>
      </w:r>
      <w:r>
        <w:rPr>
          <w:rFonts w:cs="宋体" w:hAnsi="宋体" w:hint="eastAsia"/>
          <w:sz w:val="28"/>
          <w:szCs w:val="28"/>
        </w:rPr>
        <w:t>吨</w:t>
      </w:r>
      <w:r>
        <w:rPr>
          <w:rFonts w:cs="宋体"/>
          <w:sz w:val="28"/>
          <w:szCs w:val="28"/>
        </w:rPr>
        <w:t>/</w:t>
      </w:r>
      <w:r>
        <w:rPr>
          <w:rFonts w:cs="宋体" w:hAnsi="宋体" w:hint="eastAsia"/>
          <w:sz w:val="28"/>
          <w:szCs w:val="28"/>
        </w:rPr>
        <w:t>小时。</w:t>
      </w:r>
    </w:p>
    <w:p w14:paraId="64BE11BC">
      <w:pPr>
        <w:pStyle w:val="style0"/>
        <w:numPr>
          <w:ilvl w:val="0"/>
          <w:numId w:val="0"/>
        </w:numPr>
        <w:spacing w:lineRule="exact" w:line="500"/>
        <w:ind w:left="0" w:leftChars="0" w:firstLine="480" w:firstLineChars="0"/>
        <w:rPr>
          <w:rFonts w:cs="宋体"/>
          <w:sz w:val="28"/>
          <w:szCs w:val="28"/>
        </w:rPr>
      </w:pPr>
      <w:r>
        <w:rPr>
          <w:rFonts w:cs="宋体" w:hint="eastAsia"/>
          <w:kern w:val="2"/>
          <w:sz w:val="28"/>
          <w:szCs w:val="28"/>
          <w:lang w:val="en-US" w:bidi="ar-SA" w:eastAsia="zh-CN"/>
        </w:rPr>
        <w:t>8</w:t>
      </w:r>
      <w:r>
        <w:rPr>
          <w:rFonts w:ascii="Times New Roman" w:cs="宋体" w:eastAsia="宋体" w:hAnsi="Times New Roman"/>
          <w:kern w:val="2"/>
          <w:sz w:val="28"/>
          <w:szCs w:val="28"/>
          <w:lang w:val="en-US" w:bidi="ar-SA" w:eastAsia="zh-CN"/>
        </w:rPr>
        <w:t>)</w:t>
      </w:r>
      <w:r>
        <w:rPr>
          <w:rFonts w:cs="宋体" w:hAnsi="宋体" w:hint="eastAsia"/>
          <w:sz w:val="28"/>
          <w:szCs w:val="28"/>
        </w:rPr>
        <w:t>、当</w:t>
      </w:r>
      <w:r>
        <w:rPr>
          <w:rFonts w:cs="宋体"/>
          <w:sz w:val="28"/>
          <w:szCs w:val="28"/>
        </w:rPr>
        <w:t>V-102</w:t>
      </w:r>
      <w:r>
        <w:rPr>
          <w:rFonts w:cs="宋体" w:hAnsi="宋体" w:hint="eastAsia"/>
          <w:sz w:val="28"/>
          <w:szCs w:val="28"/>
        </w:rPr>
        <w:t>液位达到正常操作液位（约</w:t>
      </w:r>
      <w:r>
        <w:rPr>
          <w:rFonts w:cs="宋体"/>
          <w:sz w:val="28"/>
          <w:szCs w:val="28"/>
        </w:rPr>
        <w:t>40%</w:t>
      </w:r>
      <w:r>
        <w:rPr>
          <w:rFonts w:cs="宋体" w:hint="eastAsia"/>
          <w:sz w:val="28"/>
          <w:szCs w:val="28"/>
        </w:rPr>
        <w:t>-60%</w:t>
      </w:r>
      <w:r>
        <w:rPr>
          <w:rFonts w:cs="宋体" w:hAnsi="宋体" w:hint="eastAsia"/>
          <w:sz w:val="28"/>
          <w:szCs w:val="28"/>
        </w:rPr>
        <w:t>）时，开始启动脱轻塔回流泵</w:t>
      </w:r>
      <w:r>
        <w:rPr>
          <w:rFonts w:cs="宋体"/>
          <w:sz w:val="28"/>
          <w:szCs w:val="28"/>
        </w:rPr>
        <w:t>P-102A/B</w:t>
      </w:r>
      <w:r>
        <w:rPr>
          <w:rFonts w:cs="宋体" w:hAnsi="宋体" w:hint="eastAsia"/>
          <w:sz w:val="28"/>
          <w:szCs w:val="28"/>
        </w:rPr>
        <w:t>，投用</w:t>
      </w:r>
      <w:r>
        <w:rPr>
          <w:rFonts w:cs="宋体"/>
          <w:sz w:val="28"/>
          <w:szCs w:val="28"/>
        </w:rPr>
        <w:t>T-102</w:t>
      </w:r>
      <w:r>
        <w:rPr>
          <w:rFonts w:cs="宋体" w:hAnsi="宋体" w:hint="eastAsia"/>
          <w:sz w:val="28"/>
          <w:szCs w:val="28"/>
        </w:rPr>
        <w:t>塔顶回流调节阀</w:t>
      </w:r>
      <w:r>
        <w:rPr>
          <w:rFonts w:cs="宋体"/>
          <w:sz w:val="28"/>
          <w:szCs w:val="28"/>
        </w:rPr>
        <w:t>FIC-10304</w:t>
      </w:r>
      <w:r>
        <w:rPr>
          <w:rFonts w:cs="宋体" w:hAnsi="宋体" w:hint="eastAsia"/>
          <w:sz w:val="28"/>
          <w:szCs w:val="28"/>
        </w:rPr>
        <w:t>向</w:t>
      </w:r>
      <w:r>
        <w:rPr>
          <w:rFonts w:cs="宋体"/>
          <w:sz w:val="28"/>
          <w:szCs w:val="28"/>
        </w:rPr>
        <w:t>T-102</w:t>
      </w:r>
      <w:r>
        <w:rPr>
          <w:rFonts w:cs="宋体" w:hAnsi="宋体" w:hint="eastAsia"/>
          <w:sz w:val="28"/>
          <w:szCs w:val="28"/>
        </w:rPr>
        <w:t>顶部打回流，根据</w:t>
      </w:r>
      <w:r>
        <w:rPr>
          <w:rFonts w:cs="宋体" w:hint="eastAsia"/>
          <w:sz w:val="28"/>
          <w:szCs w:val="28"/>
        </w:rPr>
        <w:t>V-102</w:t>
      </w:r>
      <w:r>
        <w:rPr>
          <w:rFonts w:cs="宋体" w:hAnsi="宋体" w:hint="eastAsia"/>
          <w:sz w:val="28"/>
          <w:szCs w:val="28"/>
        </w:rPr>
        <w:t>液位控制回流量，采用全回流；</w:t>
      </w:r>
    </w:p>
    <w:p w14:paraId="50F38196">
      <w:pPr>
        <w:pStyle w:val="style0"/>
        <w:numPr>
          <w:ilvl w:val="0"/>
          <w:numId w:val="0"/>
        </w:numPr>
        <w:spacing w:lineRule="exact" w:line="500"/>
        <w:ind w:left="0" w:leftChars="0" w:firstLine="480" w:firstLineChars="0"/>
        <w:rPr>
          <w:rFonts w:cs="宋体"/>
          <w:sz w:val="28"/>
          <w:szCs w:val="28"/>
          <w:highlight w:val="none"/>
        </w:rPr>
      </w:pPr>
      <w:r>
        <w:rPr>
          <w:rFonts w:cs="宋体" w:hint="eastAsia"/>
          <w:kern w:val="2"/>
          <w:sz w:val="28"/>
          <w:szCs w:val="28"/>
          <w:lang w:val="en-US" w:bidi="ar-SA" w:eastAsia="zh-CN"/>
        </w:rPr>
        <w:t>9</w:t>
      </w:r>
      <w:r>
        <w:rPr>
          <w:rFonts w:ascii="Times New Roman" w:cs="宋体" w:eastAsia="宋体" w:hAnsi="Times New Roman"/>
          <w:kern w:val="2"/>
          <w:sz w:val="28"/>
          <w:szCs w:val="28"/>
          <w:lang w:val="en-US" w:bidi="ar-SA" w:eastAsia="zh-CN"/>
        </w:rPr>
        <w:t>)</w:t>
      </w:r>
      <w:r>
        <w:rPr>
          <w:rFonts w:cs="宋体" w:hAnsi="宋体" w:hint="eastAsia"/>
          <w:sz w:val="28"/>
          <w:szCs w:val="28"/>
        </w:rPr>
        <w:t>、根据反应工段开工情况，改通</w:t>
      </w:r>
      <w:r>
        <w:rPr>
          <w:rFonts w:cs="宋体" w:hint="eastAsia"/>
          <w:sz w:val="28"/>
          <w:szCs w:val="28"/>
        </w:rPr>
        <w:t>V-103</w:t>
      </w:r>
      <w:r>
        <w:rPr>
          <w:rFonts w:cs="宋体" w:hAnsi="宋体" w:hint="eastAsia"/>
          <w:sz w:val="28"/>
          <w:szCs w:val="28"/>
        </w:rPr>
        <w:t>来</w:t>
      </w:r>
      <w:r>
        <w:rPr>
          <w:rFonts w:cs="宋体" w:hint="eastAsia"/>
          <w:sz w:val="28"/>
          <w:szCs w:val="28"/>
        </w:rPr>
        <w:t>→R-101</w:t>
      </w:r>
      <w:r>
        <w:rPr>
          <w:rFonts w:cs="宋体" w:hAnsi="宋体" w:hint="eastAsia"/>
          <w:sz w:val="28"/>
          <w:szCs w:val="28"/>
        </w:rPr>
        <w:t>流程。</w:t>
      </w:r>
      <w:r>
        <w:rPr>
          <w:rFonts w:cs="宋体" w:hint="eastAsia"/>
          <w:sz w:val="28"/>
          <w:szCs w:val="28"/>
        </w:rPr>
        <w:t>R</w:t>
      </w:r>
      <w:r>
        <w:rPr>
          <w:rFonts w:cs="宋体" w:hint="eastAsia"/>
          <w:sz w:val="28"/>
          <w:szCs w:val="28"/>
          <w:highlight w:val="none"/>
        </w:rPr>
        <w:t>-101</w:t>
      </w:r>
      <w:r>
        <w:rPr>
          <w:rFonts w:cs="宋体" w:hAnsi="宋体" w:hint="eastAsia"/>
          <w:sz w:val="28"/>
          <w:szCs w:val="28"/>
          <w:highlight w:val="none"/>
        </w:rPr>
        <w:t>冷态进料，现场观察直至反应器出口结霜，说明反应器充满液相，将反应器压力通过</w:t>
      </w:r>
      <w:r>
        <w:rPr>
          <w:rFonts w:cs="宋体" w:hint="eastAsia"/>
          <w:sz w:val="28"/>
          <w:szCs w:val="28"/>
          <w:highlight w:val="none"/>
        </w:rPr>
        <w:t>PV-10203</w:t>
      </w:r>
      <w:r>
        <w:rPr>
          <w:rFonts w:cs="宋体" w:hAnsi="宋体" w:hint="eastAsia"/>
          <w:sz w:val="28"/>
          <w:szCs w:val="28"/>
          <w:highlight w:val="none"/>
        </w:rPr>
        <w:t>控制在</w:t>
      </w:r>
      <w:r>
        <w:rPr>
          <w:rFonts w:cs="宋体" w:hint="eastAsia"/>
          <w:sz w:val="28"/>
          <w:szCs w:val="28"/>
          <w:highlight w:val="none"/>
        </w:rPr>
        <w:t>2.0MPa</w:t>
      </w:r>
      <w:r>
        <w:rPr>
          <w:rFonts w:cs="宋体" w:hAnsi="宋体" w:hint="eastAsia"/>
          <w:sz w:val="28"/>
          <w:szCs w:val="28"/>
          <w:highlight w:val="none"/>
        </w:rPr>
        <w:t>。</w:t>
      </w:r>
    </w:p>
    <w:p w14:paraId="0205EEB7">
      <w:pPr>
        <w:pStyle w:val="style0"/>
        <w:numPr>
          <w:ilvl w:val="0"/>
          <w:numId w:val="0"/>
        </w:numPr>
        <w:spacing w:lineRule="exact" w:line="500"/>
        <w:ind w:left="0" w:leftChars="0" w:firstLine="480" w:firstLineChars="0"/>
        <w:rPr>
          <w:rFonts w:cs="宋体"/>
          <w:sz w:val="28"/>
          <w:szCs w:val="28"/>
          <w:highlight w:val="none"/>
        </w:rPr>
      </w:pPr>
      <w:r>
        <w:rPr>
          <w:rFonts w:cs="宋体" w:hint="eastAsia"/>
          <w:kern w:val="2"/>
          <w:sz w:val="28"/>
          <w:szCs w:val="28"/>
          <w:highlight w:val="none"/>
          <w:lang w:val="en-US" w:bidi="ar-SA" w:eastAsia="zh-CN"/>
        </w:rPr>
        <w:t>10</w:t>
      </w:r>
      <w:r>
        <w:rPr>
          <w:rFonts w:ascii="Times New Roman" w:cs="宋体" w:eastAsia="宋体" w:hAnsi="Times New Roman"/>
          <w:kern w:val="2"/>
          <w:sz w:val="28"/>
          <w:szCs w:val="28"/>
          <w:highlight w:val="none"/>
          <w:lang w:val="en-US" w:bidi="ar-SA" w:eastAsia="zh-CN"/>
        </w:rPr>
        <w:t>)</w:t>
      </w:r>
      <w:r>
        <w:rPr>
          <w:rFonts w:cs="宋体" w:hint="eastAsia"/>
          <w:kern w:val="2"/>
          <w:sz w:val="28"/>
          <w:szCs w:val="28"/>
          <w:highlight w:val="none"/>
          <w:lang w:val="en-US" w:bidi="ar-SA" w:eastAsia="zh-CN"/>
        </w:rPr>
        <w:t>、</w:t>
      </w:r>
      <w:r>
        <w:rPr>
          <w:rFonts w:cs="宋体" w:hint="eastAsia"/>
          <w:sz w:val="28"/>
          <w:szCs w:val="28"/>
          <w:highlight w:val="none"/>
        </w:rPr>
        <w:t>R-101</w:t>
      </w:r>
      <w:r>
        <w:rPr>
          <w:rFonts w:cs="宋体" w:hAnsi="宋体" w:hint="eastAsia"/>
          <w:sz w:val="28"/>
          <w:szCs w:val="28"/>
          <w:highlight w:val="none"/>
        </w:rPr>
        <w:t>压力稳定后，开始进氢气，氢气与二烯烃摩尔比控制在</w:t>
      </w:r>
      <w:r>
        <w:rPr>
          <w:rFonts w:cs="宋体" w:hint="eastAsia"/>
          <w:sz w:val="28"/>
          <w:szCs w:val="28"/>
          <w:highlight w:val="none"/>
        </w:rPr>
        <w:t>3.0</w:t>
      </w:r>
      <w:r>
        <w:rPr>
          <w:rFonts w:cs="宋体" w:hAnsi="宋体" w:hint="eastAsia"/>
          <w:sz w:val="28"/>
          <w:szCs w:val="28"/>
          <w:highlight w:val="none"/>
        </w:rPr>
        <w:t>，经过</w:t>
      </w:r>
      <w:r>
        <w:rPr>
          <w:rFonts w:cs="宋体"/>
          <w:sz w:val="28"/>
          <w:szCs w:val="28"/>
          <w:highlight w:val="none"/>
        </w:rPr>
        <w:t>E-104</w:t>
      </w:r>
      <w:r>
        <w:rPr>
          <w:rFonts w:cs="宋体" w:hAnsi="宋体" w:hint="eastAsia"/>
          <w:sz w:val="28"/>
          <w:szCs w:val="28"/>
          <w:highlight w:val="none"/>
        </w:rPr>
        <w:t>、</w:t>
      </w:r>
      <w:r>
        <w:rPr>
          <w:rFonts w:cs="宋体"/>
          <w:sz w:val="28"/>
          <w:szCs w:val="28"/>
          <w:highlight w:val="none"/>
        </w:rPr>
        <w:t>E-101</w:t>
      </w:r>
      <w:r>
        <w:rPr>
          <w:rFonts w:cs="宋体" w:hAnsi="宋体" w:hint="eastAsia"/>
          <w:sz w:val="28"/>
          <w:szCs w:val="28"/>
          <w:highlight w:val="none"/>
        </w:rPr>
        <w:t>换热后温度控制在</w:t>
      </w:r>
      <w:r>
        <w:rPr>
          <w:rFonts w:cs="宋体" w:hint="eastAsia"/>
          <w:sz w:val="28"/>
          <w:szCs w:val="28"/>
          <w:highlight w:val="none"/>
        </w:rPr>
        <w:t>50℃</w:t>
      </w:r>
      <w:r>
        <w:rPr>
          <w:rFonts w:cs="宋体" w:hAnsi="宋体" w:hint="eastAsia"/>
          <w:sz w:val="28"/>
          <w:szCs w:val="28"/>
          <w:highlight w:val="none"/>
        </w:rPr>
        <w:t>，进入</w:t>
      </w:r>
      <w:r>
        <w:rPr>
          <w:rFonts w:cs="宋体"/>
          <w:sz w:val="28"/>
          <w:szCs w:val="28"/>
          <w:highlight w:val="none"/>
        </w:rPr>
        <w:t>R</w:t>
      </w:r>
      <w:r>
        <w:rPr>
          <w:rFonts w:cs="宋体" w:hint="eastAsia"/>
          <w:sz w:val="28"/>
          <w:szCs w:val="28"/>
          <w:highlight w:val="none"/>
          <w:lang w:val="en-US" w:eastAsia="zh-CN"/>
        </w:rPr>
        <w:t>-</w:t>
      </w:r>
      <w:r>
        <w:rPr>
          <w:rFonts w:cs="宋体"/>
          <w:sz w:val="28"/>
          <w:szCs w:val="28"/>
          <w:highlight w:val="none"/>
        </w:rPr>
        <w:t>101</w:t>
      </w:r>
      <w:r>
        <w:rPr>
          <w:rFonts w:cs="宋体" w:hAnsi="宋体" w:hint="eastAsia"/>
          <w:sz w:val="28"/>
          <w:szCs w:val="28"/>
          <w:highlight w:val="none"/>
        </w:rPr>
        <w:t>，通过</w:t>
      </w:r>
      <w:r>
        <w:rPr>
          <w:rFonts w:cs="宋体" w:hint="eastAsia"/>
          <w:sz w:val="28"/>
          <w:szCs w:val="28"/>
          <w:highlight w:val="none"/>
        </w:rPr>
        <w:t>PV-10203</w:t>
      </w:r>
      <w:r>
        <w:rPr>
          <w:rFonts w:cs="宋体" w:hAnsi="宋体" w:hint="eastAsia"/>
          <w:sz w:val="28"/>
          <w:szCs w:val="28"/>
          <w:highlight w:val="none"/>
        </w:rPr>
        <w:t>进入</w:t>
      </w:r>
      <w:r>
        <w:rPr>
          <w:rFonts w:cs="宋体" w:hint="eastAsia"/>
          <w:sz w:val="28"/>
          <w:szCs w:val="28"/>
          <w:highlight w:val="none"/>
        </w:rPr>
        <w:t>T-101</w:t>
      </w:r>
      <w:r>
        <w:rPr>
          <w:rFonts w:cs="宋体" w:hAnsi="宋体" w:hint="eastAsia"/>
          <w:sz w:val="28"/>
          <w:szCs w:val="28"/>
          <w:highlight w:val="none"/>
        </w:rPr>
        <w:t>；</w:t>
      </w:r>
    </w:p>
    <w:p w14:paraId="49FEC17E">
      <w:pPr>
        <w:pStyle w:val="style0"/>
        <w:numPr>
          <w:ilvl w:val="0"/>
          <w:numId w:val="0"/>
        </w:numPr>
        <w:spacing w:lineRule="exact" w:line="500"/>
        <w:ind w:left="0" w:leftChars="0" w:firstLine="480" w:firstLineChars="0"/>
        <w:rPr>
          <w:rFonts w:cs="宋体"/>
          <w:sz w:val="28"/>
          <w:szCs w:val="28"/>
          <w:highlight w:val="none"/>
          <w:lang w:val="da-DK"/>
        </w:rPr>
      </w:pPr>
      <w:r>
        <w:rPr>
          <w:rFonts w:ascii="Times New Roman" w:cs="宋体" w:eastAsia="宋体" w:hAnsi="Times New Roman"/>
          <w:kern w:val="2"/>
          <w:sz w:val="28"/>
          <w:szCs w:val="28"/>
          <w:highlight w:val="none"/>
          <w:lang w:val="da-DK" w:bidi="ar-SA" w:eastAsia="zh-CN"/>
        </w:rPr>
        <w:t>1</w:t>
      </w:r>
      <w:r>
        <w:rPr>
          <w:rFonts w:cs="宋体" w:hint="eastAsia"/>
          <w:kern w:val="2"/>
          <w:sz w:val="28"/>
          <w:szCs w:val="28"/>
          <w:highlight w:val="none"/>
          <w:lang w:val="en-US" w:bidi="ar-SA" w:eastAsia="zh-CN"/>
        </w:rPr>
        <w:t>1</w:t>
      </w:r>
      <w:r>
        <w:rPr>
          <w:rFonts w:ascii="Times New Roman" w:cs="宋体" w:eastAsia="宋体" w:hAnsi="Times New Roman"/>
          <w:kern w:val="2"/>
          <w:sz w:val="28"/>
          <w:szCs w:val="28"/>
          <w:highlight w:val="none"/>
          <w:lang w:val="da-DK" w:bidi="ar-SA" w:eastAsia="zh-CN"/>
        </w:rPr>
        <w:t>)</w:t>
      </w:r>
      <w:r>
        <w:rPr>
          <w:rFonts w:cs="宋体" w:hAnsi="宋体" w:hint="eastAsia"/>
          <w:sz w:val="28"/>
          <w:szCs w:val="28"/>
          <w:highlight w:val="none"/>
        </w:rPr>
        <w:t>、在</w:t>
      </w:r>
      <w:r>
        <w:rPr>
          <w:rFonts w:cs="宋体"/>
          <w:sz w:val="28"/>
          <w:szCs w:val="28"/>
          <w:highlight w:val="none"/>
        </w:rPr>
        <w:t>E</w:t>
      </w:r>
      <w:r>
        <w:rPr>
          <w:rFonts w:cs="宋体" w:hint="eastAsia"/>
          <w:sz w:val="28"/>
          <w:szCs w:val="28"/>
          <w:highlight w:val="none"/>
          <w:lang w:val="en-US" w:eastAsia="zh-CN"/>
        </w:rPr>
        <w:t>-</w:t>
      </w:r>
      <w:r>
        <w:rPr>
          <w:rFonts w:cs="宋体"/>
          <w:sz w:val="28"/>
          <w:szCs w:val="28"/>
          <w:highlight w:val="none"/>
        </w:rPr>
        <w:t>102</w:t>
      </w:r>
      <w:r>
        <w:rPr>
          <w:rFonts w:cs="宋体" w:hAnsi="宋体" w:hint="eastAsia"/>
          <w:sz w:val="28"/>
          <w:szCs w:val="28"/>
          <w:highlight w:val="none"/>
        </w:rPr>
        <w:t>循环返回线采碳四取样分析，不合格继续循环，合格后准备送至反应系统，进</w:t>
      </w:r>
      <w:r>
        <w:rPr>
          <w:rFonts w:cs="宋体" w:hAnsi="宋体" w:hint="eastAsia"/>
          <w:sz w:val="28"/>
          <w:szCs w:val="28"/>
          <w:highlight w:val="none"/>
          <w:lang w:val="it-IT"/>
        </w:rPr>
        <w:t>反应进料聚结器</w:t>
      </w:r>
      <w:r>
        <w:rPr>
          <w:rFonts w:cs="宋体"/>
          <w:sz w:val="28"/>
          <w:szCs w:val="28"/>
          <w:highlight w:val="none"/>
          <w:lang w:val="it-IT"/>
        </w:rPr>
        <w:t>V-201</w:t>
      </w:r>
      <w:r>
        <w:rPr>
          <w:rFonts w:cs="宋体" w:hAnsi="宋体" w:hint="eastAsia"/>
          <w:sz w:val="28"/>
          <w:szCs w:val="28"/>
          <w:highlight w:val="none"/>
          <w:lang w:val="it-IT"/>
        </w:rPr>
        <w:t>；</w:t>
      </w:r>
    </w:p>
    <w:p w14:paraId="0D8A2E98">
      <w:pPr>
        <w:pStyle w:val="style0"/>
        <w:numPr>
          <w:ilvl w:val="0"/>
          <w:numId w:val="0"/>
        </w:numPr>
        <w:spacing w:lineRule="exact" w:line="500"/>
        <w:ind w:left="0" w:leftChars="0" w:firstLine="480" w:firstLineChars="0"/>
        <w:rPr>
          <w:rFonts w:cs="宋体"/>
          <w:sz w:val="28"/>
          <w:szCs w:val="28"/>
          <w:highlight w:val="none"/>
          <w:lang w:val="da-DK"/>
        </w:rPr>
      </w:pPr>
      <w:r>
        <w:rPr>
          <w:rFonts w:ascii="Times New Roman" w:cs="宋体" w:eastAsia="宋体" w:hAnsi="Times New Roman"/>
          <w:kern w:val="2"/>
          <w:sz w:val="28"/>
          <w:szCs w:val="28"/>
          <w:highlight w:val="none"/>
          <w:lang w:val="da-DK" w:bidi="ar-SA" w:eastAsia="zh-CN"/>
        </w:rPr>
        <w:t>1</w:t>
      </w:r>
      <w:r>
        <w:rPr>
          <w:rFonts w:cs="宋体" w:hint="eastAsia"/>
          <w:kern w:val="2"/>
          <w:sz w:val="28"/>
          <w:szCs w:val="28"/>
          <w:highlight w:val="none"/>
          <w:lang w:val="en-US" w:bidi="ar-SA" w:eastAsia="zh-CN"/>
        </w:rPr>
        <w:t>2</w:t>
      </w:r>
      <w:r>
        <w:rPr>
          <w:rFonts w:ascii="Times New Roman" w:cs="宋体" w:eastAsia="宋体" w:hAnsi="Times New Roman"/>
          <w:kern w:val="2"/>
          <w:sz w:val="28"/>
          <w:szCs w:val="28"/>
          <w:highlight w:val="none"/>
          <w:lang w:val="da-DK" w:bidi="ar-SA" w:eastAsia="zh-CN"/>
        </w:rPr>
        <w:t>)</w:t>
      </w:r>
      <w:r>
        <w:rPr>
          <w:rFonts w:cs="宋体" w:hAnsi="宋体" w:hint="eastAsia"/>
          <w:sz w:val="28"/>
          <w:szCs w:val="28"/>
          <w:highlight w:val="none"/>
          <w:lang w:val="it-IT"/>
        </w:rPr>
        <w:t>、反应进料聚结器满液位后，待反应上段层床温度在</w:t>
      </w:r>
      <w:r>
        <w:rPr>
          <w:rFonts w:cs="宋体"/>
          <w:sz w:val="28"/>
          <w:szCs w:val="28"/>
          <w:highlight w:val="none"/>
          <w:lang w:val="it-IT"/>
        </w:rPr>
        <w:t>9</w:t>
      </w:r>
      <w:r>
        <w:rPr>
          <w:rFonts w:cs="宋体" w:hAnsi="宋体" w:hint="eastAsia"/>
          <w:sz w:val="28"/>
          <w:szCs w:val="28"/>
          <w:highlight w:val="none"/>
          <w:lang w:val="it-IT"/>
        </w:rPr>
        <w:t>～</w:t>
      </w:r>
      <w:r>
        <w:rPr>
          <w:rFonts w:cs="宋体"/>
          <w:sz w:val="28"/>
          <w:szCs w:val="28"/>
          <w:highlight w:val="none"/>
          <w:lang w:val="it-IT"/>
        </w:rPr>
        <w:t>10</w:t>
      </w:r>
      <w:r>
        <w:rPr>
          <w:rFonts w:cs="宋体" w:hint="eastAsia"/>
          <w:sz w:val="28"/>
          <w:szCs w:val="28"/>
          <w:highlight w:val="none"/>
          <w:lang w:val="it-IT"/>
        </w:rPr>
        <w:t>℃</w:t>
      </w:r>
      <w:r>
        <w:rPr>
          <w:rFonts w:cs="宋体" w:hAnsi="宋体" w:hint="eastAsia"/>
          <w:sz w:val="28"/>
          <w:szCs w:val="28"/>
          <w:highlight w:val="none"/>
          <w:lang w:val="it-IT"/>
        </w:rPr>
        <w:t>，分馏系统和其他系统达到条件后</w:t>
      </w:r>
      <w:r>
        <w:rPr>
          <w:rFonts w:cs="宋体"/>
          <w:sz w:val="28"/>
          <w:szCs w:val="28"/>
          <w:highlight w:val="none"/>
        </w:rPr>
        <w:t>,</w:t>
      </w:r>
      <w:r>
        <w:rPr>
          <w:rFonts w:cs="宋体" w:hAnsi="宋体" w:hint="eastAsia"/>
          <w:sz w:val="28"/>
          <w:szCs w:val="28"/>
          <w:highlight w:val="none"/>
        </w:rPr>
        <w:t>再往</w:t>
      </w:r>
      <w:r>
        <w:rPr>
          <w:rFonts w:cs="宋体" w:hAnsi="宋体" w:hint="eastAsia"/>
          <w:sz w:val="28"/>
          <w:szCs w:val="28"/>
          <w:highlight w:val="none"/>
          <w:lang w:val="it-IT"/>
        </w:rPr>
        <w:t>反应器进料。</w:t>
      </w:r>
    </w:p>
    <w:p w14:paraId="5ECCA5C3">
      <w:pPr>
        <w:pStyle w:val="style3"/>
        <w:spacing w:lineRule="exact" w:line="500"/>
        <w:rPr>
          <w:rFonts w:cs="宋体"/>
          <w:color w:val="000000"/>
          <w:highlight w:val="none"/>
        </w:rPr>
      </w:pPr>
      <w:r>
        <w:rPr>
          <w:rFonts w:cs="宋体" w:hint="eastAsia"/>
          <w:color w:val="000000"/>
          <w:highlight w:val="none"/>
          <w:lang w:val="en-US" w:eastAsia="zh-CN"/>
        </w:rPr>
        <w:t>3.</w:t>
      </w:r>
      <w:r>
        <w:rPr>
          <w:rFonts w:cs="宋体" w:hint="eastAsia"/>
          <w:color w:val="000000"/>
          <w:highlight w:val="none"/>
        </w:rPr>
        <w:t>7</w:t>
      </w:r>
      <w:r>
        <w:rPr>
          <w:rFonts w:cs="宋体" w:hAnsi="宋体" w:hint="eastAsia"/>
          <w:color w:val="000000"/>
          <w:highlight w:val="none"/>
        </w:rPr>
        <w:t>、丙烷碱水洗工段开车（回路</w:t>
      </w:r>
      <w:r>
        <w:rPr>
          <w:rFonts w:cs="宋体" w:hint="eastAsia"/>
          <w:color w:val="000000"/>
          <w:highlight w:val="none"/>
        </w:rPr>
        <w:t>7</w:t>
      </w:r>
      <w:r>
        <w:rPr>
          <w:rFonts w:cs="宋体" w:hAnsi="宋体" w:hint="eastAsia"/>
          <w:color w:val="000000"/>
          <w:highlight w:val="none"/>
        </w:rPr>
        <w:t>）（责任人：</w:t>
      </w:r>
      <w:r>
        <w:rPr>
          <w:rFonts w:cs="宋体" w:hAnsi="宋体" w:hint="eastAsia"/>
          <w:bCs w:val="false"/>
          <w:color w:val="000000"/>
          <w:highlight w:val="none"/>
          <w:lang w:val="en-US" w:eastAsia="zh-CN"/>
        </w:rPr>
        <w:t>封杰</w:t>
      </w:r>
      <w:r>
        <w:rPr>
          <w:rFonts w:cs="宋体" w:hAnsi="宋体" w:hint="eastAsia"/>
          <w:color w:val="000000"/>
          <w:highlight w:val="none"/>
        </w:rPr>
        <w:t>）</w:t>
      </w:r>
    </w:p>
    <w:p w14:paraId="6D978E98">
      <w:pPr>
        <w:pStyle w:val="style0"/>
        <w:adjustRightInd w:val="false"/>
        <w:snapToGrid w:val="false"/>
        <w:spacing w:lineRule="exact" w:line="500"/>
        <w:ind w:firstLine="482"/>
        <w:rPr>
          <w:rFonts w:cs="宋体"/>
          <w:b/>
          <w:bCs/>
          <w:color w:val="000000"/>
          <w:sz w:val="28"/>
          <w:szCs w:val="28"/>
          <w:highlight w:val="none"/>
          <w:lang w:val="da-DK"/>
        </w:rPr>
      </w:pPr>
      <w:r>
        <w:rPr>
          <w:rFonts w:cs="宋体" w:hAnsi="宋体" w:hint="eastAsia"/>
          <w:b/>
          <w:bCs/>
          <w:color w:val="000000"/>
          <w:sz w:val="28"/>
          <w:szCs w:val="28"/>
          <w:highlight w:val="none"/>
        </w:rPr>
        <w:t>（</w:t>
      </w:r>
      <w:r>
        <w:rPr>
          <w:rFonts w:cs="宋体" w:hint="eastAsia"/>
          <w:b/>
          <w:bCs/>
          <w:color w:val="000000"/>
          <w:sz w:val="28"/>
          <w:szCs w:val="28"/>
          <w:highlight w:val="none"/>
        </w:rPr>
        <w:t>1</w:t>
      </w:r>
      <w:r>
        <w:rPr>
          <w:rFonts w:cs="宋体" w:hAnsi="宋体" w:hint="eastAsia"/>
          <w:b/>
          <w:bCs/>
          <w:color w:val="000000"/>
          <w:sz w:val="28"/>
          <w:szCs w:val="28"/>
          <w:highlight w:val="none"/>
        </w:rPr>
        <w:t>）</w:t>
      </w:r>
      <w:r>
        <w:rPr>
          <w:rFonts w:cs="宋体" w:hAnsi="宋体" w:hint="eastAsia"/>
          <w:b/>
          <w:bCs/>
          <w:color w:val="000000"/>
          <w:sz w:val="28"/>
          <w:szCs w:val="28"/>
          <w:highlight w:val="none"/>
          <w:lang w:val="da-DK"/>
        </w:rPr>
        <w:t>丙烷</w:t>
      </w:r>
      <w:r>
        <w:rPr>
          <w:rFonts w:cs="宋体"/>
          <w:b/>
          <w:bCs/>
          <w:color w:val="000000"/>
          <w:sz w:val="28"/>
          <w:szCs w:val="28"/>
          <w:highlight w:val="none"/>
          <w:lang w:val="da-DK"/>
        </w:rPr>
        <w:t>/</w:t>
      </w:r>
      <w:r>
        <w:rPr>
          <w:rFonts w:cs="宋体" w:hAnsi="宋体" w:hint="eastAsia"/>
          <w:b/>
          <w:bCs/>
          <w:color w:val="000000"/>
          <w:sz w:val="28"/>
          <w:szCs w:val="28"/>
          <w:highlight w:val="none"/>
          <w:lang w:val="da-DK"/>
        </w:rPr>
        <w:t>碱液聚结器</w:t>
      </w:r>
      <w:r>
        <w:rPr>
          <w:rFonts w:cs="宋体"/>
          <w:b/>
          <w:bCs/>
          <w:color w:val="000000"/>
          <w:sz w:val="28"/>
          <w:szCs w:val="28"/>
          <w:highlight w:val="none"/>
          <w:lang w:val="da-DK"/>
        </w:rPr>
        <w:t>V-304</w:t>
      </w:r>
      <w:r>
        <w:rPr>
          <w:rFonts w:cs="宋体" w:hAnsi="宋体" w:hint="eastAsia"/>
          <w:b/>
          <w:bCs/>
          <w:color w:val="000000"/>
          <w:sz w:val="28"/>
          <w:szCs w:val="28"/>
          <w:highlight w:val="none"/>
          <w:lang w:val="da-DK"/>
        </w:rPr>
        <w:t>开车：</w:t>
      </w:r>
    </w:p>
    <w:bookmarkStart w:id="40" w:name="OLE_LINK55"/>
    <w:p w14:paraId="3BAA8328">
      <w:pPr>
        <w:pStyle w:val="style0"/>
        <w:keepNext w:val="false"/>
        <w:keepLines w:val="false"/>
        <w:pageBreakBefore w:val="false"/>
        <w:widowControl w:val="false"/>
        <w:numPr>
          <w:ilvl w:val="0"/>
          <w:numId w:val="5"/>
        </w:numPr>
        <w:kinsoku/>
        <w:wordWrap w:val="false"/>
        <w:overflowPunct/>
        <w:topLinePunct w:val="false"/>
        <w:autoSpaceDE/>
        <w:autoSpaceDN/>
        <w:bidi w:val="false"/>
        <w:adjustRightInd w:val="false"/>
        <w:snapToGrid w:val="false"/>
        <w:spacing w:lineRule="exact" w:line="500"/>
        <w:ind w:left="0" w:firstLine="482"/>
        <w:textAlignment w:val="auto"/>
        <w:rPr>
          <w:rFonts w:cs="宋体"/>
          <w:color w:val="000000"/>
          <w:sz w:val="28"/>
          <w:szCs w:val="28"/>
          <w:highlight w:val="none"/>
          <w:lang w:val="da-DK"/>
        </w:rPr>
      </w:pPr>
      <w:r>
        <w:rPr>
          <w:rFonts w:cs="宋体" w:hAnsi="宋体" w:hint="eastAsia"/>
          <w:color w:val="000000"/>
          <w:sz w:val="28"/>
          <w:szCs w:val="28"/>
          <w:highlight w:val="none"/>
          <w:lang w:val="da-DK"/>
        </w:rPr>
        <w:t>、改通</w:t>
      </w:r>
      <w:bookmarkEnd w:id="40"/>
      <w:r>
        <w:rPr>
          <w:rFonts w:cs="宋体" w:hint="eastAsia"/>
          <w:color w:val="000000"/>
          <w:sz w:val="28"/>
          <w:szCs w:val="28"/>
          <w:highlight w:val="none"/>
        </w:rPr>
        <w:t>V-702A/B→P-308A/B→V-304→P-305→V-304</w:t>
      </w:r>
      <w:r>
        <w:rPr>
          <w:rFonts w:cs="宋体" w:hAnsi="宋体" w:hint="eastAsia"/>
          <w:color w:val="000000"/>
          <w:sz w:val="28"/>
          <w:szCs w:val="28"/>
          <w:highlight w:val="none"/>
        </w:rPr>
        <w:t>流程；</w:t>
      </w:r>
    </w:p>
    <w:p w14:paraId="7D5DEAEA">
      <w:pPr>
        <w:pStyle w:val="style0"/>
        <w:keepNext w:val="false"/>
        <w:keepLines w:val="false"/>
        <w:pageBreakBefore w:val="false"/>
        <w:widowControl w:val="false"/>
        <w:numPr>
          <w:ilvl w:val="0"/>
          <w:numId w:val="5"/>
        </w:numPr>
        <w:kinsoku/>
        <w:wordWrap w:val="false"/>
        <w:overflowPunct/>
        <w:topLinePunct w:val="false"/>
        <w:autoSpaceDE/>
        <w:autoSpaceDN/>
        <w:bidi w:val="false"/>
        <w:adjustRightInd w:val="false"/>
        <w:snapToGrid w:val="false"/>
        <w:spacing w:lineRule="exact" w:line="500"/>
        <w:ind w:left="0" w:firstLine="482"/>
        <w:textAlignment w:val="auto"/>
        <w:rPr>
          <w:rFonts w:cs="宋体"/>
          <w:color w:val="000000"/>
          <w:sz w:val="28"/>
          <w:szCs w:val="28"/>
          <w:highlight w:val="none"/>
          <w:lang w:val="da-DK"/>
        </w:rPr>
      </w:pPr>
      <w:r>
        <w:rPr>
          <w:rFonts w:cs="宋体" w:hAnsi="宋体" w:hint="eastAsia"/>
          <w:color w:val="000000"/>
          <w:sz w:val="28"/>
          <w:szCs w:val="28"/>
          <w:highlight w:val="none"/>
          <w:lang w:val="da-DK"/>
        </w:rPr>
        <w:t>、用</w:t>
      </w:r>
      <w:r>
        <w:rPr>
          <w:rFonts w:cs="宋体"/>
          <w:color w:val="000000"/>
          <w:sz w:val="28"/>
          <w:szCs w:val="28"/>
          <w:highlight w:val="none"/>
          <w:lang w:val="da-DK"/>
        </w:rPr>
        <w:t>P-308A/B</w:t>
      </w:r>
      <w:r>
        <w:rPr>
          <w:rFonts w:cs="宋体" w:hAnsi="宋体" w:hint="eastAsia"/>
          <w:color w:val="000000"/>
          <w:sz w:val="28"/>
          <w:szCs w:val="28"/>
          <w:highlight w:val="none"/>
          <w:lang w:val="da-DK"/>
        </w:rPr>
        <w:t>抽</w:t>
      </w:r>
      <w:r>
        <w:rPr>
          <w:rFonts w:cs="宋体"/>
          <w:color w:val="000000"/>
          <w:sz w:val="28"/>
          <w:szCs w:val="28"/>
          <w:highlight w:val="none"/>
          <w:lang w:val="da-DK"/>
        </w:rPr>
        <w:t>V-702A/B</w:t>
      </w:r>
      <w:r>
        <w:rPr>
          <w:rFonts w:cs="宋体" w:hAnsi="宋体" w:hint="eastAsia"/>
          <w:color w:val="000000"/>
          <w:sz w:val="28"/>
          <w:szCs w:val="28"/>
          <w:highlight w:val="none"/>
          <w:lang w:val="da-DK"/>
        </w:rPr>
        <w:t>罐中的新鲜碱液，将</w:t>
      </w:r>
      <w:r>
        <w:rPr>
          <w:rFonts w:cs="宋体"/>
          <w:color w:val="000000"/>
          <w:sz w:val="28"/>
          <w:szCs w:val="28"/>
          <w:highlight w:val="none"/>
          <w:lang w:val="da-DK"/>
        </w:rPr>
        <w:t>6%</w:t>
      </w:r>
      <w:r>
        <w:rPr>
          <w:rFonts w:cs="宋体" w:hAnsi="宋体" w:hint="eastAsia"/>
          <w:color w:val="000000"/>
          <w:sz w:val="28"/>
          <w:szCs w:val="28"/>
          <w:highlight w:val="none"/>
          <w:lang w:val="da-DK"/>
        </w:rPr>
        <w:t>碱液注入</w:t>
      </w:r>
      <w:r>
        <w:rPr>
          <w:rFonts w:cs="宋体"/>
          <w:color w:val="000000"/>
          <w:sz w:val="28"/>
          <w:szCs w:val="28"/>
          <w:highlight w:val="none"/>
          <w:lang w:val="da-DK"/>
        </w:rPr>
        <w:t>V-304</w:t>
      </w:r>
      <w:r>
        <w:rPr>
          <w:rFonts w:cs="宋体" w:hAnsi="宋体" w:hint="eastAsia"/>
          <w:color w:val="000000"/>
          <w:sz w:val="28"/>
          <w:szCs w:val="28"/>
          <w:highlight w:val="none"/>
          <w:lang w:val="da-DK"/>
        </w:rPr>
        <w:t>至液位达</w:t>
      </w:r>
      <w:r>
        <w:rPr>
          <w:rFonts w:cs="宋体"/>
          <w:color w:val="000000"/>
          <w:sz w:val="28"/>
          <w:szCs w:val="28"/>
          <w:highlight w:val="none"/>
          <w:lang w:val="da-DK"/>
        </w:rPr>
        <w:t>40%</w:t>
      </w:r>
      <w:r>
        <w:rPr>
          <w:rFonts w:cs="宋体" w:hint="eastAsia"/>
          <w:color w:val="000000"/>
          <w:sz w:val="28"/>
          <w:szCs w:val="28"/>
          <w:highlight w:val="none"/>
          <w:lang w:val="da-DK"/>
        </w:rPr>
        <w:t>-</w:t>
      </w:r>
      <w:r>
        <w:rPr>
          <w:rFonts w:cs="宋体"/>
          <w:color w:val="000000"/>
          <w:sz w:val="28"/>
          <w:szCs w:val="28"/>
          <w:highlight w:val="none"/>
          <w:lang w:val="da-DK"/>
        </w:rPr>
        <w:t>50%</w:t>
      </w:r>
      <w:r>
        <w:rPr>
          <w:rFonts w:cs="宋体" w:hAnsi="宋体" w:hint="eastAsia"/>
          <w:color w:val="000000"/>
          <w:sz w:val="28"/>
          <w:szCs w:val="28"/>
          <w:highlight w:val="none"/>
          <w:lang w:val="da-DK"/>
        </w:rPr>
        <w:t>左右；</w:t>
      </w:r>
    </w:p>
    <w:p w14:paraId="2A16B772">
      <w:pPr>
        <w:pStyle w:val="style0"/>
        <w:keepNext w:val="false"/>
        <w:keepLines w:val="false"/>
        <w:pageBreakBefore w:val="false"/>
        <w:widowControl w:val="false"/>
        <w:numPr>
          <w:ilvl w:val="0"/>
          <w:numId w:val="5"/>
        </w:numPr>
        <w:kinsoku/>
        <w:wordWrap w:val="false"/>
        <w:overflowPunct/>
        <w:topLinePunct w:val="false"/>
        <w:autoSpaceDE/>
        <w:autoSpaceDN/>
        <w:bidi w:val="false"/>
        <w:adjustRightInd w:val="false"/>
        <w:snapToGrid w:val="false"/>
        <w:spacing w:lineRule="exact" w:line="500"/>
        <w:ind w:left="0" w:firstLine="482"/>
        <w:textAlignment w:val="auto"/>
        <w:rPr>
          <w:rFonts w:cs="宋体"/>
          <w:color w:val="000000"/>
          <w:sz w:val="28"/>
          <w:szCs w:val="28"/>
          <w:highlight w:val="none"/>
          <w:lang w:val="da-DK"/>
        </w:rPr>
      </w:pPr>
      <w:r>
        <w:rPr>
          <w:rFonts w:cs="宋体" w:hAnsi="宋体" w:hint="eastAsia"/>
          <w:color w:val="000000"/>
          <w:sz w:val="28"/>
          <w:szCs w:val="28"/>
          <w:highlight w:val="none"/>
          <w:lang w:val="da-DK"/>
        </w:rPr>
        <w:t>、改通</w:t>
      </w:r>
      <w:r>
        <w:rPr>
          <w:rFonts w:cs="宋体"/>
          <w:color w:val="000000"/>
          <w:sz w:val="28"/>
          <w:szCs w:val="28"/>
          <w:highlight w:val="none"/>
          <w:lang w:val="da-DK"/>
        </w:rPr>
        <w:t>V-304</w:t>
      </w:r>
      <w:r>
        <w:rPr>
          <w:rFonts w:cs="宋体" w:hAnsi="宋体" w:hint="eastAsia"/>
          <w:color w:val="000000"/>
          <w:sz w:val="28"/>
          <w:szCs w:val="28"/>
          <w:highlight w:val="none"/>
          <w:lang w:val="da-DK"/>
        </w:rPr>
        <w:t>至</w:t>
      </w:r>
      <w:r>
        <w:rPr>
          <w:rFonts w:cs="宋体"/>
          <w:color w:val="000000"/>
          <w:sz w:val="28"/>
          <w:szCs w:val="28"/>
          <w:highlight w:val="none"/>
          <w:lang w:val="da-DK"/>
        </w:rPr>
        <w:t>C</w:t>
      </w:r>
      <w:r>
        <w:rPr>
          <w:rFonts w:cs="宋体"/>
          <w:color w:val="000000"/>
          <w:sz w:val="28"/>
          <w:szCs w:val="28"/>
          <w:highlight w:val="none"/>
          <w:vertAlign w:val="subscript"/>
          <w:lang w:val="da-DK"/>
        </w:rPr>
        <w:t>3</w:t>
      </w:r>
      <w:r>
        <w:rPr>
          <w:rFonts w:cs="宋体"/>
          <w:color w:val="000000"/>
          <w:sz w:val="28"/>
          <w:szCs w:val="28"/>
          <w:highlight w:val="none"/>
          <w:lang w:val="da-DK"/>
        </w:rPr>
        <w:t>/C</w:t>
      </w:r>
      <w:r>
        <w:rPr>
          <w:rFonts w:cs="宋体"/>
          <w:color w:val="000000"/>
          <w:sz w:val="28"/>
          <w:szCs w:val="28"/>
          <w:highlight w:val="none"/>
          <w:vertAlign w:val="subscript"/>
          <w:lang w:val="da-DK"/>
        </w:rPr>
        <w:t>4</w:t>
      </w:r>
      <w:r>
        <w:rPr>
          <w:rFonts w:cs="宋体" w:hAnsi="宋体" w:hint="eastAsia"/>
          <w:color w:val="000000"/>
          <w:sz w:val="28"/>
          <w:szCs w:val="28"/>
          <w:highlight w:val="none"/>
          <w:lang w:val="da-DK"/>
        </w:rPr>
        <w:t>碱液循环泵</w:t>
      </w:r>
      <w:r>
        <w:rPr>
          <w:rFonts w:cs="宋体"/>
          <w:color w:val="000000"/>
          <w:sz w:val="28"/>
          <w:szCs w:val="28"/>
          <w:highlight w:val="none"/>
          <w:lang w:val="da-DK"/>
        </w:rPr>
        <w:t>P-305A/B</w:t>
      </w:r>
      <w:r>
        <w:rPr>
          <w:rFonts w:cs="宋体" w:hAnsi="宋体" w:hint="eastAsia"/>
          <w:color w:val="000000"/>
          <w:sz w:val="28"/>
          <w:szCs w:val="28"/>
          <w:highlight w:val="none"/>
          <w:lang w:val="da-DK"/>
        </w:rPr>
        <w:t>返回</w:t>
      </w:r>
      <w:r>
        <w:rPr>
          <w:rFonts w:cs="宋体"/>
          <w:color w:val="000000"/>
          <w:sz w:val="28"/>
          <w:szCs w:val="28"/>
          <w:highlight w:val="none"/>
          <w:lang w:val="da-DK"/>
        </w:rPr>
        <w:t>V-304</w:t>
      </w:r>
      <w:r>
        <w:rPr>
          <w:rFonts w:cs="宋体" w:hAnsi="宋体" w:hint="eastAsia"/>
          <w:color w:val="000000"/>
          <w:sz w:val="28"/>
          <w:szCs w:val="28"/>
          <w:highlight w:val="none"/>
          <w:lang w:val="da-DK"/>
        </w:rPr>
        <w:t>的流程。</w:t>
      </w:r>
    </w:p>
    <w:p w14:paraId="2CEA9C28">
      <w:pPr>
        <w:pStyle w:val="style0"/>
        <w:keepNext w:val="false"/>
        <w:keepLines w:val="false"/>
        <w:pageBreakBefore w:val="false"/>
        <w:widowControl w:val="false"/>
        <w:numPr>
          <w:ilvl w:val="0"/>
          <w:numId w:val="5"/>
        </w:numPr>
        <w:kinsoku/>
        <w:wordWrap w:val="false"/>
        <w:overflowPunct/>
        <w:topLinePunct w:val="false"/>
        <w:autoSpaceDE/>
        <w:autoSpaceDN/>
        <w:bidi w:val="false"/>
        <w:adjustRightInd w:val="false"/>
        <w:snapToGrid w:val="false"/>
        <w:spacing w:lineRule="exact" w:line="500"/>
        <w:ind w:left="0" w:firstLine="482"/>
        <w:textAlignment w:val="auto"/>
        <w:rPr>
          <w:rFonts w:cs="宋体"/>
          <w:color w:val="000000"/>
          <w:sz w:val="28"/>
          <w:szCs w:val="28"/>
          <w:highlight w:val="none"/>
          <w:lang w:val="da-DK"/>
        </w:rPr>
      </w:pPr>
      <w:r>
        <w:rPr>
          <w:rFonts w:cs="宋体" w:hAnsi="宋体" w:hint="eastAsia"/>
          <w:color w:val="000000"/>
          <w:sz w:val="28"/>
          <w:szCs w:val="28"/>
          <w:highlight w:val="none"/>
          <w:lang w:val="da-DK"/>
        </w:rPr>
        <w:t>、启动</w:t>
      </w:r>
      <w:r>
        <w:rPr>
          <w:rFonts w:cs="宋体"/>
          <w:color w:val="000000"/>
          <w:sz w:val="28"/>
          <w:szCs w:val="28"/>
          <w:highlight w:val="none"/>
          <w:lang w:val="da-DK"/>
        </w:rPr>
        <w:t>P-30</w:t>
      </w:r>
      <w:r>
        <w:rPr>
          <w:rFonts w:cs="宋体" w:hint="eastAsia"/>
          <w:color w:val="000000"/>
          <w:sz w:val="28"/>
          <w:szCs w:val="28"/>
          <w:highlight w:val="none"/>
        </w:rPr>
        <w:t>5</w:t>
      </w:r>
      <w:r>
        <w:rPr>
          <w:rFonts w:cs="宋体"/>
          <w:color w:val="000000"/>
          <w:sz w:val="28"/>
          <w:szCs w:val="28"/>
          <w:highlight w:val="none"/>
          <w:lang w:val="da-DK"/>
        </w:rPr>
        <w:t>A/B</w:t>
      </w:r>
      <w:r>
        <w:rPr>
          <w:rFonts w:cs="宋体" w:hAnsi="宋体" w:hint="eastAsia"/>
          <w:color w:val="000000"/>
          <w:sz w:val="28"/>
          <w:szCs w:val="28"/>
          <w:highlight w:val="none"/>
          <w:lang w:val="da-DK"/>
        </w:rPr>
        <w:t>，开始碱液循环至</w:t>
      </w:r>
      <w:r>
        <w:rPr>
          <w:rFonts w:cs="宋体"/>
          <w:color w:val="000000"/>
          <w:sz w:val="28"/>
          <w:szCs w:val="28"/>
          <w:highlight w:val="none"/>
          <w:lang w:val="da-DK"/>
        </w:rPr>
        <w:t>V-304</w:t>
      </w:r>
      <w:r>
        <w:rPr>
          <w:rFonts w:cs="宋体" w:hAnsi="宋体" w:hint="eastAsia"/>
          <w:color w:val="000000"/>
          <w:sz w:val="28"/>
          <w:szCs w:val="28"/>
          <w:highlight w:val="none"/>
          <w:lang w:val="da-DK"/>
        </w:rPr>
        <w:t>，投用</w:t>
      </w:r>
      <w:r>
        <w:rPr>
          <w:rFonts w:cs="宋体"/>
          <w:color w:val="000000"/>
          <w:sz w:val="28"/>
          <w:szCs w:val="28"/>
          <w:highlight w:val="none"/>
          <w:lang w:val="da-DK"/>
        </w:rPr>
        <w:t>FIC-30501</w:t>
      </w:r>
      <w:r>
        <w:rPr>
          <w:rFonts w:cs="宋体" w:hAnsi="宋体" w:hint="eastAsia"/>
          <w:color w:val="000000"/>
          <w:sz w:val="28"/>
          <w:szCs w:val="28"/>
          <w:highlight w:val="none"/>
          <w:lang w:val="da-DK"/>
        </w:rPr>
        <w:t>调节流量；</w:t>
      </w:r>
    </w:p>
    <w:bookmarkStart w:id="41" w:name="OLE_LINK59"/>
    <w:bookmarkStart w:id="42" w:name="OLE_LINK56"/>
    <w:p w14:paraId="285157E7">
      <w:pPr>
        <w:pStyle w:val="style0"/>
        <w:keepNext w:val="false"/>
        <w:keepLines w:val="false"/>
        <w:pageBreakBefore w:val="false"/>
        <w:widowControl w:val="false"/>
        <w:numPr>
          <w:ilvl w:val="0"/>
          <w:numId w:val="5"/>
        </w:numPr>
        <w:kinsoku/>
        <w:wordWrap w:val="false"/>
        <w:overflowPunct/>
        <w:topLinePunct w:val="false"/>
        <w:autoSpaceDE/>
        <w:autoSpaceDN/>
        <w:bidi w:val="false"/>
        <w:adjustRightInd w:val="false"/>
        <w:snapToGrid w:val="false"/>
        <w:spacing w:lineRule="exact" w:line="500"/>
        <w:ind w:left="0" w:firstLine="482"/>
        <w:textAlignment w:val="auto"/>
        <w:rPr>
          <w:rFonts w:cs="宋体"/>
          <w:color w:val="000000"/>
          <w:sz w:val="28"/>
          <w:szCs w:val="28"/>
          <w:highlight w:val="none"/>
          <w:lang w:val="da-DK"/>
        </w:rPr>
      </w:pPr>
      <w:r>
        <w:rPr>
          <w:rFonts w:cs="宋体" w:hAnsi="宋体" w:hint="eastAsia"/>
          <w:color w:val="000000"/>
          <w:sz w:val="28"/>
          <w:szCs w:val="28"/>
          <w:highlight w:val="none"/>
          <w:lang w:val="da-DK"/>
        </w:rPr>
        <w:t>、注意</w:t>
      </w:r>
      <w:r>
        <w:rPr>
          <w:rFonts w:cs="宋体"/>
          <w:color w:val="000000"/>
          <w:sz w:val="28"/>
          <w:szCs w:val="28"/>
          <w:highlight w:val="none"/>
          <w:lang w:val="da-DK"/>
        </w:rPr>
        <w:t>V-304</w:t>
      </w:r>
      <w:r>
        <w:rPr>
          <w:rFonts w:cs="宋体" w:hAnsi="宋体" w:hint="eastAsia"/>
          <w:color w:val="000000"/>
          <w:sz w:val="28"/>
          <w:szCs w:val="28"/>
          <w:highlight w:val="none"/>
          <w:lang w:val="da-DK"/>
        </w:rPr>
        <w:t>的压力变化情况，如发生超压的情况，可手动放空至放空管网。</w:t>
      </w:r>
      <w:bookmarkEnd w:id="41"/>
      <w:bookmarkEnd w:id="42"/>
    </w:p>
    <w:p w14:paraId="3F02D86D">
      <w:pPr>
        <w:pStyle w:val="style0"/>
        <w:adjustRightInd w:val="false"/>
        <w:snapToGrid w:val="false"/>
        <w:spacing w:lineRule="exact" w:line="500"/>
        <w:ind w:firstLine="482"/>
        <w:rPr>
          <w:rFonts w:cs="宋体"/>
          <w:b/>
          <w:bCs/>
          <w:color w:val="000000"/>
          <w:sz w:val="28"/>
          <w:szCs w:val="28"/>
          <w:highlight w:val="none"/>
          <w:lang w:val="da-DK"/>
        </w:rPr>
      </w:pPr>
      <w:r>
        <w:rPr>
          <w:rFonts w:cs="宋体" w:hAnsi="宋体" w:hint="eastAsia"/>
          <w:b/>
          <w:bCs/>
          <w:color w:val="000000"/>
          <w:sz w:val="28"/>
          <w:szCs w:val="28"/>
          <w:highlight w:val="none"/>
        </w:rPr>
        <w:t>（</w:t>
      </w:r>
      <w:r>
        <w:rPr>
          <w:rFonts w:cs="宋体" w:hint="eastAsia"/>
          <w:b/>
          <w:bCs/>
          <w:color w:val="000000"/>
          <w:sz w:val="28"/>
          <w:szCs w:val="28"/>
          <w:highlight w:val="none"/>
        </w:rPr>
        <w:t>2</w:t>
      </w:r>
      <w:r>
        <w:rPr>
          <w:rFonts w:cs="宋体" w:hAnsi="宋体" w:hint="eastAsia"/>
          <w:b/>
          <w:bCs/>
          <w:color w:val="000000"/>
          <w:sz w:val="28"/>
          <w:szCs w:val="28"/>
          <w:highlight w:val="none"/>
        </w:rPr>
        <w:t>）</w:t>
      </w:r>
      <w:r>
        <w:rPr>
          <w:rFonts w:cs="宋体" w:hAnsi="宋体" w:hint="eastAsia"/>
          <w:b/>
          <w:bCs/>
          <w:color w:val="000000"/>
          <w:sz w:val="28"/>
          <w:szCs w:val="28"/>
          <w:highlight w:val="none"/>
          <w:lang w:val="da-DK"/>
        </w:rPr>
        <w:t>丙烷</w:t>
      </w:r>
      <w:r>
        <w:rPr>
          <w:rFonts w:cs="宋体"/>
          <w:b/>
          <w:bCs/>
          <w:color w:val="000000"/>
          <w:sz w:val="28"/>
          <w:szCs w:val="28"/>
          <w:highlight w:val="none"/>
          <w:lang w:val="da-DK"/>
        </w:rPr>
        <w:t>/</w:t>
      </w:r>
      <w:r>
        <w:rPr>
          <w:rFonts w:cs="宋体" w:hAnsi="宋体" w:hint="eastAsia"/>
          <w:b/>
          <w:bCs/>
          <w:color w:val="000000"/>
          <w:sz w:val="28"/>
          <w:szCs w:val="28"/>
          <w:highlight w:val="none"/>
          <w:lang w:val="da-DK"/>
        </w:rPr>
        <w:t>水洗聚结器</w:t>
      </w:r>
      <w:r>
        <w:rPr>
          <w:rFonts w:cs="宋体"/>
          <w:b/>
          <w:bCs/>
          <w:color w:val="000000"/>
          <w:sz w:val="28"/>
          <w:szCs w:val="28"/>
          <w:highlight w:val="none"/>
          <w:lang w:val="da-DK"/>
        </w:rPr>
        <w:t>V-305</w:t>
      </w:r>
      <w:r>
        <w:rPr>
          <w:rFonts w:cs="宋体" w:hAnsi="宋体" w:hint="eastAsia"/>
          <w:b/>
          <w:bCs/>
          <w:color w:val="000000"/>
          <w:sz w:val="28"/>
          <w:szCs w:val="28"/>
          <w:highlight w:val="none"/>
          <w:lang w:val="da-DK"/>
        </w:rPr>
        <w:t>开车</w:t>
      </w:r>
    </w:p>
    <w:p w14:paraId="7494A41D">
      <w:pPr>
        <w:pStyle w:val="style0"/>
        <w:numPr>
          <w:ilvl w:val="0"/>
          <w:numId w:val="6"/>
        </w:numPr>
        <w:adjustRightInd w:val="false"/>
        <w:snapToGrid w:val="false"/>
        <w:spacing w:lineRule="exact" w:line="500"/>
        <w:ind w:left="0" w:firstLine="482"/>
        <w:rPr>
          <w:rFonts w:cs="宋体"/>
          <w:color w:val="000000"/>
          <w:sz w:val="28"/>
          <w:szCs w:val="28"/>
          <w:highlight w:val="none"/>
          <w:lang w:val="da-DK"/>
        </w:rPr>
      </w:pPr>
      <w:r>
        <w:rPr>
          <w:rFonts w:cs="宋体" w:hAnsi="宋体" w:hint="eastAsia"/>
          <w:color w:val="000000"/>
          <w:sz w:val="28"/>
          <w:szCs w:val="28"/>
          <w:highlight w:val="none"/>
          <w:lang w:val="da-DK"/>
        </w:rPr>
        <w:t>、将系统管网的除盐水引入</w:t>
      </w:r>
      <w:r>
        <w:rPr>
          <w:rFonts w:cs="宋体"/>
          <w:color w:val="000000"/>
          <w:sz w:val="28"/>
          <w:szCs w:val="28"/>
          <w:highlight w:val="none"/>
          <w:lang w:val="da-DK"/>
        </w:rPr>
        <w:t>V-306</w:t>
      </w:r>
      <w:r>
        <w:rPr>
          <w:rFonts w:cs="宋体" w:hAnsi="宋体" w:hint="eastAsia"/>
          <w:color w:val="000000"/>
          <w:sz w:val="28"/>
          <w:szCs w:val="28"/>
          <w:highlight w:val="none"/>
          <w:lang w:val="da-DK"/>
        </w:rPr>
        <w:t>，投用液位控制阀</w:t>
      </w:r>
      <w:r>
        <w:rPr>
          <w:rFonts w:cs="宋体"/>
          <w:color w:val="000000"/>
          <w:sz w:val="28"/>
          <w:szCs w:val="28"/>
          <w:highlight w:val="none"/>
          <w:lang w:val="da-DK"/>
        </w:rPr>
        <w:t>LV-30701</w:t>
      </w:r>
      <w:r>
        <w:rPr>
          <w:rFonts w:cs="宋体" w:hAnsi="宋体" w:hint="eastAsia"/>
          <w:color w:val="000000"/>
          <w:sz w:val="28"/>
          <w:szCs w:val="28"/>
          <w:highlight w:val="none"/>
          <w:lang w:val="da-DK"/>
        </w:rPr>
        <w:t>。</w:t>
      </w:r>
    </w:p>
    <w:p w14:paraId="12A6514F">
      <w:pPr>
        <w:pStyle w:val="style0"/>
        <w:numPr>
          <w:ilvl w:val="0"/>
          <w:numId w:val="6"/>
        </w:numPr>
        <w:adjustRightInd w:val="false"/>
        <w:snapToGrid w:val="false"/>
        <w:spacing w:lineRule="exact" w:line="500"/>
        <w:ind w:left="0" w:firstLine="482"/>
        <w:rPr>
          <w:rFonts w:cs="宋体"/>
          <w:color w:val="000000"/>
          <w:sz w:val="28"/>
          <w:szCs w:val="28"/>
          <w:highlight w:val="none"/>
          <w:lang w:val="da-DK"/>
        </w:rPr>
      </w:pPr>
      <w:r>
        <w:rPr>
          <w:rFonts w:cs="宋体" w:hAnsi="宋体" w:hint="eastAsia"/>
          <w:color w:val="000000"/>
          <w:sz w:val="28"/>
          <w:szCs w:val="28"/>
          <w:highlight w:val="none"/>
          <w:lang w:val="da-DK"/>
        </w:rPr>
        <w:t>、改通</w:t>
      </w:r>
      <w:r>
        <w:rPr>
          <w:rFonts w:cs="宋体"/>
          <w:color w:val="000000"/>
          <w:sz w:val="28"/>
          <w:szCs w:val="28"/>
          <w:highlight w:val="none"/>
          <w:lang w:val="da-DK"/>
        </w:rPr>
        <w:t>V-306</w:t>
      </w:r>
      <w:r>
        <w:rPr>
          <w:rFonts w:cs="宋体" w:hAnsi="宋体" w:hint="eastAsia"/>
          <w:color w:val="000000"/>
          <w:sz w:val="28"/>
          <w:szCs w:val="28"/>
          <w:highlight w:val="none"/>
          <w:lang w:val="da-DK"/>
        </w:rPr>
        <w:t>至</w:t>
      </w:r>
      <w:r>
        <w:rPr>
          <w:rFonts w:cs="宋体"/>
          <w:color w:val="000000"/>
          <w:sz w:val="28"/>
          <w:szCs w:val="28"/>
          <w:highlight w:val="none"/>
          <w:lang w:val="da-DK"/>
        </w:rPr>
        <w:t>P-307A/B</w:t>
      </w:r>
      <w:r>
        <w:rPr>
          <w:rFonts w:cs="宋体" w:hAnsi="宋体" w:hint="eastAsia"/>
          <w:color w:val="000000"/>
          <w:sz w:val="28"/>
          <w:szCs w:val="28"/>
          <w:highlight w:val="none"/>
          <w:lang w:val="da-DK"/>
        </w:rPr>
        <w:t>流程，并启动泵，将除盐水注入</w:t>
      </w:r>
      <w:r>
        <w:rPr>
          <w:rFonts w:cs="宋体"/>
          <w:color w:val="000000"/>
          <w:sz w:val="28"/>
          <w:szCs w:val="28"/>
          <w:highlight w:val="none"/>
          <w:lang w:val="da-DK"/>
        </w:rPr>
        <w:t>V-305</w:t>
      </w:r>
      <w:r>
        <w:rPr>
          <w:rFonts w:cs="宋体" w:hAnsi="宋体" w:hint="eastAsia"/>
          <w:color w:val="000000"/>
          <w:sz w:val="28"/>
          <w:szCs w:val="28"/>
          <w:highlight w:val="none"/>
          <w:lang w:val="da-DK"/>
        </w:rPr>
        <w:t>至液位达</w:t>
      </w:r>
      <w:r>
        <w:rPr>
          <w:rFonts w:cs="宋体" w:hint="eastAsia"/>
          <w:color w:val="000000"/>
          <w:sz w:val="28"/>
          <w:szCs w:val="28"/>
          <w:highlight w:val="none"/>
          <w:lang w:val="da-DK"/>
        </w:rPr>
        <w:t>40%-</w:t>
      </w:r>
      <w:r>
        <w:rPr>
          <w:rFonts w:cs="宋体"/>
          <w:color w:val="000000"/>
          <w:sz w:val="28"/>
          <w:szCs w:val="28"/>
          <w:highlight w:val="none"/>
          <w:lang w:val="da-DK"/>
        </w:rPr>
        <w:t>50%</w:t>
      </w:r>
      <w:r>
        <w:rPr>
          <w:rFonts w:cs="宋体" w:hAnsi="宋体" w:hint="eastAsia"/>
          <w:color w:val="000000"/>
          <w:sz w:val="28"/>
          <w:szCs w:val="28"/>
          <w:highlight w:val="none"/>
          <w:lang w:val="da-DK"/>
        </w:rPr>
        <w:t>左右。</w:t>
      </w:r>
    </w:p>
    <w:p w14:paraId="35E59C0B">
      <w:pPr>
        <w:pStyle w:val="style0"/>
        <w:numPr>
          <w:ilvl w:val="0"/>
          <w:numId w:val="6"/>
        </w:numPr>
        <w:adjustRightInd w:val="false"/>
        <w:snapToGrid w:val="false"/>
        <w:spacing w:lineRule="exact" w:line="500"/>
        <w:ind w:left="0" w:firstLine="482"/>
        <w:rPr>
          <w:rFonts w:cs="宋体"/>
          <w:color w:val="000000"/>
          <w:sz w:val="28"/>
          <w:szCs w:val="28"/>
          <w:highlight w:val="none"/>
          <w:lang w:val="da-DK"/>
        </w:rPr>
      </w:pPr>
      <w:r>
        <w:rPr>
          <w:rFonts w:cs="宋体" w:hAnsi="宋体" w:hint="eastAsia"/>
          <w:color w:val="000000"/>
          <w:sz w:val="28"/>
          <w:szCs w:val="28"/>
          <w:highlight w:val="none"/>
          <w:lang w:val="da-DK"/>
        </w:rPr>
        <w:t>、改通</w:t>
      </w:r>
      <w:r>
        <w:rPr>
          <w:rFonts w:cs="宋体"/>
          <w:color w:val="000000"/>
          <w:sz w:val="28"/>
          <w:szCs w:val="28"/>
          <w:highlight w:val="none"/>
          <w:lang w:val="da-DK"/>
        </w:rPr>
        <w:t>V-305</w:t>
      </w:r>
      <w:r>
        <w:rPr>
          <w:rFonts w:cs="宋体" w:hAnsi="宋体" w:hint="eastAsia"/>
          <w:color w:val="000000"/>
          <w:sz w:val="28"/>
          <w:szCs w:val="28"/>
          <w:highlight w:val="none"/>
          <w:lang w:val="da-DK"/>
        </w:rPr>
        <w:t>至</w:t>
      </w:r>
      <w:r>
        <w:rPr>
          <w:rFonts w:cs="宋体"/>
          <w:color w:val="000000"/>
          <w:sz w:val="28"/>
          <w:szCs w:val="28"/>
          <w:highlight w:val="none"/>
          <w:lang w:val="da-DK"/>
        </w:rPr>
        <w:t>P-306A/B</w:t>
      </w:r>
      <w:r>
        <w:rPr>
          <w:rFonts w:cs="宋体" w:hAnsi="宋体" w:hint="eastAsia"/>
          <w:color w:val="000000"/>
          <w:sz w:val="28"/>
          <w:szCs w:val="28"/>
          <w:highlight w:val="none"/>
          <w:lang w:val="da-DK"/>
        </w:rPr>
        <w:t>返回</w:t>
      </w:r>
      <w:r>
        <w:rPr>
          <w:rFonts w:cs="宋体"/>
          <w:color w:val="000000"/>
          <w:sz w:val="28"/>
          <w:szCs w:val="28"/>
          <w:highlight w:val="none"/>
          <w:lang w:val="da-DK"/>
        </w:rPr>
        <w:t>V-305</w:t>
      </w:r>
      <w:r>
        <w:rPr>
          <w:rFonts w:cs="宋体" w:hAnsi="宋体" w:hint="eastAsia"/>
          <w:color w:val="000000"/>
          <w:sz w:val="28"/>
          <w:szCs w:val="28"/>
          <w:highlight w:val="none"/>
          <w:lang w:val="da-DK"/>
        </w:rPr>
        <w:t>的流程。</w:t>
      </w:r>
    </w:p>
    <w:p w14:paraId="27EB129D">
      <w:pPr>
        <w:pStyle w:val="style0"/>
        <w:numPr>
          <w:ilvl w:val="0"/>
          <w:numId w:val="6"/>
        </w:numPr>
        <w:adjustRightInd w:val="false"/>
        <w:snapToGrid w:val="false"/>
        <w:spacing w:lineRule="exact" w:line="500"/>
        <w:ind w:left="0" w:firstLine="482"/>
        <w:rPr>
          <w:rFonts w:cs="宋体"/>
          <w:color w:val="000000"/>
          <w:sz w:val="28"/>
          <w:szCs w:val="28"/>
          <w:highlight w:val="none"/>
          <w:lang w:val="it-IT"/>
        </w:rPr>
      </w:pPr>
      <w:r>
        <w:rPr>
          <w:rFonts w:cs="宋体" w:hAnsi="宋体" w:hint="eastAsia"/>
          <w:color w:val="000000"/>
          <w:sz w:val="28"/>
          <w:szCs w:val="28"/>
          <w:highlight w:val="none"/>
          <w:lang w:val="it-IT"/>
        </w:rPr>
        <w:t>、启动</w:t>
      </w:r>
      <w:r>
        <w:rPr>
          <w:rFonts w:cs="宋体"/>
          <w:color w:val="000000"/>
          <w:sz w:val="28"/>
          <w:szCs w:val="28"/>
          <w:highlight w:val="none"/>
          <w:lang w:val="it-IT"/>
        </w:rPr>
        <w:t>P</w:t>
      </w:r>
      <w:r>
        <w:rPr>
          <w:rFonts w:cs="宋体"/>
          <w:color w:val="000000"/>
          <w:sz w:val="28"/>
          <w:szCs w:val="28"/>
          <w:highlight w:val="none"/>
          <w:lang w:val="da-DK"/>
        </w:rPr>
        <w:t>-</w:t>
      </w:r>
      <w:r>
        <w:rPr>
          <w:rFonts w:cs="宋体"/>
          <w:color w:val="000000"/>
          <w:sz w:val="28"/>
          <w:szCs w:val="28"/>
          <w:highlight w:val="none"/>
          <w:lang w:val="it-IT"/>
        </w:rPr>
        <w:t>306A/B</w:t>
      </w:r>
      <w:r>
        <w:rPr>
          <w:rFonts w:cs="宋体" w:hAnsi="宋体" w:hint="eastAsia"/>
          <w:color w:val="000000"/>
          <w:sz w:val="28"/>
          <w:szCs w:val="28"/>
          <w:highlight w:val="none"/>
          <w:lang w:val="it-IT"/>
        </w:rPr>
        <w:t>，开始水洗</w:t>
      </w:r>
      <w:r>
        <w:rPr>
          <w:rFonts w:cs="宋体" w:hAnsi="宋体" w:hint="eastAsia"/>
          <w:color w:val="000000"/>
          <w:sz w:val="28"/>
          <w:szCs w:val="28"/>
          <w:highlight w:val="none"/>
        </w:rPr>
        <w:t>循环</w:t>
      </w:r>
      <w:r>
        <w:rPr>
          <w:rFonts w:cs="宋体"/>
          <w:color w:val="000000"/>
          <w:sz w:val="28"/>
          <w:szCs w:val="28"/>
          <w:highlight w:val="none"/>
          <w:lang w:val="it-IT"/>
        </w:rPr>
        <w:t>V-305</w:t>
      </w:r>
      <w:r>
        <w:rPr>
          <w:rFonts w:cs="宋体" w:hAnsi="宋体" w:hint="eastAsia"/>
          <w:color w:val="000000"/>
          <w:sz w:val="28"/>
          <w:szCs w:val="28"/>
          <w:highlight w:val="none"/>
          <w:lang w:val="da-DK"/>
        </w:rPr>
        <w:t>，投用</w:t>
      </w:r>
      <w:r>
        <w:rPr>
          <w:rFonts w:cs="宋体"/>
          <w:color w:val="000000"/>
          <w:sz w:val="28"/>
          <w:szCs w:val="28"/>
          <w:highlight w:val="none"/>
          <w:lang w:val="da-DK"/>
        </w:rPr>
        <w:t>FIC-30603</w:t>
      </w:r>
      <w:r>
        <w:rPr>
          <w:rFonts w:cs="宋体" w:hAnsi="宋体" w:hint="eastAsia"/>
          <w:color w:val="000000"/>
          <w:sz w:val="28"/>
          <w:szCs w:val="28"/>
          <w:highlight w:val="none"/>
          <w:lang w:val="da-DK"/>
        </w:rPr>
        <w:t>调节流量</w:t>
      </w:r>
      <w:r>
        <w:rPr>
          <w:rFonts w:cs="宋体" w:hAnsi="宋体" w:hint="eastAsia"/>
          <w:color w:val="000000"/>
          <w:sz w:val="28"/>
          <w:szCs w:val="28"/>
          <w:highlight w:val="none"/>
          <w:lang w:val="it-IT"/>
        </w:rPr>
        <w:t>。</w:t>
      </w:r>
    </w:p>
    <w:p w14:paraId="68933514">
      <w:pPr>
        <w:pStyle w:val="style0"/>
        <w:numPr>
          <w:ilvl w:val="0"/>
          <w:numId w:val="6"/>
        </w:numPr>
        <w:adjustRightInd w:val="false"/>
        <w:snapToGrid w:val="false"/>
        <w:spacing w:lineRule="exact" w:line="500"/>
        <w:ind w:left="0" w:firstLine="482"/>
        <w:rPr>
          <w:rFonts w:cs="宋体"/>
          <w:color w:val="000000"/>
          <w:sz w:val="28"/>
          <w:szCs w:val="28"/>
          <w:highlight w:val="none"/>
          <w:lang w:val="it-IT"/>
        </w:rPr>
      </w:pPr>
      <w:r>
        <w:rPr>
          <w:rFonts w:cs="宋体" w:hAnsi="宋体" w:hint="eastAsia"/>
          <w:color w:val="000000"/>
          <w:sz w:val="28"/>
          <w:szCs w:val="28"/>
          <w:highlight w:val="none"/>
          <w:lang w:val="it-IT"/>
        </w:rPr>
        <w:t>、注意</w:t>
      </w:r>
      <w:r>
        <w:rPr>
          <w:rFonts w:cs="宋体"/>
          <w:color w:val="000000"/>
          <w:sz w:val="28"/>
          <w:szCs w:val="28"/>
          <w:highlight w:val="none"/>
          <w:lang w:val="it-IT"/>
        </w:rPr>
        <w:t>V-305</w:t>
      </w:r>
      <w:r>
        <w:rPr>
          <w:rFonts w:cs="宋体" w:hAnsi="宋体" w:hint="eastAsia"/>
          <w:color w:val="000000"/>
          <w:sz w:val="28"/>
          <w:szCs w:val="28"/>
          <w:highlight w:val="none"/>
          <w:lang w:val="it-IT"/>
        </w:rPr>
        <w:t>压力变化情况，如发生超压的情况，可手动放空至放空管网。</w:t>
      </w:r>
    </w:p>
    <w:p w14:paraId="3666C223">
      <w:pPr>
        <w:pStyle w:val="style3"/>
        <w:spacing w:lineRule="exact" w:line="500"/>
        <w:rPr>
          <w:rFonts w:cs="宋体"/>
          <w:color w:val="000000"/>
        </w:rPr>
      </w:pPr>
      <w:r>
        <w:rPr>
          <w:rFonts w:cs="宋体" w:hint="eastAsia"/>
          <w:color w:val="000000"/>
          <w:lang w:val="en-US" w:eastAsia="zh-CN"/>
        </w:rPr>
        <w:t>3.</w:t>
      </w:r>
      <w:r>
        <w:rPr>
          <w:rFonts w:cs="宋体" w:hint="eastAsia"/>
          <w:color w:val="000000"/>
        </w:rPr>
        <w:t>8</w:t>
      </w:r>
      <w:r>
        <w:rPr>
          <w:rFonts w:cs="宋体" w:hAnsi="宋体" w:hint="eastAsia"/>
          <w:color w:val="000000"/>
        </w:rPr>
        <w:t>、系统联合调整操作（回路</w:t>
      </w:r>
      <w:r>
        <w:rPr>
          <w:rFonts w:cs="宋体" w:hAnsi="宋体" w:hint="eastAsia"/>
          <w:color w:val="000000"/>
          <w:lang w:val="en-US" w:eastAsia="zh-CN"/>
        </w:rPr>
        <w:t>8</w:t>
      </w:r>
      <w:r>
        <w:rPr>
          <w:rFonts w:cs="宋体" w:hAnsi="宋体" w:hint="eastAsia"/>
          <w:color w:val="000000"/>
        </w:rPr>
        <w:t>）（责任人：</w:t>
      </w:r>
      <w:r>
        <w:rPr>
          <w:rFonts w:cs="宋体" w:hAnsi="宋体" w:hint="eastAsia"/>
          <w:bCs w:val="false"/>
          <w:color w:val="000000"/>
          <w:lang w:val="en-US" w:eastAsia="zh-CN"/>
        </w:rPr>
        <w:t>封杰</w:t>
      </w:r>
      <w:r>
        <w:rPr>
          <w:rFonts w:cs="宋体" w:hAnsi="宋体" w:hint="eastAsia"/>
          <w:color w:val="000000"/>
        </w:rPr>
        <w:t>）</w:t>
      </w:r>
    </w:p>
    <w:p w14:paraId="126FB145">
      <w:pPr>
        <w:pStyle w:val="style0"/>
        <w:numPr>
          <w:ilvl w:val="0"/>
          <w:numId w:val="0"/>
        </w:numPr>
        <w:adjustRightInd w:val="false"/>
        <w:snapToGrid w:val="false"/>
        <w:spacing w:lineRule="exact" w:line="500"/>
        <w:ind w:left="0" w:leftChars="0" w:firstLine="482" w:firstLineChars="0"/>
        <w:rPr>
          <w:rFonts w:cs="宋体"/>
          <w:color w:val="000000"/>
          <w:sz w:val="28"/>
          <w:szCs w:val="28"/>
          <w:lang w:val="it-IT"/>
        </w:rPr>
      </w:pPr>
      <w:r>
        <w:rPr>
          <w:rFonts w:ascii="Times New Roman" w:cs="宋体" w:eastAsia="宋体" w:hAnsi="Times New Roman"/>
          <w:color w:val="000000"/>
          <w:kern w:val="2"/>
          <w:sz w:val="28"/>
          <w:szCs w:val="28"/>
          <w:lang w:val="it-IT" w:bidi="ar-SA" w:eastAsia="zh-CN"/>
        </w:rPr>
        <w:t>1)</w:t>
      </w:r>
      <w:r>
        <w:rPr>
          <w:rFonts w:cs="宋体" w:hAnsi="宋体" w:hint="eastAsia"/>
          <w:color w:val="000000"/>
          <w:sz w:val="28"/>
          <w:szCs w:val="28"/>
          <w:lang w:val="it-IT"/>
        </w:rPr>
        <w:t>、随着醚后碳四原料进反应器流量增加的同时，检查酸循环泵</w:t>
      </w:r>
      <w:r>
        <w:rPr>
          <w:rFonts w:cs="宋体"/>
          <w:color w:val="000000"/>
          <w:sz w:val="28"/>
          <w:szCs w:val="28"/>
          <w:lang w:val="it-IT"/>
        </w:rPr>
        <w:t>P-201A/B</w:t>
      </w:r>
      <w:r>
        <w:rPr>
          <w:rFonts w:cs="宋体" w:hAnsi="宋体" w:hint="eastAsia"/>
          <w:color w:val="000000"/>
          <w:sz w:val="28"/>
          <w:szCs w:val="28"/>
          <w:lang w:val="it-IT"/>
        </w:rPr>
        <w:t>和烃循环泵</w:t>
      </w:r>
      <w:r>
        <w:rPr>
          <w:rFonts w:cs="宋体"/>
          <w:color w:val="000000"/>
          <w:sz w:val="28"/>
          <w:szCs w:val="28"/>
          <w:lang w:val="it-IT"/>
        </w:rPr>
        <w:t>P-203A/B</w:t>
      </w:r>
      <w:r>
        <w:rPr>
          <w:rFonts w:cs="宋体" w:hAnsi="宋体" w:hint="eastAsia"/>
          <w:color w:val="000000"/>
          <w:sz w:val="28"/>
          <w:szCs w:val="28"/>
          <w:lang w:val="it-IT"/>
        </w:rPr>
        <w:t>，调节流量至正常流量。</w:t>
      </w:r>
    </w:p>
    <w:p w14:paraId="605165A3">
      <w:pPr>
        <w:pStyle w:val="style0"/>
        <w:numPr>
          <w:ilvl w:val="0"/>
          <w:numId w:val="0"/>
        </w:numPr>
        <w:adjustRightInd w:val="false"/>
        <w:snapToGrid w:val="false"/>
        <w:spacing w:lineRule="exact" w:line="500"/>
        <w:ind w:left="0" w:leftChars="0" w:firstLine="482" w:firstLineChars="0"/>
        <w:rPr>
          <w:rFonts w:cs="宋体"/>
          <w:color w:val="000000"/>
          <w:sz w:val="28"/>
          <w:szCs w:val="28"/>
          <w:shd w:val="clear" w:color="auto" w:fill="auto"/>
          <w:lang w:val="it-IT"/>
        </w:rPr>
      </w:pPr>
      <w:r>
        <w:rPr>
          <w:rFonts w:ascii="Times New Roman" w:cs="宋体" w:eastAsia="宋体" w:hAnsi="Times New Roman"/>
          <w:color w:val="000000"/>
          <w:kern w:val="2"/>
          <w:sz w:val="28"/>
          <w:szCs w:val="28"/>
          <w:shd w:val="clear" w:color="auto" w:fill="auto"/>
          <w:lang w:val="it-IT" w:bidi="ar-SA" w:eastAsia="zh-CN"/>
        </w:rPr>
        <w:t>2)</w:t>
      </w:r>
      <w:r>
        <w:rPr>
          <w:rFonts w:cs="宋体" w:hAnsi="宋体" w:hint="eastAsia"/>
          <w:color w:val="000000"/>
          <w:sz w:val="28"/>
          <w:szCs w:val="28"/>
          <w:lang w:val="it-IT"/>
        </w:rPr>
        <w:t>、反应进料与酸混合，向下流经</w:t>
      </w:r>
      <w:r>
        <w:rPr>
          <w:rFonts w:cs="宋体" w:hint="eastAsia"/>
          <w:color w:val="000000"/>
          <w:sz w:val="28"/>
          <w:szCs w:val="28"/>
          <w:lang w:val="en-US" w:eastAsia="zh-CN"/>
        </w:rPr>
        <w:t>AlkyPak</w:t>
      </w:r>
      <w:r>
        <w:rPr>
          <w:rFonts w:cs="宋体"/>
          <w:color w:val="000000"/>
          <w:sz w:val="28"/>
          <w:szCs w:val="28"/>
          <w:lang w:val="it-IT"/>
        </w:rPr>
        <w:t xml:space="preserve">, </w:t>
      </w:r>
      <w:r>
        <w:rPr>
          <w:rFonts w:cs="宋体" w:hAnsi="宋体" w:hint="eastAsia"/>
          <w:color w:val="000000"/>
          <w:sz w:val="28"/>
          <w:szCs w:val="28"/>
          <w:highlight w:val="none"/>
          <w:shd w:val="clear" w:color="auto" w:fill="auto"/>
          <w:lang w:val="it-IT"/>
        </w:rPr>
        <w:t>监控温度</w:t>
      </w:r>
      <w:r>
        <w:rPr>
          <w:rFonts w:cs="宋体"/>
          <w:color w:val="000000"/>
          <w:sz w:val="28"/>
          <w:szCs w:val="28"/>
          <w:highlight w:val="none"/>
          <w:shd w:val="clear" w:color="auto" w:fill="auto"/>
          <w:lang w:val="it-IT"/>
        </w:rPr>
        <w:t>7</w:t>
      </w:r>
      <w:r>
        <w:rPr>
          <w:rFonts w:cs="宋体" w:hAnsi="宋体" w:hint="eastAsia"/>
          <w:color w:val="000000"/>
          <w:sz w:val="28"/>
          <w:szCs w:val="28"/>
          <w:highlight w:val="none"/>
          <w:shd w:val="clear" w:color="auto" w:fill="auto"/>
          <w:lang w:val="it-IT"/>
        </w:rPr>
        <w:t>～</w:t>
      </w:r>
      <w:r>
        <w:rPr>
          <w:rFonts w:cs="宋体"/>
          <w:color w:val="000000"/>
          <w:sz w:val="28"/>
          <w:szCs w:val="28"/>
          <w:highlight w:val="none"/>
          <w:shd w:val="clear" w:color="auto" w:fill="auto"/>
          <w:lang w:val="it-IT"/>
        </w:rPr>
        <w:t>10</w:t>
      </w:r>
      <w:r>
        <w:rPr>
          <w:rFonts w:cs="宋体" w:hint="eastAsia"/>
          <w:color w:val="000000"/>
          <w:sz w:val="28"/>
          <w:szCs w:val="28"/>
          <w:highlight w:val="none"/>
          <w:shd w:val="clear" w:color="auto" w:fill="auto"/>
          <w:lang w:val="it-IT"/>
        </w:rPr>
        <w:t>℃</w:t>
      </w:r>
      <w:r>
        <w:rPr>
          <w:rFonts w:cs="宋体" w:hAnsi="宋体" w:hint="eastAsia"/>
          <w:color w:val="000000"/>
          <w:sz w:val="28"/>
          <w:szCs w:val="28"/>
          <w:highlight w:val="none"/>
          <w:shd w:val="clear" w:color="auto" w:fill="auto"/>
          <w:lang w:val="it-IT"/>
        </w:rPr>
        <w:t>。</w:t>
      </w:r>
    </w:p>
    <w:p w14:paraId="5CE50750">
      <w:pPr>
        <w:pStyle w:val="style0"/>
        <w:numPr>
          <w:ilvl w:val="0"/>
          <w:numId w:val="0"/>
        </w:numPr>
        <w:adjustRightInd w:val="false"/>
        <w:snapToGrid w:val="false"/>
        <w:spacing w:lineRule="exact" w:line="500"/>
        <w:ind w:left="0" w:leftChars="0" w:firstLine="482" w:firstLineChars="0"/>
        <w:rPr>
          <w:rFonts w:cs="宋体"/>
          <w:color w:val="000000"/>
          <w:sz w:val="28"/>
          <w:szCs w:val="28"/>
          <w:lang w:val="it-IT"/>
        </w:rPr>
      </w:pPr>
      <w:r>
        <w:rPr>
          <w:rFonts w:ascii="Times New Roman" w:cs="宋体" w:eastAsia="宋体" w:hAnsi="Times New Roman"/>
          <w:color w:val="000000"/>
          <w:kern w:val="2"/>
          <w:sz w:val="28"/>
          <w:szCs w:val="28"/>
          <w:lang w:val="it-IT" w:bidi="ar-SA" w:eastAsia="zh-CN"/>
        </w:rPr>
        <w:t>3)</w:t>
      </w:r>
      <w:r>
        <w:rPr>
          <w:rFonts w:cs="宋体" w:hAnsi="宋体" w:hint="eastAsia"/>
          <w:color w:val="000000"/>
          <w:sz w:val="28"/>
          <w:szCs w:val="28"/>
          <w:lang w:val="it-IT"/>
        </w:rPr>
        <w:t>、来自二级聚结器的流量自循环模式切换至精制聚结器</w:t>
      </w:r>
      <w:r>
        <w:rPr>
          <w:rFonts w:cs="宋体"/>
          <w:color w:val="000000"/>
          <w:sz w:val="28"/>
          <w:szCs w:val="28"/>
          <w:lang w:val="it-IT"/>
        </w:rPr>
        <w:t>V-204</w:t>
      </w:r>
      <w:r>
        <w:rPr>
          <w:rFonts w:cs="宋体" w:hAnsi="宋体" w:hint="eastAsia"/>
          <w:color w:val="000000"/>
          <w:sz w:val="28"/>
          <w:szCs w:val="28"/>
          <w:lang w:val="it-IT"/>
        </w:rPr>
        <w:t>。</w:t>
      </w:r>
    </w:p>
    <w:p w14:paraId="04E6E2A1">
      <w:pPr>
        <w:pStyle w:val="style0"/>
        <w:numPr>
          <w:ilvl w:val="0"/>
          <w:numId w:val="0"/>
        </w:numPr>
        <w:adjustRightInd w:val="false"/>
        <w:snapToGrid w:val="false"/>
        <w:spacing w:lineRule="exact" w:line="500"/>
        <w:ind w:left="0" w:leftChars="0" w:firstLine="482" w:firstLineChars="0"/>
        <w:rPr>
          <w:rFonts w:cs="宋体"/>
          <w:color w:val="000000"/>
          <w:sz w:val="28"/>
          <w:szCs w:val="28"/>
          <w:highlight w:val="none"/>
          <w:lang w:val="it-IT"/>
        </w:rPr>
      </w:pPr>
      <w:r>
        <w:rPr>
          <w:rFonts w:ascii="Times New Roman" w:cs="宋体" w:eastAsia="宋体" w:hAnsi="Times New Roman"/>
          <w:color w:val="000000"/>
          <w:kern w:val="2"/>
          <w:sz w:val="28"/>
          <w:szCs w:val="28"/>
          <w:lang w:val="it-IT" w:bidi="ar-SA" w:eastAsia="zh-CN"/>
        </w:rPr>
        <w:t>4)</w:t>
      </w:r>
      <w:r>
        <w:rPr>
          <w:rFonts w:cs="宋体" w:hAnsi="宋体" w:hint="eastAsia"/>
          <w:color w:val="000000"/>
          <w:sz w:val="28"/>
          <w:szCs w:val="28"/>
          <w:highlight w:val="none"/>
          <w:lang w:val="it-IT"/>
        </w:rPr>
        <w:t>、投用</w:t>
      </w:r>
      <w:r>
        <w:rPr>
          <w:rFonts w:cs="宋体"/>
          <w:color w:val="000000"/>
          <w:sz w:val="28"/>
          <w:szCs w:val="28"/>
          <w:highlight w:val="none"/>
          <w:lang w:val="it-IT"/>
        </w:rPr>
        <w:t>V-302</w:t>
      </w:r>
      <w:r>
        <w:rPr>
          <w:rFonts w:cs="宋体" w:hAnsi="宋体" w:hint="eastAsia"/>
          <w:color w:val="000000"/>
          <w:sz w:val="28"/>
          <w:szCs w:val="28"/>
          <w:highlight w:val="none"/>
          <w:lang w:val="it-IT"/>
        </w:rPr>
        <w:t>顶部压控阀</w:t>
      </w:r>
      <w:r>
        <w:rPr>
          <w:rFonts w:cs="宋体"/>
          <w:color w:val="000000"/>
          <w:sz w:val="28"/>
          <w:szCs w:val="28"/>
          <w:highlight w:val="none"/>
          <w:lang w:val="it-IT"/>
        </w:rPr>
        <w:t>PV-30102</w:t>
      </w:r>
      <w:r>
        <w:rPr>
          <w:rFonts w:cs="宋体" w:hAnsi="宋体" w:hint="eastAsia"/>
          <w:color w:val="000000"/>
          <w:sz w:val="28"/>
          <w:szCs w:val="28"/>
          <w:highlight w:val="none"/>
          <w:lang w:val="it-IT"/>
        </w:rPr>
        <w:t>，将脱异丁烷塔进料罐</w:t>
      </w:r>
      <w:r>
        <w:rPr>
          <w:rFonts w:cs="宋体"/>
          <w:color w:val="000000"/>
          <w:sz w:val="28"/>
          <w:szCs w:val="28"/>
          <w:highlight w:val="none"/>
          <w:lang w:val="it-IT"/>
        </w:rPr>
        <w:t>V-302</w:t>
      </w:r>
      <w:r>
        <w:rPr>
          <w:rFonts w:cs="宋体" w:hAnsi="宋体" w:hint="eastAsia"/>
          <w:color w:val="000000"/>
          <w:sz w:val="28"/>
          <w:szCs w:val="28"/>
          <w:highlight w:val="none"/>
          <w:lang w:val="it-IT"/>
        </w:rPr>
        <w:t>顶的气相引至冷冻压缩机二段入口。</w:t>
      </w:r>
    </w:p>
    <w:p w14:paraId="57B9A5D5">
      <w:pPr>
        <w:pStyle w:val="style0"/>
        <w:numPr>
          <w:ilvl w:val="0"/>
          <w:numId w:val="0"/>
        </w:numPr>
        <w:adjustRightInd w:val="false"/>
        <w:snapToGrid w:val="false"/>
        <w:spacing w:lineRule="exact" w:line="500"/>
        <w:ind w:left="0" w:leftChars="0" w:firstLine="482" w:firstLineChars="0"/>
        <w:rPr>
          <w:rFonts w:cs="宋体"/>
          <w:color w:val="000000"/>
          <w:sz w:val="28"/>
          <w:szCs w:val="28"/>
          <w:highlight w:val="none"/>
          <w:lang w:val="it-IT"/>
        </w:rPr>
      </w:pPr>
      <w:r>
        <w:rPr>
          <w:rFonts w:ascii="Times New Roman" w:cs="宋体" w:eastAsia="宋体" w:hAnsi="Times New Roman"/>
          <w:color w:val="000000"/>
          <w:kern w:val="2"/>
          <w:sz w:val="28"/>
          <w:szCs w:val="28"/>
          <w:lang w:val="it-IT" w:bidi="ar-SA" w:eastAsia="zh-CN"/>
        </w:rPr>
        <w:t>5)</w:t>
      </w:r>
      <w:r>
        <w:rPr>
          <w:rFonts w:cs="宋体" w:hAnsi="宋体" w:hint="eastAsia"/>
          <w:color w:val="000000"/>
          <w:sz w:val="28"/>
          <w:szCs w:val="28"/>
          <w:highlight w:val="none"/>
          <w:lang w:val="it-IT"/>
        </w:rPr>
        <w:t>、出自精制聚结器</w:t>
      </w:r>
      <w:r>
        <w:rPr>
          <w:rFonts w:cs="宋体"/>
          <w:color w:val="000000"/>
          <w:sz w:val="28"/>
          <w:szCs w:val="28"/>
          <w:highlight w:val="none"/>
          <w:lang w:val="it-IT"/>
        </w:rPr>
        <w:t>V-204</w:t>
      </w:r>
      <w:r>
        <w:rPr>
          <w:rFonts w:cs="宋体" w:hAnsi="宋体" w:hint="eastAsia"/>
          <w:color w:val="000000"/>
          <w:sz w:val="28"/>
          <w:szCs w:val="28"/>
          <w:highlight w:val="none"/>
          <w:lang w:val="it-IT"/>
        </w:rPr>
        <w:t>的物料分两路：第一部分送至碳四原料换热器</w:t>
      </w:r>
      <w:r>
        <w:rPr>
          <w:rFonts w:cs="宋体"/>
          <w:color w:val="000000"/>
          <w:sz w:val="28"/>
          <w:szCs w:val="28"/>
          <w:highlight w:val="none"/>
          <w:lang w:val="it-IT"/>
        </w:rPr>
        <w:t>E-201A/B</w:t>
      </w:r>
      <w:r>
        <w:rPr>
          <w:rFonts w:cs="宋体" w:hAnsi="宋体" w:hint="eastAsia"/>
          <w:color w:val="000000"/>
          <w:sz w:val="28"/>
          <w:szCs w:val="28"/>
          <w:highlight w:val="none"/>
          <w:lang w:val="it-IT"/>
        </w:rPr>
        <w:t>冷却进料，注意</w:t>
      </w:r>
      <w:r>
        <w:rPr>
          <w:rFonts w:cs="宋体"/>
          <w:color w:val="000000"/>
          <w:sz w:val="28"/>
          <w:szCs w:val="28"/>
          <w:highlight w:val="none"/>
          <w:lang w:val="it-IT"/>
        </w:rPr>
        <w:t>V-201</w:t>
      </w:r>
      <w:r>
        <w:rPr>
          <w:rFonts w:cs="宋体" w:hAnsi="宋体" w:hint="eastAsia"/>
          <w:color w:val="000000"/>
          <w:sz w:val="28"/>
          <w:szCs w:val="28"/>
          <w:highlight w:val="none"/>
          <w:lang w:val="it-IT"/>
        </w:rPr>
        <w:t>底部排水。第二部分送至制冷剂冷却器</w:t>
      </w:r>
      <w:r>
        <w:rPr>
          <w:rFonts w:cs="宋体"/>
          <w:color w:val="000000"/>
          <w:sz w:val="28"/>
          <w:szCs w:val="28"/>
          <w:highlight w:val="none"/>
          <w:lang w:val="it-IT"/>
        </w:rPr>
        <w:t>E-301</w:t>
      </w:r>
      <w:r>
        <w:rPr>
          <w:rFonts w:cs="宋体" w:hAnsi="宋体" w:hint="eastAsia"/>
          <w:color w:val="000000"/>
          <w:sz w:val="28"/>
          <w:szCs w:val="28"/>
          <w:highlight w:val="none"/>
          <w:lang w:val="it-IT"/>
        </w:rPr>
        <w:t>冷却返回的制冷剂和循环异丁烷。</w:t>
      </w:r>
    </w:p>
    <w:p w14:paraId="1A240287">
      <w:pPr>
        <w:pStyle w:val="style0"/>
        <w:numPr>
          <w:ilvl w:val="0"/>
          <w:numId w:val="0"/>
        </w:numPr>
        <w:spacing w:lineRule="exact" w:line="500"/>
        <w:ind w:left="0" w:leftChars="0" w:firstLine="482" w:firstLineChars="0"/>
        <w:rPr>
          <w:rFonts w:cs="宋体"/>
          <w:color w:val="000000"/>
          <w:sz w:val="28"/>
          <w:szCs w:val="28"/>
          <w:highlight w:val="none"/>
        </w:rPr>
      </w:pPr>
      <w:r>
        <w:rPr>
          <w:rFonts w:ascii="Times New Roman" w:cs="宋体" w:eastAsia="宋体" w:hAnsi="Times New Roman"/>
          <w:color w:val="000000"/>
          <w:kern w:val="2"/>
          <w:sz w:val="28"/>
          <w:szCs w:val="28"/>
          <w:lang w:val="en-US" w:bidi="ar-SA" w:eastAsia="zh-CN"/>
        </w:rPr>
        <w:t>6)</w:t>
      </w:r>
      <w:r>
        <w:rPr>
          <w:rFonts w:cs="宋体" w:hAnsi="宋体" w:hint="eastAsia"/>
          <w:color w:val="000000"/>
          <w:sz w:val="28"/>
          <w:szCs w:val="28"/>
          <w:highlight w:val="none"/>
        </w:rPr>
        <w:t>、进料后，控制</w:t>
      </w:r>
      <w:r>
        <w:rPr>
          <w:rFonts w:cs="宋体" w:hAnsi="宋体" w:hint="eastAsia"/>
          <w:color w:val="000000"/>
          <w:sz w:val="28"/>
          <w:szCs w:val="28"/>
          <w:highlight w:val="none"/>
          <w:lang w:val="it-IT"/>
        </w:rPr>
        <w:t>酸循</w:t>
      </w:r>
      <w:r>
        <w:rPr>
          <w:rFonts w:cs="宋体" w:hAnsi="宋体" w:hint="eastAsia"/>
          <w:color w:val="000000"/>
          <w:sz w:val="28"/>
          <w:szCs w:val="28"/>
          <w:highlight w:val="none"/>
        </w:rPr>
        <w:t>流量</w:t>
      </w:r>
      <w:r>
        <w:rPr>
          <w:rFonts w:cs="宋体" w:hAnsi="宋体" w:hint="eastAsia"/>
          <w:color w:val="000000"/>
          <w:sz w:val="28"/>
          <w:szCs w:val="28"/>
          <w:highlight w:val="none"/>
          <w:lang w:val="en-US" w:eastAsia="zh-CN"/>
        </w:rPr>
        <w:t>30</w:t>
      </w:r>
      <w:r>
        <w:rPr>
          <w:rFonts w:cs="宋体"/>
          <w:color w:val="000000"/>
          <w:sz w:val="28"/>
          <w:szCs w:val="28"/>
          <w:highlight w:val="none"/>
        </w:rPr>
        <w:t>00t/h</w:t>
      </w:r>
      <w:r>
        <w:rPr>
          <w:rFonts w:cs="宋体" w:hAnsi="宋体" w:hint="eastAsia"/>
          <w:color w:val="000000"/>
          <w:sz w:val="28"/>
          <w:szCs w:val="28"/>
          <w:highlight w:val="none"/>
          <w:lang w:val="it-IT"/>
        </w:rPr>
        <w:t>和烃循环</w:t>
      </w:r>
      <w:r>
        <w:rPr>
          <w:rFonts w:cs="宋体" w:hAnsi="宋体" w:hint="eastAsia"/>
          <w:color w:val="000000"/>
          <w:sz w:val="28"/>
          <w:szCs w:val="28"/>
          <w:highlight w:val="none"/>
          <w:lang w:val="da-DK"/>
        </w:rPr>
        <w:t>流量</w:t>
      </w:r>
      <w:r>
        <w:rPr>
          <w:rFonts w:cs="宋体"/>
          <w:color w:val="000000"/>
          <w:sz w:val="28"/>
          <w:szCs w:val="28"/>
          <w:highlight w:val="none"/>
          <w:lang w:val="da-DK"/>
        </w:rPr>
        <w:t>600t/h</w:t>
      </w:r>
      <w:r>
        <w:rPr>
          <w:rFonts w:cs="宋体" w:hAnsi="宋体" w:hint="eastAsia"/>
          <w:color w:val="000000"/>
          <w:sz w:val="28"/>
          <w:szCs w:val="28"/>
          <w:highlight w:val="none"/>
          <w:lang w:val="it-IT"/>
        </w:rPr>
        <w:t>；原料进</w:t>
      </w:r>
      <w:r>
        <w:rPr>
          <w:rFonts w:cs="宋体"/>
          <w:color w:val="000000"/>
          <w:sz w:val="28"/>
          <w:szCs w:val="28"/>
          <w:highlight w:val="none"/>
          <w:lang w:val="it-IT"/>
        </w:rPr>
        <w:t>R-201</w:t>
      </w:r>
      <w:r>
        <w:rPr>
          <w:rFonts w:cs="宋体" w:hAnsi="宋体" w:hint="eastAsia"/>
          <w:color w:val="000000"/>
          <w:sz w:val="28"/>
          <w:szCs w:val="28"/>
          <w:highlight w:val="none"/>
          <w:lang w:val="it-IT"/>
        </w:rPr>
        <w:t>后，根据反应温度和分馏系统的情况，</w:t>
      </w:r>
      <w:r>
        <w:rPr>
          <w:rFonts w:cs="宋体" w:hAnsi="宋体" w:hint="eastAsia"/>
          <w:color w:val="000000"/>
          <w:sz w:val="28"/>
          <w:szCs w:val="28"/>
          <w:highlight w:val="none"/>
          <w:lang w:val="da-DK"/>
        </w:rPr>
        <w:t>调整反应进料量</w:t>
      </w:r>
      <w:r>
        <w:rPr>
          <w:rFonts w:cs="宋体" w:hAnsi="宋体" w:hint="eastAsia"/>
          <w:color w:val="000000"/>
          <w:sz w:val="28"/>
          <w:szCs w:val="28"/>
          <w:highlight w:val="none"/>
        </w:rPr>
        <w:t>，烯烃量由</w:t>
      </w:r>
      <w:r>
        <w:rPr>
          <w:rFonts w:cs="宋体"/>
          <w:color w:val="000000"/>
          <w:sz w:val="28"/>
          <w:szCs w:val="28"/>
          <w:highlight w:val="none"/>
        </w:rPr>
        <w:t>8t/h</w:t>
      </w:r>
      <w:r>
        <w:rPr>
          <w:rFonts w:cs="宋体" w:hAnsi="宋体" w:hint="eastAsia"/>
          <w:color w:val="000000"/>
          <w:sz w:val="28"/>
          <w:szCs w:val="28"/>
          <w:highlight w:val="none"/>
        </w:rPr>
        <w:t>缓慢提至提至</w:t>
      </w:r>
      <w:r>
        <w:rPr>
          <w:rFonts w:cs="宋体"/>
          <w:color w:val="000000"/>
          <w:sz w:val="28"/>
          <w:szCs w:val="28"/>
          <w:highlight w:val="none"/>
        </w:rPr>
        <w:t>15t/h</w:t>
      </w:r>
      <w:r>
        <w:rPr>
          <w:rFonts w:cs="宋体" w:hAnsi="宋体" w:hint="eastAsia"/>
          <w:color w:val="000000"/>
          <w:sz w:val="28"/>
          <w:szCs w:val="28"/>
          <w:highlight w:val="none"/>
        </w:rPr>
        <w:t>；</w:t>
      </w:r>
    </w:p>
    <w:p w14:paraId="7769BAC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left="0" w:leftChars="0" w:firstLine="560" w:firstLineChars="200"/>
        <w:textAlignment w:val="auto"/>
        <w:rPr>
          <w:rFonts w:cs="宋体"/>
          <w:color w:val="000000"/>
          <w:sz w:val="28"/>
          <w:szCs w:val="28"/>
        </w:rPr>
      </w:pPr>
      <w:r>
        <w:rPr>
          <w:rFonts w:ascii="Times New Roman" w:cs="宋体" w:eastAsia="宋体" w:hAnsi="Times New Roman"/>
          <w:color w:val="000000"/>
          <w:kern w:val="2"/>
          <w:sz w:val="28"/>
          <w:szCs w:val="28"/>
          <w:lang w:val="en-US" w:bidi="ar-SA" w:eastAsia="zh-CN"/>
        </w:rPr>
        <w:t>7)</w:t>
      </w:r>
      <w:r>
        <w:rPr>
          <w:rFonts w:cs="宋体" w:hAnsi="宋体" w:hint="eastAsia"/>
          <w:color w:val="000000"/>
          <w:sz w:val="28"/>
          <w:szCs w:val="28"/>
          <w:lang w:eastAsia="zh-CN"/>
        </w:rPr>
        <w:t>、</w:t>
      </w:r>
      <w:r>
        <w:rPr>
          <w:rFonts w:cs="宋体" w:hAnsi="宋体" w:hint="eastAsia"/>
          <w:color w:val="000000"/>
          <w:sz w:val="28"/>
          <w:szCs w:val="28"/>
        </w:rPr>
        <w:t>随着反应进料，压缩机入口流量亦会增大，反应温度上升，关闭完防喘振阀；</w:t>
      </w:r>
    </w:p>
    <w:p w14:paraId="5D21A3B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left="0" w:leftChars="0" w:firstLine="560" w:firstLineChars="200"/>
        <w:textAlignment w:val="auto"/>
        <w:rPr>
          <w:rFonts w:cs="宋体"/>
          <w:color w:val="000000"/>
          <w:sz w:val="28"/>
          <w:szCs w:val="28"/>
          <w:highlight w:val="none"/>
        </w:rPr>
      </w:pPr>
      <w:r>
        <w:rPr>
          <w:rFonts w:ascii="Times New Roman" w:cs="宋体" w:eastAsia="宋体" w:hAnsi="Times New Roman"/>
          <w:color w:val="000000"/>
          <w:kern w:val="2"/>
          <w:sz w:val="28"/>
          <w:szCs w:val="28"/>
          <w:lang w:val="en-US" w:bidi="ar-SA" w:eastAsia="zh-CN"/>
        </w:rPr>
        <w:t>8)</w:t>
      </w:r>
      <w:r>
        <w:rPr>
          <w:rFonts w:cs="宋体" w:hAnsi="宋体" w:hint="eastAsia"/>
          <w:color w:val="000000"/>
          <w:sz w:val="28"/>
          <w:szCs w:val="28"/>
        </w:rPr>
        <w:t>、</w:t>
      </w:r>
      <w:r>
        <w:rPr>
          <w:rFonts w:cs="宋体"/>
          <w:color w:val="000000"/>
          <w:sz w:val="28"/>
          <w:szCs w:val="28"/>
        </w:rPr>
        <w:t>V-303</w:t>
      </w:r>
      <w:r>
        <w:rPr>
          <w:rFonts w:cs="宋体" w:hAnsi="宋体" w:hint="eastAsia"/>
          <w:color w:val="000000"/>
          <w:sz w:val="28"/>
          <w:szCs w:val="28"/>
        </w:rPr>
        <w:t>液位通</w:t>
      </w:r>
      <w:r>
        <w:rPr>
          <w:rFonts w:cs="宋体" w:hAnsi="宋体" w:hint="eastAsia"/>
          <w:color w:val="000000"/>
          <w:sz w:val="28"/>
          <w:szCs w:val="28"/>
          <w:highlight w:val="none"/>
        </w:rPr>
        <w:t>过调节</w:t>
      </w:r>
      <w:r>
        <w:rPr>
          <w:rFonts w:cs="宋体"/>
          <w:color w:val="000000"/>
          <w:sz w:val="28"/>
          <w:szCs w:val="28"/>
          <w:highlight w:val="none"/>
        </w:rPr>
        <w:t>P-303</w:t>
      </w:r>
      <w:r>
        <w:rPr>
          <w:rFonts w:cs="宋体" w:hAnsi="宋体" w:hint="eastAsia"/>
          <w:color w:val="000000"/>
          <w:sz w:val="28"/>
          <w:szCs w:val="28"/>
          <w:highlight w:val="none"/>
        </w:rPr>
        <w:t>出口</w:t>
      </w:r>
      <w:r>
        <w:rPr>
          <w:rFonts w:cs="宋体"/>
          <w:color w:val="000000"/>
          <w:sz w:val="28"/>
          <w:szCs w:val="28"/>
          <w:highlight w:val="none"/>
        </w:rPr>
        <w:t>FV</w:t>
      </w:r>
      <w:r>
        <w:rPr>
          <w:rFonts w:cs="宋体" w:hint="eastAsia"/>
          <w:color w:val="000000"/>
          <w:sz w:val="28"/>
          <w:szCs w:val="28"/>
          <w:highlight w:val="none"/>
          <w:lang w:val="en-US" w:eastAsia="zh-CN"/>
        </w:rPr>
        <w:t>-</w:t>
      </w:r>
      <w:r>
        <w:rPr>
          <w:rFonts w:cs="宋体"/>
          <w:color w:val="000000"/>
          <w:sz w:val="28"/>
          <w:szCs w:val="28"/>
          <w:highlight w:val="none"/>
        </w:rPr>
        <w:t>30402</w:t>
      </w:r>
      <w:r>
        <w:rPr>
          <w:rFonts w:cs="宋体" w:hAnsi="宋体" w:hint="eastAsia"/>
          <w:color w:val="000000"/>
          <w:sz w:val="28"/>
          <w:szCs w:val="28"/>
          <w:highlight w:val="none"/>
        </w:rPr>
        <w:t>和</w:t>
      </w:r>
      <w:r>
        <w:rPr>
          <w:rFonts w:cs="宋体"/>
          <w:color w:val="000000"/>
          <w:sz w:val="28"/>
          <w:szCs w:val="28"/>
          <w:highlight w:val="none"/>
        </w:rPr>
        <w:t>FV</w:t>
      </w:r>
      <w:r>
        <w:rPr>
          <w:rFonts w:cs="宋体" w:hint="eastAsia"/>
          <w:color w:val="000000"/>
          <w:sz w:val="28"/>
          <w:szCs w:val="28"/>
          <w:highlight w:val="none"/>
          <w:lang w:val="en-US" w:eastAsia="zh-CN"/>
        </w:rPr>
        <w:t>-</w:t>
      </w:r>
      <w:r>
        <w:rPr>
          <w:rFonts w:cs="宋体"/>
          <w:color w:val="000000"/>
          <w:sz w:val="28"/>
          <w:szCs w:val="28"/>
          <w:highlight w:val="none"/>
        </w:rPr>
        <w:t>30403</w:t>
      </w:r>
      <w:r>
        <w:rPr>
          <w:rFonts w:cs="宋体" w:hAnsi="宋体" w:hint="eastAsia"/>
          <w:color w:val="000000"/>
          <w:sz w:val="28"/>
          <w:szCs w:val="28"/>
          <w:highlight w:val="none"/>
        </w:rPr>
        <w:t>控制；</w:t>
      </w:r>
    </w:p>
    <w:p w14:paraId="3F0B415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firstLine="560" w:firstLineChars="200"/>
        <w:textAlignment w:val="auto"/>
        <w:rPr>
          <w:rFonts w:cs="宋体"/>
          <w:color w:val="000000"/>
          <w:sz w:val="28"/>
          <w:szCs w:val="28"/>
          <w:highlight w:val="none"/>
          <w:lang w:val="it-IT"/>
        </w:rPr>
      </w:pPr>
      <w:r>
        <w:rPr>
          <w:rFonts w:ascii="Times New Roman" w:cs="宋体" w:eastAsia="宋体" w:hAnsi="Times New Roman"/>
          <w:color w:val="000000"/>
          <w:kern w:val="2"/>
          <w:sz w:val="28"/>
          <w:szCs w:val="28"/>
          <w:lang w:val="it-IT" w:bidi="ar-SA" w:eastAsia="zh-CN"/>
        </w:rPr>
        <w:t>9)</w:t>
      </w:r>
      <w:r>
        <w:rPr>
          <w:rFonts w:cs="宋体" w:hAnsi="宋体" w:hint="eastAsia"/>
          <w:color w:val="000000"/>
          <w:sz w:val="28"/>
          <w:szCs w:val="28"/>
          <w:highlight w:val="none"/>
        </w:rPr>
        <w:t>、随着烯烃和异丁烷的反应，</w:t>
      </w:r>
      <w:r>
        <w:rPr>
          <w:rFonts w:cs="宋体"/>
          <w:color w:val="000000"/>
          <w:sz w:val="28"/>
          <w:szCs w:val="28"/>
          <w:highlight w:val="none"/>
        </w:rPr>
        <w:t>R-201</w:t>
      </w:r>
      <w:r>
        <w:rPr>
          <w:rFonts w:cs="宋体" w:hAnsi="宋体" w:hint="eastAsia"/>
          <w:color w:val="000000"/>
          <w:sz w:val="28"/>
          <w:szCs w:val="28"/>
          <w:highlight w:val="none"/>
        </w:rPr>
        <w:t>烃液位上升，</w:t>
      </w:r>
      <w:r>
        <w:rPr>
          <w:rFonts w:cs="宋体"/>
          <w:color w:val="000000"/>
          <w:sz w:val="28"/>
          <w:szCs w:val="28"/>
          <w:highlight w:val="none"/>
        </w:rPr>
        <w:t>V-203</w:t>
      </w:r>
      <w:r>
        <w:rPr>
          <w:rFonts w:cs="宋体" w:hAnsi="宋体" w:hint="eastAsia"/>
          <w:color w:val="000000"/>
          <w:sz w:val="28"/>
          <w:szCs w:val="28"/>
          <w:highlight w:val="none"/>
        </w:rPr>
        <w:t>液位</w:t>
      </w:r>
      <w:r>
        <w:rPr>
          <w:rFonts w:cs="宋体"/>
          <w:color w:val="000000"/>
          <w:sz w:val="28"/>
          <w:szCs w:val="28"/>
          <w:highlight w:val="none"/>
        </w:rPr>
        <w:t>90%</w:t>
      </w:r>
      <w:r>
        <w:rPr>
          <w:rFonts w:cs="宋体" w:hAnsi="宋体" w:hint="eastAsia"/>
          <w:color w:val="000000"/>
          <w:sz w:val="28"/>
          <w:szCs w:val="28"/>
          <w:highlight w:val="none"/>
        </w:rPr>
        <w:t>～</w:t>
      </w:r>
      <w:r>
        <w:rPr>
          <w:rFonts w:cs="宋体"/>
          <w:color w:val="000000"/>
          <w:sz w:val="28"/>
          <w:szCs w:val="28"/>
          <w:highlight w:val="none"/>
        </w:rPr>
        <w:t>92%</w:t>
      </w:r>
      <w:r>
        <w:rPr>
          <w:rFonts w:cs="宋体" w:hAnsi="宋体" w:hint="eastAsia"/>
          <w:color w:val="000000"/>
          <w:sz w:val="28"/>
          <w:szCs w:val="28"/>
          <w:highlight w:val="none"/>
        </w:rPr>
        <w:t>时</w:t>
      </w:r>
      <w:r>
        <w:rPr>
          <w:rFonts w:cs="宋体"/>
          <w:color w:val="000000"/>
          <w:sz w:val="28"/>
          <w:szCs w:val="28"/>
          <w:highlight w:val="none"/>
        </w:rPr>
        <w:t xml:space="preserve">, </w:t>
      </w:r>
      <w:r>
        <w:rPr>
          <w:rFonts w:cs="宋体" w:hAnsi="宋体" w:hint="eastAsia"/>
          <w:color w:val="000000"/>
          <w:sz w:val="28"/>
          <w:szCs w:val="28"/>
          <w:highlight w:val="none"/>
        </w:rPr>
        <w:t>慢慢开大</w:t>
      </w:r>
      <w:r>
        <w:rPr>
          <w:rFonts w:cs="宋体"/>
          <w:color w:val="000000"/>
          <w:sz w:val="28"/>
          <w:szCs w:val="28"/>
          <w:highlight w:val="none"/>
        </w:rPr>
        <w:t>P-204</w:t>
      </w:r>
      <w:r>
        <w:rPr>
          <w:rFonts w:cs="宋体" w:hAnsi="宋体" w:hint="eastAsia"/>
          <w:color w:val="000000"/>
          <w:sz w:val="28"/>
          <w:szCs w:val="28"/>
          <w:highlight w:val="none"/>
        </w:rPr>
        <w:t>出口至</w:t>
      </w:r>
      <w:r>
        <w:rPr>
          <w:rFonts w:cs="宋体"/>
          <w:color w:val="000000"/>
          <w:sz w:val="28"/>
          <w:szCs w:val="28"/>
          <w:highlight w:val="none"/>
        </w:rPr>
        <w:t>V-204</w:t>
      </w:r>
      <w:r>
        <w:rPr>
          <w:rFonts w:cs="宋体" w:hAnsi="宋体" w:hint="eastAsia"/>
          <w:color w:val="000000"/>
          <w:sz w:val="28"/>
          <w:szCs w:val="28"/>
          <w:highlight w:val="none"/>
        </w:rPr>
        <w:t>的调节阀</w:t>
      </w:r>
      <w:r>
        <w:rPr>
          <w:rFonts w:cs="宋体"/>
          <w:color w:val="000000"/>
          <w:sz w:val="28"/>
          <w:szCs w:val="28"/>
          <w:highlight w:val="none"/>
        </w:rPr>
        <w:t>(FV-20503)</w:t>
      </w:r>
      <w:r>
        <w:rPr>
          <w:rFonts w:cs="宋体" w:hAnsi="宋体" w:hint="eastAsia"/>
          <w:color w:val="000000"/>
          <w:sz w:val="28"/>
          <w:szCs w:val="28"/>
          <w:highlight w:val="none"/>
        </w:rPr>
        <w:t>，慢慢关闭</w:t>
      </w:r>
      <w:r>
        <w:rPr>
          <w:rFonts w:cs="宋体"/>
          <w:color w:val="000000"/>
          <w:sz w:val="28"/>
          <w:szCs w:val="28"/>
          <w:highlight w:val="none"/>
        </w:rPr>
        <w:t>P-204</w:t>
      </w:r>
      <w:r>
        <w:rPr>
          <w:rFonts w:cs="宋体" w:hAnsi="宋体" w:hint="eastAsia"/>
          <w:color w:val="000000"/>
          <w:sz w:val="28"/>
          <w:szCs w:val="28"/>
          <w:highlight w:val="none"/>
        </w:rPr>
        <w:t>最小回流线</w:t>
      </w:r>
      <w:r>
        <w:rPr>
          <w:rFonts w:cs="宋体"/>
          <w:color w:val="000000"/>
          <w:sz w:val="28"/>
          <w:szCs w:val="28"/>
          <w:highlight w:val="none"/>
        </w:rPr>
        <w:t>FV-20502</w:t>
      </w:r>
      <w:r>
        <w:rPr>
          <w:rFonts w:cs="宋体" w:hAnsi="宋体" w:hint="eastAsia"/>
          <w:color w:val="000000"/>
          <w:sz w:val="28"/>
          <w:szCs w:val="28"/>
          <w:highlight w:val="none"/>
        </w:rPr>
        <w:t>，物料进入</w:t>
      </w:r>
      <w:r>
        <w:rPr>
          <w:rFonts w:cs="宋体"/>
          <w:color w:val="000000"/>
          <w:sz w:val="28"/>
          <w:szCs w:val="28"/>
          <w:highlight w:val="none"/>
        </w:rPr>
        <w:t>V-302</w:t>
      </w:r>
      <w:r>
        <w:rPr>
          <w:rFonts w:cs="宋体" w:hAnsi="宋体" w:hint="eastAsia"/>
          <w:color w:val="000000"/>
          <w:sz w:val="28"/>
          <w:szCs w:val="28"/>
          <w:highlight w:val="none"/>
        </w:rPr>
        <w:t>；</w:t>
      </w:r>
    </w:p>
    <w:p w14:paraId="7F8D6E7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firstLine="560" w:firstLineChars="200"/>
        <w:textAlignment w:val="auto"/>
        <w:rPr>
          <w:rFonts w:cs="宋体"/>
          <w:color w:val="000000"/>
          <w:sz w:val="28"/>
          <w:szCs w:val="28"/>
          <w:lang w:val="it-IT"/>
        </w:rPr>
      </w:pPr>
      <w:r>
        <w:rPr>
          <w:rFonts w:cs="宋体" w:hAnsi="宋体" w:hint="eastAsia"/>
          <w:color w:val="000000"/>
          <w:sz w:val="28"/>
          <w:szCs w:val="28"/>
          <w:highlight w:val="none"/>
          <w:lang w:val="en-US" w:eastAsia="zh-CN"/>
        </w:rPr>
        <w:t>10</w:t>
      </w:r>
      <w:r>
        <w:rPr>
          <w:rFonts w:ascii="Times New Roman" w:cs="宋体" w:eastAsia="宋体" w:hAnsi="Times New Roman"/>
          <w:color w:val="000000"/>
          <w:kern w:val="2"/>
          <w:sz w:val="28"/>
          <w:szCs w:val="28"/>
          <w:lang w:val="it-IT" w:bidi="ar-SA" w:eastAsia="zh-CN"/>
        </w:rPr>
        <w:t>)</w:t>
      </w:r>
      <w:r>
        <w:rPr>
          <w:rFonts w:cs="宋体" w:hAnsi="宋体" w:hint="eastAsia"/>
          <w:color w:val="000000"/>
          <w:sz w:val="28"/>
          <w:szCs w:val="28"/>
          <w:highlight w:val="none"/>
        </w:rPr>
        <w:t>、</w:t>
      </w:r>
      <w:r>
        <w:rPr>
          <w:rFonts w:cs="宋体"/>
          <w:color w:val="000000"/>
          <w:sz w:val="28"/>
          <w:szCs w:val="28"/>
          <w:highlight w:val="none"/>
        </w:rPr>
        <w:t>V-302</w:t>
      </w:r>
      <w:r>
        <w:rPr>
          <w:rFonts w:cs="宋体" w:hAnsi="宋体" w:hint="eastAsia"/>
          <w:color w:val="000000"/>
          <w:sz w:val="28"/>
          <w:szCs w:val="28"/>
          <w:highlight w:val="none"/>
        </w:rPr>
        <w:t>的压力升高，</w:t>
      </w:r>
      <w:r>
        <w:rPr>
          <w:rFonts w:cs="宋体" w:hAnsi="宋体" w:hint="eastAsia"/>
          <w:color w:val="000000"/>
          <w:sz w:val="28"/>
          <w:szCs w:val="28"/>
          <w:highlight w:val="none"/>
          <w:lang w:val="it-IT"/>
        </w:rPr>
        <w:t>打开</w:t>
      </w:r>
      <w:r>
        <w:rPr>
          <w:rFonts w:cs="宋体"/>
          <w:color w:val="000000"/>
          <w:sz w:val="28"/>
          <w:szCs w:val="28"/>
          <w:highlight w:val="none"/>
          <w:lang w:val="it-IT"/>
        </w:rPr>
        <w:t>V-</w:t>
      </w:r>
      <w:r>
        <w:rPr>
          <w:rFonts w:cs="宋体"/>
          <w:color w:val="000000"/>
          <w:sz w:val="28"/>
          <w:szCs w:val="28"/>
          <w:highlight w:val="none"/>
        </w:rPr>
        <w:t>303</w:t>
      </w:r>
      <w:r>
        <w:rPr>
          <w:rFonts w:cs="宋体" w:hAnsi="宋体" w:hint="eastAsia"/>
          <w:color w:val="000000"/>
          <w:sz w:val="28"/>
          <w:szCs w:val="28"/>
          <w:highlight w:val="none"/>
          <w:lang w:val="it-IT"/>
        </w:rPr>
        <w:t>顶至</w:t>
      </w:r>
      <w:r>
        <w:rPr>
          <w:rFonts w:cs="宋体"/>
          <w:color w:val="000000"/>
          <w:sz w:val="28"/>
          <w:szCs w:val="28"/>
          <w:highlight w:val="none"/>
        </w:rPr>
        <w:t>C-301</w:t>
      </w:r>
      <w:r>
        <w:rPr>
          <w:rFonts w:cs="宋体" w:hAnsi="宋体" w:hint="eastAsia"/>
          <w:color w:val="000000"/>
          <w:sz w:val="28"/>
          <w:szCs w:val="28"/>
          <w:highlight w:val="none"/>
        </w:rPr>
        <w:t>二段入口的压控阀</w:t>
      </w:r>
      <w:r>
        <w:rPr>
          <w:rFonts w:cs="宋体"/>
          <w:color w:val="000000"/>
          <w:sz w:val="28"/>
          <w:szCs w:val="28"/>
          <w:highlight w:val="none"/>
        </w:rPr>
        <w:t>PV</w:t>
      </w:r>
      <w:r>
        <w:rPr>
          <w:rFonts w:cs="宋体"/>
          <w:color w:val="000000"/>
          <w:sz w:val="28"/>
          <w:szCs w:val="28"/>
          <w:highlight w:val="none"/>
          <w:lang w:val="it-IT"/>
        </w:rPr>
        <w:t>-30102</w:t>
      </w:r>
      <w:r>
        <w:rPr>
          <w:rFonts w:cs="宋体" w:hAnsi="宋体" w:hint="eastAsia"/>
          <w:color w:val="000000"/>
          <w:sz w:val="28"/>
          <w:szCs w:val="28"/>
          <w:highlight w:val="none"/>
          <w:lang w:val="it-IT"/>
        </w:rPr>
        <w:t>，控制</w:t>
      </w:r>
      <w:r>
        <w:rPr>
          <w:rFonts w:cs="宋体"/>
          <w:color w:val="000000"/>
          <w:sz w:val="28"/>
          <w:szCs w:val="28"/>
          <w:highlight w:val="none"/>
          <w:lang w:val="it-IT"/>
        </w:rPr>
        <w:t>V-302</w:t>
      </w:r>
      <w:r>
        <w:rPr>
          <w:rFonts w:cs="宋体" w:hAnsi="宋体" w:hint="eastAsia"/>
          <w:color w:val="000000"/>
          <w:sz w:val="28"/>
          <w:szCs w:val="28"/>
          <w:highlight w:val="none"/>
          <w:lang w:val="it-IT"/>
        </w:rPr>
        <w:t>的压力为</w:t>
      </w:r>
      <w:r>
        <w:rPr>
          <w:rFonts w:cs="宋体"/>
          <w:color w:val="000000"/>
          <w:sz w:val="28"/>
          <w:szCs w:val="28"/>
          <w:highlight w:val="none"/>
          <w:lang w:val="it-IT"/>
        </w:rPr>
        <w:t>0.199MPa</w:t>
      </w:r>
      <w:r>
        <w:rPr>
          <w:rFonts w:cs="宋体" w:hAnsi="宋体" w:hint="eastAsia"/>
          <w:color w:val="000000"/>
          <w:sz w:val="28"/>
          <w:szCs w:val="28"/>
          <w:highlight w:val="none"/>
          <w:lang w:val="it-IT"/>
        </w:rPr>
        <w:t>左右，</w:t>
      </w:r>
      <w:r>
        <w:rPr>
          <w:rFonts w:cs="宋体" w:hAnsi="宋体" w:hint="eastAsia"/>
          <w:color w:val="000000"/>
          <w:sz w:val="28"/>
          <w:szCs w:val="28"/>
          <w:lang w:val="it-IT"/>
        </w:rPr>
        <w:t>将</w:t>
      </w:r>
      <w:r>
        <w:rPr>
          <w:rFonts w:cs="宋体"/>
          <w:color w:val="000000"/>
          <w:sz w:val="28"/>
          <w:szCs w:val="28"/>
          <w:lang w:val="it-IT"/>
        </w:rPr>
        <w:t>V-302</w:t>
      </w:r>
      <w:r>
        <w:rPr>
          <w:rFonts w:cs="宋体" w:hAnsi="宋体" w:hint="eastAsia"/>
          <w:color w:val="000000"/>
          <w:sz w:val="28"/>
          <w:szCs w:val="28"/>
          <w:lang w:val="it-IT"/>
        </w:rPr>
        <w:t>顶的气相引至冷冻压缩机系统。</w:t>
      </w:r>
    </w:p>
    <w:p w14:paraId="050D562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left="0" w:leftChars="0" w:firstLine="560" w:firstLineChars="200"/>
        <w:textAlignment w:val="auto"/>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int="eastAsia"/>
          <w:color w:val="000000"/>
          <w:kern w:val="2"/>
          <w:sz w:val="28"/>
          <w:szCs w:val="28"/>
          <w:lang w:val="en-US" w:bidi="ar-SA" w:eastAsia="zh-CN"/>
        </w:rPr>
        <w:t>1</w:t>
      </w:r>
      <w:r>
        <w:rPr>
          <w:rFonts w:ascii="Times New Roman" w:cs="宋体" w:eastAsia="宋体" w:hAnsi="Times New Roman"/>
          <w:color w:val="000000"/>
          <w:kern w:val="2"/>
          <w:sz w:val="28"/>
          <w:szCs w:val="28"/>
          <w:lang w:val="it-IT" w:bidi="ar-SA" w:eastAsia="zh-CN"/>
        </w:rPr>
        <w:t>)</w:t>
      </w:r>
      <w:r>
        <w:rPr>
          <w:rFonts w:cs="宋体" w:hAnsi="宋体" w:hint="eastAsia"/>
          <w:color w:val="000000"/>
          <w:sz w:val="28"/>
          <w:szCs w:val="28"/>
          <w:highlight w:val="none"/>
        </w:rPr>
        <w:t>、</w:t>
      </w:r>
      <w:r>
        <w:rPr>
          <w:rFonts w:cs="宋体" w:hAnsi="宋体" w:hint="eastAsia"/>
          <w:color w:val="000000"/>
          <w:sz w:val="28"/>
          <w:szCs w:val="28"/>
        </w:rPr>
        <w:t>提前联系调度确认正丁烷和烷基化油进罐的流程，根据分馏系统各产品的液位</w:t>
      </w:r>
      <w:r>
        <w:rPr>
          <w:rFonts w:cs="宋体" w:hAnsi="宋体" w:hint="eastAsia"/>
          <w:color w:val="000000"/>
          <w:sz w:val="28"/>
          <w:szCs w:val="28"/>
        </w:rPr>
        <w:t>，</w:t>
      </w:r>
      <w:r>
        <w:rPr>
          <w:rFonts w:cs="宋体"/>
          <w:color w:val="000000"/>
          <w:sz w:val="28"/>
          <w:szCs w:val="28"/>
        </w:rPr>
        <w:t>V-401</w:t>
      </w:r>
      <w:r>
        <w:rPr>
          <w:rFonts w:cs="宋体" w:hAnsi="宋体" w:hint="eastAsia"/>
          <w:color w:val="000000"/>
          <w:sz w:val="28"/>
          <w:szCs w:val="28"/>
        </w:rPr>
        <w:t>异丁烷返回</w:t>
      </w:r>
      <w:r>
        <w:rPr>
          <w:rFonts w:cs="宋体"/>
          <w:color w:val="000000"/>
          <w:sz w:val="28"/>
          <w:szCs w:val="28"/>
        </w:rPr>
        <w:t>R</w:t>
      </w:r>
      <w:r>
        <w:rPr>
          <w:rFonts w:cs="宋体" w:hint="eastAsia"/>
          <w:color w:val="000000"/>
          <w:sz w:val="28"/>
          <w:szCs w:val="28"/>
          <w:lang w:val="en-US" w:eastAsia="zh-CN"/>
        </w:rPr>
        <w:t>-</w:t>
      </w:r>
      <w:r>
        <w:rPr>
          <w:rFonts w:cs="宋体"/>
          <w:color w:val="000000"/>
          <w:sz w:val="28"/>
          <w:szCs w:val="28"/>
        </w:rPr>
        <w:t>201</w:t>
      </w:r>
      <w:r>
        <w:rPr>
          <w:rFonts w:cs="宋体" w:hAnsi="宋体" w:hint="eastAsia"/>
          <w:color w:val="000000"/>
          <w:sz w:val="28"/>
          <w:szCs w:val="28"/>
        </w:rPr>
        <w:t>的流量控</w:t>
      </w:r>
      <w:r>
        <w:rPr>
          <w:rFonts w:cs="宋体"/>
          <w:color w:val="000000"/>
          <w:sz w:val="28"/>
          <w:szCs w:val="28"/>
        </w:rPr>
        <w:t>40</w:t>
      </w:r>
      <w:r>
        <w:rPr>
          <w:rFonts w:cs="宋体" w:hAnsi="宋体" w:hint="eastAsia"/>
          <w:color w:val="000000"/>
          <w:sz w:val="28"/>
          <w:szCs w:val="28"/>
        </w:rPr>
        <w:t>～</w:t>
      </w:r>
      <w:r>
        <w:rPr>
          <w:rFonts w:cs="宋体"/>
          <w:color w:val="000000"/>
          <w:sz w:val="28"/>
          <w:szCs w:val="28"/>
        </w:rPr>
        <w:t>50t/h</w:t>
      </w:r>
      <w:r>
        <w:rPr>
          <w:rFonts w:cs="宋体" w:hAnsi="宋体" w:hint="eastAsia"/>
          <w:color w:val="000000"/>
          <w:sz w:val="28"/>
          <w:szCs w:val="28"/>
        </w:rPr>
        <w:t>，</w:t>
      </w:r>
      <w:r>
        <w:rPr>
          <w:rFonts w:cs="宋体" w:hAnsi="宋体" w:hint="eastAsia"/>
          <w:color w:val="000000"/>
          <w:sz w:val="28"/>
          <w:szCs w:val="28"/>
        </w:rPr>
        <w:t>正丁烷和烷基化油根据产品化验分析合格后改出装置。</w:t>
      </w:r>
    </w:p>
    <w:p w14:paraId="173D651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left="0" w:leftChars="0" w:firstLine="560" w:firstLineChars="200"/>
        <w:textAlignment w:val="auto"/>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int="eastAsia"/>
          <w:color w:val="000000"/>
          <w:kern w:val="2"/>
          <w:sz w:val="28"/>
          <w:szCs w:val="28"/>
          <w:lang w:val="en-US" w:bidi="ar-SA" w:eastAsia="zh-CN"/>
        </w:rPr>
        <w:t>2</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、反应烯烃进料后，</w:t>
      </w:r>
      <w:r>
        <w:rPr>
          <w:rFonts w:cs="宋体"/>
          <w:color w:val="000000"/>
          <w:sz w:val="28"/>
          <w:szCs w:val="28"/>
        </w:rPr>
        <w:t>V-302</w:t>
      </w:r>
      <w:r>
        <w:rPr>
          <w:rFonts w:cs="宋体" w:hAnsi="宋体" w:hint="eastAsia"/>
          <w:color w:val="000000"/>
          <w:sz w:val="28"/>
          <w:szCs w:val="28"/>
        </w:rPr>
        <w:t>液位上升，缓慢关闭自分馏系统循环返回</w:t>
      </w:r>
      <w:r>
        <w:rPr>
          <w:rFonts w:cs="宋体"/>
          <w:color w:val="000000"/>
          <w:sz w:val="28"/>
          <w:szCs w:val="28"/>
        </w:rPr>
        <w:t>V-302</w:t>
      </w:r>
      <w:r>
        <w:rPr>
          <w:rFonts w:cs="宋体" w:hAnsi="宋体" w:hint="eastAsia"/>
          <w:color w:val="000000"/>
          <w:sz w:val="28"/>
          <w:szCs w:val="28"/>
        </w:rPr>
        <w:t>的</w:t>
      </w:r>
      <w:r>
        <w:rPr>
          <w:rFonts w:cs="宋体"/>
          <w:color w:val="000000"/>
          <w:sz w:val="28"/>
          <w:szCs w:val="28"/>
        </w:rPr>
        <w:t>V-401</w:t>
      </w:r>
      <w:r>
        <w:rPr>
          <w:rFonts w:cs="宋体" w:hAnsi="宋体" w:hint="eastAsia"/>
          <w:color w:val="000000"/>
          <w:sz w:val="28"/>
          <w:szCs w:val="28"/>
        </w:rPr>
        <w:t>、</w:t>
      </w:r>
      <w:r>
        <w:rPr>
          <w:rFonts w:cs="宋体"/>
          <w:color w:val="000000"/>
          <w:sz w:val="28"/>
          <w:szCs w:val="28"/>
        </w:rPr>
        <w:t>V-402</w:t>
      </w:r>
      <w:r>
        <w:rPr>
          <w:rFonts w:cs="宋体" w:hAnsi="宋体" w:hint="eastAsia"/>
          <w:color w:val="000000"/>
          <w:sz w:val="28"/>
          <w:szCs w:val="28"/>
        </w:rPr>
        <w:t>和</w:t>
      </w:r>
      <w:r>
        <w:rPr>
          <w:rFonts w:cs="宋体"/>
          <w:color w:val="000000"/>
          <w:sz w:val="28"/>
          <w:szCs w:val="28"/>
        </w:rPr>
        <w:t>T-401</w:t>
      </w:r>
      <w:r>
        <w:rPr>
          <w:rFonts w:cs="宋体" w:hAnsi="宋体" w:hint="eastAsia"/>
          <w:color w:val="000000"/>
          <w:sz w:val="28"/>
          <w:szCs w:val="28"/>
        </w:rPr>
        <w:t>底的各产品循环；</w:t>
      </w:r>
      <w:r>
        <w:rPr>
          <w:rFonts w:cs="宋体"/>
          <w:color w:val="000000"/>
          <w:sz w:val="28"/>
          <w:szCs w:val="28"/>
        </w:rPr>
        <w:t>V-302</w:t>
      </w:r>
      <w:r>
        <w:rPr>
          <w:rFonts w:cs="宋体" w:hAnsi="宋体" w:hint="eastAsia"/>
          <w:color w:val="000000"/>
          <w:sz w:val="28"/>
          <w:szCs w:val="28"/>
        </w:rPr>
        <w:t>的液位控制在</w:t>
      </w:r>
      <w:r>
        <w:rPr>
          <w:rFonts w:cs="宋体"/>
          <w:color w:val="000000"/>
          <w:sz w:val="28"/>
          <w:szCs w:val="28"/>
        </w:rPr>
        <w:t>40%</w:t>
      </w:r>
      <w:r>
        <w:rPr>
          <w:rFonts w:cs="宋体" w:hAnsi="宋体" w:hint="eastAsia"/>
          <w:color w:val="000000"/>
          <w:sz w:val="28"/>
          <w:szCs w:val="28"/>
        </w:rPr>
        <w:t>～</w:t>
      </w:r>
      <w:r>
        <w:rPr>
          <w:rFonts w:cs="宋体"/>
          <w:color w:val="000000"/>
          <w:sz w:val="28"/>
          <w:szCs w:val="28"/>
        </w:rPr>
        <w:t>50%</w:t>
      </w:r>
      <w:r>
        <w:rPr>
          <w:rFonts w:cs="宋体" w:hAnsi="宋体" w:hint="eastAsia"/>
          <w:color w:val="000000"/>
          <w:sz w:val="28"/>
          <w:szCs w:val="28"/>
        </w:rPr>
        <w:t>左右。</w:t>
      </w:r>
    </w:p>
    <w:p w14:paraId="25CB78E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left="0" w:leftChars="0" w:firstLine="560" w:firstLineChars="200"/>
        <w:textAlignment w:val="auto"/>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int="eastAsia"/>
          <w:color w:val="000000"/>
          <w:kern w:val="2"/>
          <w:sz w:val="28"/>
          <w:szCs w:val="28"/>
          <w:lang w:val="en-US" w:bidi="ar-SA" w:eastAsia="zh-CN"/>
        </w:rPr>
        <w:t>3</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、当完全关闭自分馏系统循环后，如</w:t>
      </w:r>
      <w:r>
        <w:rPr>
          <w:rFonts w:cs="宋体"/>
          <w:color w:val="000000"/>
          <w:sz w:val="28"/>
          <w:szCs w:val="28"/>
        </w:rPr>
        <w:t>V-302</w:t>
      </w:r>
      <w:r>
        <w:rPr>
          <w:rFonts w:cs="宋体" w:hAnsi="宋体" w:hint="eastAsia"/>
          <w:color w:val="000000"/>
          <w:sz w:val="28"/>
          <w:szCs w:val="28"/>
        </w:rPr>
        <w:t>的液位下降较快，可以通过加大异丁烷循环量或加大原料进料量，控制</w:t>
      </w:r>
      <w:r>
        <w:rPr>
          <w:rFonts w:cs="宋体"/>
          <w:color w:val="000000"/>
          <w:sz w:val="28"/>
          <w:szCs w:val="28"/>
        </w:rPr>
        <w:t>V-202</w:t>
      </w:r>
      <w:r>
        <w:rPr>
          <w:rFonts w:cs="宋体" w:hAnsi="宋体" w:hint="eastAsia"/>
          <w:color w:val="000000"/>
          <w:sz w:val="28"/>
          <w:szCs w:val="28"/>
        </w:rPr>
        <w:t>的液位在</w:t>
      </w:r>
      <w:r>
        <w:rPr>
          <w:rFonts w:cs="宋体"/>
          <w:color w:val="000000"/>
          <w:sz w:val="28"/>
          <w:szCs w:val="28"/>
        </w:rPr>
        <w:t>40</w:t>
      </w:r>
      <w:r>
        <w:rPr>
          <w:rFonts w:cs="宋体" w:hAnsi="宋体" w:hint="eastAsia"/>
          <w:color w:val="000000"/>
          <w:sz w:val="28"/>
          <w:szCs w:val="28"/>
        </w:rPr>
        <w:t>～</w:t>
      </w:r>
      <w:r>
        <w:rPr>
          <w:rFonts w:cs="宋体"/>
          <w:color w:val="000000"/>
          <w:sz w:val="28"/>
          <w:szCs w:val="28"/>
        </w:rPr>
        <w:t>50%</w:t>
      </w:r>
      <w:r>
        <w:rPr>
          <w:rFonts w:cs="宋体" w:hAnsi="宋体" w:hint="eastAsia"/>
          <w:color w:val="000000"/>
          <w:sz w:val="28"/>
          <w:szCs w:val="28"/>
        </w:rPr>
        <w:t>；</w:t>
      </w:r>
      <w:r>
        <w:rPr>
          <w:rFonts w:cs="宋体"/>
          <w:color w:val="000000"/>
          <w:sz w:val="28"/>
          <w:szCs w:val="28"/>
        </w:rPr>
        <w:t>P-301</w:t>
      </w:r>
      <w:r>
        <w:rPr>
          <w:rFonts w:cs="宋体" w:hAnsi="宋体" w:hint="eastAsia"/>
          <w:color w:val="000000"/>
          <w:sz w:val="28"/>
          <w:szCs w:val="28"/>
        </w:rPr>
        <w:t>出口流量调节应缓慢，避免对分馏系统造成较大的波动；</w:t>
      </w:r>
    </w:p>
    <w:p w14:paraId="47EF168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left="0" w:leftChars="0" w:firstLine="560" w:firstLineChars="200"/>
        <w:textAlignment w:val="auto"/>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int="eastAsia"/>
          <w:color w:val="000000"/>
          <w:kern w:val="2"/>
          <w:sz w:val="28"/>
          <w:szCs w:val="28"/>
          <w:lang w:val="en-US" w:bidi="ar-SA" w:eastAsia="zh-CN"/>
        </w:rPr>
        <w:t>4</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rPr>
        <w:t>、各系统运行正常后，原料烯烃进料量提至</w:t>
      </w:r>
      <w:r>
        <w:rPr>
          <w:rFonts w:cs="宋体"/>
          <w:color w:val="000000"/>
          <w:sz w:val="28"/>
          <w:szCs w:val="28"/>
        </w:rPr>
        <w:t>40t/h</w:t>
      </w:r>
      <w:r>
        <w:rPr>
          <w:rFonts w:cs="宋体" w:hAnsi="宋体" w:hint="eastAsia"/>
          <w:color w:val="000000"/>
          <w:sz w:val="28"/>
          <w:szCs w:val="28"/>
        </w:rPr>
        <w:t>；微调原料烯烃进料量，保持烷基化油产量有</w:t>
      </w:r>
      <w:r>
        <w:rPr>
          <w:rFonts w:cs="宋体"/>
          <w:color w:val="000000"/>
          <w:sz w:val="28"/>
          <w:szCs w:val="28"/>
        </w:rPr>
        <w:t>20t/h</w:t>
      </w:r>
      <w:r>
        <w:rPr>
          <w:rFonts w:cs="宋体" w:hAnsi="宋体" w:hint="eastAsia"/>
          <w:color w:val="000000"/>
          <w:sz w:val="28"/>
          <w:szCs w:val="28"/>
        </w:rPr>
        <w:t>；同时将补</w:t>
      </w:r>
      <w:r>
        <w:rPr>
          <w:rFonts w:cs="宋体"/>
          <w:color w:val="000000"/>
          <w:sz w:val="28"/>
          <w:szCs w:val="28"/>
        </w:rPr>
        <w:t>98%</w:t>
      </w:r>
      <w:r>
        <w:rPr>
          <w:rFonts w:cs="宋体" w:hAnsi="宋体" w:hint="eastAsia"/>
          <w:color w:val="000000"/>
          <w:sz w:val="28"/>
          <w:szCs w:val="28"/>
        </w:rPr>
        <w:t>酸量调至</w:t>
      </w:r>
      <w:r>
        <w:rPr>
          <w:rFonts w:cs="宋体"/>
          <w:color w:val="000000"/>
          <w:sz w:val="28"/>
          <w:szCs w:val="28"/>
        </w:rPr>
        <w:t>2t/h</w:t>
      </w:r>
      <w:r>
        <w:rPr>
          <w:rFonts w:cs="宋体" w:hAnsi="宋体" w:hint="eastAsia"/>
          <w:color w:val="000000"/>
          <w:sz w:val="28"/>
          <w:szCs w:val="28"/>
        </w:rPr>
        <w:t>，控制循环酸浓度在</w:t>
      </w:r>
      <w:r>
        <w:rPr>
          <w:rFonts w:cs="宋体"/>
          <w:color w:val="000000"/>
          <w:sz w:val="28"/>
          <w:szCs w:val="28"/>
        </w:rPr>
        <w:t>92%</w:t>
      </w:r>
      <w:r>
        <w:rPr>
          <w:rFonts w:cs="宋体" w:hAnsi="宋体" w:hint="eastAsia"/>
          <w:color w:val="000000"/>
          <w:sz w:val="28"/>
          <w:szCs w:val="28"/>
        </w:rPr>
        <w:t>～</w:t>
      </w:r>
      <w:r>
        <w:rPr>
          <w:rFonts w:cs="宋体"/>
          <w:color w:val="000000"/>
          <w:sz w:val="28"/>
          <w:szCs w:val="28"/>
        </w:rPr>
        <w:t>94%</w:t>
      </w:r>
      <w:r>
        <w:rPr>
          <w:rFonts w:cs="宋体" w:hAnsi="宋体" w:hint="eastAsia"/>
          <w:color w:val="000000"/>
          <w:sz w:val="28"/>
          <w:szCs w:val="28"/>
        </w:rPr>
        <w:t>；根据酸液位，调整退酸量，控制</w:t>
      </w:r>
      <w:r>
        <w:rPr>
          <w:rFonts w:cs="宋体"/>
          <w:color w:val="000000"/>
          <w:sz w:val="28"/>
          <w:szCs w:val="28"/>
        </w:rPr>
        <w:t>R-201</w:t>
      </w:r>
      <w:r>
        <w:rPr>
          <w:rFonts w:cs="宋体" w:hAnsi="宋体" w:hint="eastAsia"/>
          <w:color w:val="000000"/>
          <w:sz w:val="28"/>
          <w:szCs w:val="28"/>
        </w:rPr>
        <w:t>液位在</w:t>
      </w:r>
      <w:r>
        <w:rPr>
          <w:rFonts w:cs="宋体"/>
          <w:color w:val="000000"/>
          <w:sz w:val="28"/>
          <w:szCs w:val="28"/>
        </w:rPr>
        <w:t>20%</w:t>
      </w:r>
      <w:r>
        <w:rPr>
          <w:rFonts w:cs="宋体" w:hAnsi="宋体" w:hint="eastAsia"/>
          <w:color w:val="000000"/>
          <w:sz w:val="28"/>
          <w:szCs w:val="28"/>
        </w:rPr>
        <w:t>～</w:t>
      </w:r>
      <w:r>
        <w:rPr>
          <w:rFonts w:cs="宋体"/>
          <w:color w:val="000000"/>
          <w:sz w:val="28"/>
          <w:szCs w:val="28"/>
        </w:rPr>
        <w:t>30%</w:t>
      </w:r>
      <w:r>
        <w:rPr>
          <w:rFonts w:cs="宋体" w:hAnsi="宋体" w:hint="eastAsia"/>
          <w:color w:val="000000"/>
          <w:sz w:val="28"/>
          <w:szCs w:val="28"/>
        </w:rPr>
        <w:t>。</w:t>
      </w:r>
    </w:p>
    <w:p w14:paraId="0C2A5A3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exact" w:line="500"/>
        <w:ind w:left="0" w:leftChars="0" w:firstLine="560" w:firstLineChars="200"/>
        <w:textAlignment w:val="auto"/>
        <w:rPr>
          <w:rFonts w:cs="宋体"/>
          <w:color w:val="000000"/>
          <w:sz w:val="28"/>
          <w:szCs w:val="28"/>
        </w:rPr>
      </w:pPr>
      <w:r>
        <w:rPr>
          <w:rFonts w:ascii="Times New Roman" w:cs="宋体" w:eastAsia="宋体" w:hAnsi="Times New Roman"/>
          <w:color w:val="000000"/>
          <w:kern w:val="2"/>
          <w:sz w:val="28"/>
          <w:szCs w:val="28"/>
          <w:lang w:val="en-US" w:bidi="ar-SA" w:eastAsia="zh-CN"/>
        </w:rPr>
        <w:t>1</w:t>
      </w:r>
      <w:r>
        <w:rPr>
          <w:rFonts w:cs="宋体" w:hint="eastAsia"/>
          <w:color w:val="000000"/>
          <w:kern w:val="2"/>
          <w:sz w:val="28"/>
          <w:szCs w:val="28"/>
          <w:lang w:val="en-US" w:bidi="ar-SA" w:eastAsia="zh-CN"/>
        </w:rPr>
        <w:t>5</w:t>
      </w:r>
      <w:r>
        <w:rPr>
          <w:rFonts w:ascii="Times New Roman" w:cs="宋体" w:eastAsia="宋体" w:hAnsi="Times New Roman"/>
          <w:color w:val="000000"/>
          <w:kern w:val="2"/>
          <w:sz w:val="28"/>
          <w:szCs w:val="28"/>
          <w:lang w:val="en-US" w:bidi="ar-SA" w:eastAsia="zh-CN"/>
        </w:rPr>
        <w:t>)</w:t>
      </w:r>
      <w:r>
        <w:rPr>
          <w:rFonts w:cs="宋体" w:hAnsi="宋体" w:hint="eastAsia"/>
          <w:color w:val="000000"/>
          <w:sz w:val="28"/>
          <w:szCs w:val="28"/>
          <w:lang w:val="it-IT"/>
        </w:rPr>
        <w:t>、对流量和</w:t>
      </w:r>
      <w:r>
        <w:rPr>
          <w:rFonts w:cs="宋体" w:hAnsi="宋体" w:hint="eastAsia"/>
          <w:color w:val="000000"/>
          <w:sz w:val="28"/>
          <w:szCs w:val="28"/>
          <w:lang w:val="da-DK"/>
        </w:rPr>
        <w:t>工艺</w:t>
      </w:r>
      <w:r>
        <w:rPr>
          <w:rFonts w:cs="宋体" w:hAnsi="宋体" w:hint="eastAsia"/>
          <w:color w:val="000000"/>
          <w:sz w:val="28"/>
          <w:szCs w:val="28"/>
          <w:lang w:val="it-IT"/>
        </w:rPr>
        <w:t>参数进行连续监控和调节，以满足变化的工况。</w:t>
      </w:r>
    </w:p>
    <w:p w14:paraId="49CACCC7">
      <w:pPr>
        <w:pStyle w:val="style0"/>
        <w:numPr>
          <w:ilvl w:val="0"/>
          <w:numId w:val="0"/>
        </w:numPr>
        <w:adjustRightInd w:val="false"/>
        <w:snapToGrid w:val="false"/>
        <w:spacing w:lineRule="exact" w:line="500"/>
        <w:ind w:left="482" w:leftChars="0"/>
        <w:rPr>
          <w:rFonts w:cs="宋体"/>
          <w:color w:val="000000"/>
          <w:sz w:val="28"/>
          <w:szCs w:val="28"/>
        </w:rPr>
      </w:pPr>
    </w:p>
    <w:p w14:paraId="3F331DF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jc w:val="center"/>
        <w:textAlignment w:val="auto"/>
        <w:rPr>
          <w:rFonts w:cs="Times New Roman" w:eastAsia="宋体" w:hAnsi="Times New Roman" w:hint="default"/>
          <w:b/>
          <w:bCs/>
          <w:sz w:val="36"/>
          <w:szCs w:val="36"/>
          <w:lang w:val="en-US" w:eastAsia="zh-CN"/>
        </w:rPr>
      </w:pPr>
      <w:r>
        <w:rPr>
          <w:rFonts w:cs="Times New Roman" w:hint="eastAsia"/>
          <w:b/>
          <w:bCs/>
          <w:sz w:val="36"/>
          <w:szCs w:val="36"/>
          <w:lang w:val="en-US" w:eastAsia="zh-CN"/>
        </w:rPr>
        <w:t>2万吨/年废酸再生单元开</w:t>
      </w:r>
      <w:r>
        <w:rPr>
          <w:rFonts w:cs="Times New Roman" w:eastAsia="宋体" w:hAnsi="Times New Roman" w:hint="default"/>
          <w:b/>
          <w:bCs/>
          <w:sz w:val="36"/>
          <w:szCs w:val="36"/>
          <w:lang w:val="en-US" w:eastAsia="zh-CN"/>
        </w:rPr>
        <w:t>工</w:t>
      </w:r>
      <w:r>
        <w:rPr>
          <w:rFonts w:cs="Times New Roman" w:hint="eastAsia"/>
          <w:b/>
          <w:bCs/>
          <w:sz w:val="36"/>
          <w:szCs w:val="36"/>
          <w:lang w:val="en-US" w:eastAsia="zh-CN"/>
        </w:rPr>
        <w:t>方案</w:t>
      </w:r>
    </w:p>
    <w:bookmarkStart w:id="43" w:name="_Toc22402"/>
    <w:bookmarkStart w:id="44" w:name="_Toc22457"/>
    <w:bookmarkStart w:id="45" w:name="_Toc18056"/>
    <w:bookmarkStart w:id="46" w:name="_Toc27973"/>
    <w:bookmarkStart w:id="47" w:name="_Toc20897"/>
    <w:bookmarkStart w:id="48" w:name="_Toc14504"/>
    <w:bookmarkStart w:id="49" w:name="_Toc14075"/>
    <w:bookmarkStart w:id="50" w:name="_Toc32514"/>
    <w:bookmarkStart w:id="51" w:name="_Toc11476"/>
    <w:bookmarkStart w:id="52" w:name="_Toc1013"/>
    <w:bookmarkStart w:id="53" w:name="_Toc31635"/>
    <w:bookmarkStart w:id="54" w:name="_Toc32365"/>
    <w:bookmarkStart w:id="55" w:name="_Toc28877"/>
    <w:bookmarkStart w:id="56" w:name="_Toc2949"/>
    <w:p w14:paraId="59A6BC08">
      <w:pPr>
        <w:pStyle w:val="style0"/>
        <w:numPr>
          <w:ilvl w:val="0"/>
          <w:numId w:val="0"/>
        </w:numPr>
        <w:autoSpaceDE/>
        <w:autoSpaceDN/>
        <w:spacing w:before="0" w:after="0" w:lineRule="exact" w:line="480"/>
        <w:ind w:right="0"/>
        <w:jc w:val="both"/>
        <w:rPr>
          <w:rFonts w:ascii="宋体" w:hAnsi="宋体" w:hint="default"/>
          <w:b w:val="false"/>
          <w:smallCaps w:val="false"/>
          <w:color w:val="auto"/>
          <w:spacing w:val="0"/>
          <w:position w:val="0"/>
          <w:sz w:val="28"/>
          <w:szCs w:val="28"/>
          <w:lang w:val="en-US" w:eastAsia="zh-CN"/>
        </w:rPr>
      </w:pPr>
      <w:r>
        <w:rPr>
          <w:rFonts w:ascii="宋体" w:hAnsi="宋体" w:hint="eastAsia"/>
          <w:b/>
          <w:bCs/>
          <w:smallCaps w:val="false"/>
          <w:color w:val="auto"/>
          <w:spacing w:val="0"/>
          <w:position w:val="0"/>
          <w:sz w:val="28"/>
          <w:szCs w:val="28"/>
          <w:lang w:val="en-US" w:eastAsia="zh-CN"/>
        </w:rPr>
        <w:t>1.组织机构</w:t>
      </w:r>
    </w:p>
    <w:p w14:paraId="76E5042A">
      <w:pPr>
        <w:pStyle w:val="style0"/>
        <w:numPr>
          <w:ilvl w:val="0"/>
          <w:numId w:val="0"/>
        </w:numPr>
        <w:autoSpaceDE/>
        <w:autoSpaceDN/>
        <w:spacing w:before="0" w:after="0" w:lineRule="exact" w:line="480"/>
        <w:ind w:right="0"/>
        <w:jc w:val="both"/>
        <w:rPr>
          <w:rFonts w:ascii="宋体" w:hAnsi="宋体" w:hint="eastAsia"/>
          <w:b w:val="false"/>
          <w:smallCaps w:val="false"/>
          <w:color w:val="auto"/>
          <w:spacing w:val="0"/>
          <w:position w:val="0"/>
          <w:sz w:val="28"/>
          <w:szCs w:val="28"/>
          <w:lang w:val="en-US" w:eastAsia="zh-CN"/>
        </w:rPr>
      </w:pPr>
      <w:r>
        <w:rPr>
          <w:rFonts w:ascii="宋体" w:hAnsi="宋体" w:hint="eastAsia"/>
          <w:b w:val="false"/>
          <w:smallCaps w:val="false"/>
          <w:color w:val="auto"/>
          <w:spacing w:val="0"/>
          <w:position w:val="0"/>
          <w:sz w:val="28"/>
          <w:szCs w:val="28"/>
          <w:lang w:val="en-US" w:eastAsia="zh-CN"/>
        </w:rPr>
        <w:t>组  长：王  煜</w:t>
      </w:r>
    </w:p>
    <w:p w14:paraId="07E2DBE6">
      <w:pPr>
        <w:pStyle w:val="style0"/>
        <w:numPr>
          <w:ilvl w:val="0"/>
          <w:numId w:val="0"/>
        </w:numPr>
        <w:autoSpaceDE/>
        <w:autoSpaceDN/>
        <w:spacing w:before="0" w:after="0" w:lineRule="exact" w:line="480"/>
        <w:ind w:right="0"/>
        <w:jc w:val="both"/>
        <w:rPr>
          <w:rFonts w:ascii="宋体" w:hAnsi="宋体" w:hint="eastAsia"/>
          <w:b w:val="false"/>
          <w:smallCaps w:val="false"/>
          <w:color w:val="auto"/>
          <w:spacing w:val="0"/>
          <w:position w:val="0"/>
          <w:sz w:val="28"/>
          <w:szCs w:val="28"/>
          <w:lang w:val="en-US" w:eastAsia="zh-CN"/>
        </w:rPr>
      </w:pPr>
      <w:r>
        <w:rPr>
          <w:rFonts w:ascii="宋体" w:hAnsi="宋体" w:hint="eastAsia"/>
          <w:b w:val="false"/>
          <w:smallCaps w:val="false"/>
          <w:color w:val="auto"/>
          <w:spacing w:val="0"/>
          <w:position w:val="0"/>
          <w:sz w:val="28"/>
          <w:szCs w:val="28"/>
          <w:lang w:val="en-US" w:eastAsia="zh-CN"/>
        </w:rPr>
        <w:t xml:space="preserve">副组长：朱文君   李  松   吴龙辉   加  勇      </w:t>
      </w:r>
    </w:p>
    <w:p w14:paraId="16B24C94">
      <w:pPr>
        <w:pStyle w:val="style0"/>
        <w:numPr>
          <w:ilvl w:val="0"/>
          <w:numId w:val="0"/>
        </w:numPr>
        <w:autoSpaceDE/>
        <w:autoSpaceDN/>
        <w:spacing w:before="0" w:after="0" w:lineRule="exact" w:line="480"/>
        <w:ind w:right="0"/>
        <w:jc w:val="both"/>
        <w:rPr>
          <w:rFonts w:ascii="宋体" w:hAnsi="宋体" w:hint="default"/>
          <w:b w:val="false"/>
          <w:smallCaps w:val="false"/>
          <w:color w:val="auto"/>
          <w:spacing w:val="0"/>
          <w:position w:val="0"/>
          <w:sz w:val="28"/>
          <w:szCs w:val="28"/>
          <w:lang w:val="en-US" w:eastAsia="zh-CN"/>
        </w:rPr>
      </w:pPr>
      <w:r>
        <w:rPr>
          <w:rFonts w:ascii="宋体" w:hAnsi="宋体" w:hint="eastAsia"/>
          <w:b w:val="false"/>
          <w:smallCaps w:val="false"/>
          <w:color w:val="auto"/>
          <w:spacing w:val="0"/>
          <w:position w:val="0"/>
          <w:sz w:val="28"/>
          <w:szCs w:val="28"/>
          <w:lang w:val="en-US" w:eastAsia="zh-CN"/>
        </w:rPr>
        <w:t>成  员：常  剑   封  杰   马  骏   柯  品   党渊博   张  帆</w:t>
      </w:r>
    </w:p>
    <w:p w14:paraId="42DA5C7E">
      <w:pPr>
        <w:pStyle w:val="style0"/>
        <w:numPr>
          <w:ilvl w:val="0"/>
          <w:numId w:val="0"/>
        </w:numPr>
        <w:autoSpaceDE/>
        <w:autoSpaceDN/>
        <w:spacing w:before="0" w:after="0" w:lineRule="exact" w:line="480"/>
        <w:ind w:right="0"/>
        <w:jc w:val="both"/>
        <w:rPr>
          <w:rFonts w:ascii="宋体" w:hAnsi="宋体" w:hint="default"/>
          <w:b w:val="false"/>
          <w:smallCaps w:val="false"/>
          <w:color w:val="auto"/>
          <w:spacing w:val="0"/>
          <w:position w:val="0"/>
          <w:sz w:val="28"/>
          <w:szCs w:val="28"/>
          <w:lang w:val="en-US" w:eastAsia="zh-CN"/>
        </w:rPr>
      </w:pPr>
      <w:r>
        <w:rPr>
          <w:rFonts w:ascii="宋体" w:hAnsi="宋体" w:hint="eastAsia"/>
          <w:b w:val="false"/>
          <w:smallCaps w:val="false"/>
          <w:color w:val="auto"/>
          <w:spacing w:val="0"/>
          <w:position w:val="0"/>
          <w:sz w:val="28"/>
          <w:szCs w:val="28"/>
          <w:lang w:val="en-US" w:eastAsia="zh-CN"/>
        </w:rPr>
        <w:t xml:space="preserve">           杨  东   侯赛赛   王东普及各班组岗位员工</w:t>
      </w:r>
    </w:p>
    <w:p w14:paraId="677633BD">
      <w:pPr>
        <w:pStyle w:val="style0"/>
        <w:numPr>
          <w:ilvl w:val="0"/>
          <w:numId w:val="0"/>
        </w:numPr>
        <w:autoSpaceDE/>
        <w:autoSpaceDN/>
        <w:spacing w:before="0" w:after="0" w:lineRule="exact" w:line="480"/>
        <w:ind w:right="0"/>
        <w:jc w:val="both"/>
        <w:rPr>
          <w:rFonts w:ascii="宋体" w:hAnsi="宋体" w:hint="eastAsia"/>
          <w:b w:val="false"/>
          <w:smallCaps w:val="false"/>
          <w:color w:val="auto"/>
          <w:spacing w:val="0"/>
          <w:position w:val="0"/>
          <w:sz w:val="28"/>
          <w:szCs w:val="28"/>
          <w:lang w:val="en-US" w:eastAsia="zh-CN"/>
        </w:rPr>
      </w:pPr>
      <w:r>
        <w:rPr>
          <w:rFonts w:ascii="宋体" w:hAnsi="宋体" w:hint="eastAsia"/>
          <w:b w:val="false"/>
          <w:smallCaps w:val="false"/>
          <w:color w:val="auto"/>
          <w:spacing w:val="0"/>
          <w:position w:val="0"/>
          <w:sz w:val="28"/>
          <w:szCs w:val="28"/>
          <w:lang w:val="en-US" w:eastAsia="zh-CN"/>
        </w:rPr>
        <w:t xml:space="preserve">1.1组长全面负责开工期间的组织协调，对外联系工作。 </w:t>
      </w:r>
    </w:p>
    <w:p w14:paraId="7A12149A">
      <w:pPr>
        <w:pStyle w:val="style0"/>
        <w:numPr>
          <w:ilvl w:val="0"/>
          <w:numId w:val="0"/>
        </w:numPr>
        <w:autoSpaceDE/>
        <w:autoSpaceDN/>
        <w:spacing w:before="0" w:after="0" w:lineRule="exact" w:line="480"/>
        <w:ind w:right="0"/>
        <w:jc w:val="both"/>
        <w:rPr>
          <w:rFonts w:ascii="宋体" w:hAnsi="宋体" w:hint="eastAsia"/>
          <w:b w:val="false"/>
          <w:smallCaps w:val="false"/>
          <w:color w:val="auto"/>
          <w:spacing w:val="0"/>
          <w:position w:val="0"/>
          <w:sz w:val="28"/>
          <w:szCs w:val="28"/>
          <w:lang w:val="en-US" w:eastAsia="zh-CN"/>
        </w:rPr>
      </w:pPr>
      <w:r>
        <w:rPr>
          <w:rFonts w:ascii="宋体" w:hAnsi="宋体" w:hint="eastAsia"/>
          <w:b w:val="false"/>
          <w:smallCaps w:val="false"/>
          <w:color w:val="auto"/>
          <w:spacing w:val="0"/>
          <w:position w:val="0"/>
          <w:sz w:val="28"/>
          <w:szCs w:val="28"/>
          <w:lang w:val="en-US" w:eastAsia="zh-CN"/>
        </w:rPr>
        <w:t>1.2</w:t>
      </w:r>
      <w:r>
        <w:rPr>
          <w:rFonts w:ascii="宋体" w:hAnsi="宋体" w:hint="default"/>
          <w:b w:val="false"/>
          <w:smallCaps w:val="false"/>
          <w:color w:val="auto"/>
          <w:spacing w:val="0"/>
          <w:position w:val="0"/>
          <w:sz w:val="28"/>
          <w:szCs w:val="28"/>
          <w:lang w:val="en-US" w:eastAsia="zh-CN"/>
        </w:rPr>
        <w:t>副组长具体负责</w:t>
      </w:r>
      <w:r>
        <w:rPr>
          <w:rFonts w:ascii="宋体" w:hAnsi="宋体" w:hint="eastAsia"/>
          <w:b w:val="false"/>
          <w:smallCaps w:val="false"/>
          <w:color w:val="auto"/>
          <w:spacing w:val="0"/>
          <w:position w:val="0"/>
          <w:sz w:val="28"/>
          <w:szCs w:val="28"/>
          <w:lang w:val="en-US" w:eastAsia="zh-CN"/>
        </w:rPr>
        <w:t>开工</w:t>
      </w:r>
      <w:r>
        <w:rPr>
          <w:rFonts w:ascii="宋体" w:hAnsi="宋体" w:hint="default"/>
          <w:b w:val="false"/>
          <w:smallCaps w:val="false"/>
          <w:color w:val="auto"/>
          <w:spacing w:val="0"/>
          <w:position w:val="0"/>
          <w:sz w:val="28"/>
          <w:szCs w:val="28"/>
          <w:lang w:val="en-US" w:eastAsia="zh-CN"/>
        </w:rPr>
        <w:t xml:space="preserve">期间实施过程控制及安全管理工作。 </w:t>
      </w:r>
    </w:p>
    <w:p w14:paraId="6E02A3C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ascii="宋体" w:hAnsi="宋体" w:hint="default"/>
          <w:b w:val="false"/>
          <w:smallCaps w:val="false"/>
          <w:color w:val="auto"/>
          <w:spacing w:val="0"/>
          <w:position w:val="0"/>
          <w:sz w:val="28"/>
          <w:szCs w:val="28"/>
          <w:lang w:val="en-US" w:eastAsia="zh-CN"/>
        </w:rPr>
      </w:pPr>
      <w:r>
        <w:rPr>
          <w:rFonts w:ascii="宋体" w:hAnsi="宋体" w:hint="eastAsia"/>
          <w:b w:val="false"/>
          <w:smallCaps w:val="false"/>
          <w:color w:val="auto"/>
          <w:spacing w:val="0"/>
          <w:position w:val="0"/>
          <w:sz w:val="28"/>
          <w:szCs w:val="28"/>
          <w:lang w:val="en-US" w:eastAsia="zh-CN"/>
        </w:rPr>
        <w:t>1.3</w:t>
      </w:r>
      <w:r>
        <w:rPr>
          <w:rFonts w:ascii="宋体" w:hAnsi="宋体" w:hint="default"/>
          <w:b w:val="false"/>
          <w:smallCaps w:val="false"/>
          <w:color w:val="auto"/>
          <w:spacing w:val="0"/>
          <w:position w:val="0"/>
          <w:sz w:val="28"/>
          <w:szCs w:val="28"/>
          <w:lang w:val="en-US" w:eastAsia="zh-CN"/>
        </w:rPr>
        <w:t>各专业分别负责</w:t>
      </w:r>
      <w:r>
        <w:rPr>
          <w:rFonts w:ascii="宋体" w:hAnsi="宋体" w:hint="eastAsia"/>
          <w:b w:val="false"/>
          <w:smallCaps w:val="false"/>
          <w:color w:val="auto"/>
          <w:spacing w:val="0"/>
          <w:position w:val="0"/>
          <w:sz w:val="28"/>
          <w:szCs w:val="28"/>
          <w:lang w:val="en-US" w:eastAsia="zh-CN"/>
        </w:rPr>
        <w:t>开工</w:t>
      </w:r>
      <w:r>
        <w:rPr>
          <w:rFonts w:ascii="宋体" w:hAnsi="宋体" w:hint="default"/>
          <w:b w:val="false"/>
          <w:smallCaps w:val="false"/>
          <w:color w:val="auto"/>
          <w:spacing w:val="0"/>
          <w:position w:val="0"/>
          <w:sz w:val="28"/>
          <w:szCs w:val="28"/>
          <w:lang w:val="en-US" w:eastAsia="zh-CN"/>
        </w:rPr>
        <w:t>期间本专业的安全、产品质量、进度。</w:t>
      </w:r>
    </w:p>
    <w:p w14:paraId="71D3FC6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textAlignment w:val="auto"/>
        <w:rPr>
          <w:rFonts w:hint="eastAsia"/>
          <w:b/>
          <w:bCs/>
          <w:sz w:val="30"/>
          <w:szCs w:val="30"/>
        </w:rPr>
      </w:pPr>
      <w:r>
        <w:rPr>
          <w:rFonts w:hint="eastAsia"/>
          <w:b/>
          <w:bCs/>
          <w:sz w:val="30"/>
          <w:szCs w:val="30"/>
          <w:lang w:val="en-US" w:eastAsia="zh-CN"/>
        </w:rPr>
        <w:t>2.</w:t>
      </w:r>
      <w:r>
        <w:rPr>
          <w:rFonts w:hint="eastAsia"/>
          <w:b/>
          <w:bCs/>
          <w:sz w:val="30"/>
          <w:szCs w:val="30"/>
        </w:rPr>
        <w:t>开车前的准备工作</w:t>
      </w:r>
    </w:p>
    <w:p w14:paraId="2489DDB9">
      <w:pPr>
        <w:pStyle w:val="style0"/>
        <w:widowControl/>
        <w:spacing w:lineRule="exact" w:line="480"/>
        <w:rPr>
          <w:rFonts w:ascii="宋体" w:hAnsi="宋体"/>
          <w:sz w:val="28"/>
        </w:rPr>
      </w:pPr>
      <w:r>
        <w:rPr>
          <w:rFonts w:ascii="宋体" w:hAnsi="宋体" w:hint="eastAsia"/>
          <w:sz w:val="28"/>
          <w:lang w:val="en-US" w:eastAsia="zh-CN"/>
        </w:rPr>
        <w:t>2.1</w:t>
      </w:r>
      <w:r>
        <w:rPr>
          <w:rFonts w:ascii="宋体" w:hAnsi="宋体"/>
          <w:sz w:val="28"/>
        </w:rPr>
        <w:t>开车前操作要求配备如下公用设施：启动蒸汽、锅炉给水、软水、燃料气、仪表气源、氮气、电力等。</w:t>
      </w:r>
    </w:p>
    <w:p w14:paraId="7E0C7E0B">
      <w:pPr>
        <w:pStyle w:val="style0"/>
        <w:widowControl/>
        <w:spacing w:lineRule="exact" w:line="480"/>
        <w:rPr>
          <w:rFonts w:ascii="宋体" w:hAnsi="宋体"/>
          <w:sz w:val="28"/>
        </w:rPr>
      </w:pPr>
      <w:r>
        <w:rPr>
          <w:rFonts w:ascii="宋体" w:hAnsi="宋体" w:hint="eastAsia"/>
          <w:sz w:val="28"/>
          <w:lang w:val="en-US" w:eastAsia="zh-CN"/>
        </w:rPr>
        <w:t xml:space="preserve">2.2 </w:t>
      </w:r>
      <w:r>
        <w:rPr>
          <w:rFonts w:ascii="宋体" w:hAnsi="宋体"/>
          <w:sz w:val="28"/>
        </w:rPr>
        <w:t>A-811是配备带有辅助气的焚烧炉，火种燃烧器是用来点燃料气燃烧器，对应1m</w:t>
      </w:r>
      <w:r>
        <w:rPr>
          <w:rFonts w:ascii="宋体" w:hAnsi="宋体"/>
          <w:sz w:val="28"/>
          <w:vertAlign w:val="superscript"/>
        </w:rPr>
        <w:t>3</w:t>
      </w:r>
      <w:r>
        <w:rPr>
          <w:rFonts w:ascii="宋体" w:hAnsi="宋体"/>
          <w:sz w:val="28"/>
        </w:rPr>
        <w:t>/h的</w:t>
      </w:r>
      <w:r>
        <w:rPr>
          <w:rFonts w:ascii="宋体" w:hAnsi="宋体" w:hint="eastAsia"/>
          <w:sz w:val="28"/>
          <w:lang w:val="en-US" w:eastAsia="zh-CN"/>
        </w:rPr>
        <w:t>燃料</w:t>
      </w:r>
      <w:r>
        <w:rPr>
          <w:rFonts w:ascii="宋体" w:hAnsi="宋体"/>
          <w:sz w:val="28"/>
        </w:rPr>
        <w:t>气及1</w:t>
      </w:r>
      <w:r>
        <w:rPr>
          <w:rFonts w:ascii="宋体" w:hAnsi="宋体" w:hint="eastAsia"/>
          <w:sz w:val="28"/>
          <w:lang w:val="en-US" w:eastAsia="zh-CN"/>
        </w:rPr>
        <w:t>8</w:t>
      </w:r>
      <w:r>
        <w:rPr>
          <w:rFonts w:ascii="宋体" w:hAnsi="宋体"/>
          <w:sz w:val="28"/>
        </w:rPr>
        <w:t>m</w:t>
      </w:r>
      <w:r>
        <w:rPr>
          <w:rFonts w:ascii="宋体" w:hAnsi="宋体"/>
          <w:sz w:val="28"/>
          <w:vertAlign w:val="superscript"/>
        </w:rPr>
        <w:t>3</w:t>
      </w:r>
      <w:r>
        <w:rPr>
          <w:rFonts w:ascii="宋体" w:hAnsi="宋体"/>
          <w:sz w:val="28"/>
        </w:rPr>
        <w:t>/h的</w:t>
      </w:r>
      <w:r>
        <w:rPr>
          <w:rFonts w:ascii="宋体" w:hAnsi="宋体" w:hint="eastAsia"/>
          <w:sz w:val="28"/>
          <w:lang w:val="en-US" w:eastAsia="zh-CN"/>
        </w:rPr>
        <w:t>预热</w:t>
      </w:r>
      <w:r>
        <w:rPr>
          <w:rFonts w:ascii="宋体" w:hAnsi="宋体"/>
          <w:sz w:val="28"/>
        </w:rPr>
        <w:t>空气。供应导流空气的压力是减压为30KPa的仪表风，</w:t>
      </w:r>
      <w:r>
        <w:rPr>
          <w:rFonts w:ascii="宋体" w:hAnsi="宋体" w:hint="eastAsia"/>
          <w:sz w:val="28"/>
          <w:lang w:val="en-US" w:eastAsia="zh-CN"/>
        </w:rPr>
        <w:t>长明灯燃料气</w:t>
      </w:r>
      <w:r>
        <w:rPr>
          <w:rFonts w:ascii="宋体" w:hAnsi="宋体"/>
          <w:sz w:val="28"/>
        </w:rPr>
        <w:t>压力30KPa、燃烧空气压力是</w:t>
      </w:r>
      <w:r>
        <w:rPr>
          <w:rFonts w:ascii="宋体" w:hAnsi="宋体" w:hint="eastAsia"/>
          <w:sz w:val="28"/>
          <w:lang w:val="en-US" w:eastAsia="zh-CN"/>
        </w:rPr>
        <w:t>2.5</w:t>
      </w:r>
      <w:r>
        <w:rPr>
          <w:rFonts w:ascii="宋体" w:hAnsi="宋体"/>
          <w:sz w:val="28"/>
        </w:rPr>
        <w:t>KPa（C-853风压）更多的资料可参阅燃烧炉手册。</w:t>
      </w:r>
    </w:p>
    <w:p w14:paraId="149F4654">
      <w:pPr>
        <w:pStyle w:val="style0"/>
        <w:widowControl/>
        <w:spacing w:lineRule="exact" w:line="480"/>
        <w:rPr>
          <w:rFonts w:ascii="宋体" w:hAnsi="宋体"/>
          <w:sz w:val="28"/>
        </w:rPr>
      </w:pPr>
      <w:r>
        <w:rPr>
          <w:rFonts w:ascii="宋体" w:hAnsi="宋体" w:hint="eastAsia"/>
          <w:sz w:val="28"/>
          <w:lang w:val="en-US" w:eastAsia="zh-CN"/>
        </w:rPr>
        <w:t>2.3</w:t>
      </w:r>
      <w:r>
        <w:rPr>
          <w:rFonts w:ascii="宋体" w:hAnsi="宋体"/>
          <w:sz w:val="28"/>
        </w:rPr>
        <w:t>点火燃料气具备：调整好</w:t>
      </w:r>
      <w:r>
        <w:rPr>
          <w:rFonts w:ascii="宋体" w:hAnsi="宋体" w:hint="eastAsia"/>
          <w:sz w:val="28"/>
          <w:lang w:val="en-US" w:eastAsia="zh-CN"/>
        </w:rPr>
        <w:t>燃料</w:t>
      </w:r>
      <w:r>
        <w:rPr>
          <w:rFonts w:ascii="宋体" w:hAnsi="宋体"/>
          <w:sz w:val="28"/>
        </w:rPr>
        <w:t>气的调节阀，至30</w:t>
      </w:r>
      <w:r>
        <w:rPr>
          <w:rFonts w:ascii="宋体" w:hAnsi="宋体" w:hint="eastAsia"/>
          <w:sz w:val="28"/>
          <w:lang w:val="en-US" w:eastAsia="zh-CN"/>
        </w:rPr>
        <w:t>0</w:t>
      </w:r>
      <w:r>
        <w:rPr>
          <w:rFonts w:ascii="宋体" w:hAnsi="宋体"/>
          <w:sz w:val="28"/>
        </w:rPr>
        <w:t>KPa的供应压力，并打开管线上的手阀。</w:t>
      </w:r>
    </w:p>
    <w:p w14:paraId="72B99CFF">
      <w:pPr>
        <w:pStyle w:val="style0"/>
        <w:widowControl/>
        <w:spacing w:lineRule="exact" w:line="480"/>
        <w:rPr>
          <w:rFonts w:ascii="宋体" w:hAnsi="宋体"/>
          <w:sz w:val="28"/>
        </w:rPr>
      </w:pPr>
      <w:r>
        <w:rPr>
          <w:rFonts w:ascii="宋体" w:hAnsi="宋体" w:hint="eastAsia"/>
          <w:sz w:val="28"/>
          <w:lang w:val="en-US" w:eastAsia="zh-CN"/>
        </w:rPr>
        <w:t>2.4</w:t>
      </w:r>
      <w:r>
        <w:rPr>
          <w:rFonts w:ascii="宋体" w:hAnsi="宋体"/>
          <w:sz w:val="28"/>
        </w:rPr>
        <w:t>导流空气具备：打开导流空气的调节阀至压力30KPa。</w:t>
      </w:r>
    </w:p>
    <w:p w14:paraId="6AA26F96">
      <w:pPr>
        <w:pStyle w:val="style0"/>
        <w:widowControl/>
        <w:spacing w:lineRule="exact" w:line="480"/>
        <w:rPr>
          <w:rFonts w:ascii="宋体" w:cs="Times New Roman" w:eastAsia="宋体" w:hAnsi="宋体" w:hint="eastAsia"/>
          <w:b/>
          <w:bCs/>
          <w:sz w:val="28"/>
        </w:rPr>
      </w:pPr>
      <w:r>
        <w:rPr>
          <w:rFonts w:ascii="宋体" w:cs="Times New Roman" w:hAnsi="宋体" w:hint="eastAsia"/>
          <w:b/>
          <w:bCs/>
          <w:sz w:val="28"/>
          <w:lang w:val="en-US" w:eastAsia="zh-CN"/>
        </w:rPr>
        <w:t>3</w:t>
      </w:r>
      <w:r>
        <w:rPr>
          <w:rFonts w:ascii="宋体" w:cs="Times New Roman" w:eastAsia="宋体" w:hAnsi="宋体" w:hint="eastAsia"/>
          <w:b/>
          <w:bCs/>
          <w:sz w:val="28"/>
          <w:lang w:val="en-US" w:eastAsia="zh-CN"/>
        </w:rPr>
        <w:t>.废酸再生装置用空气运</w:t>
      </w:r>
      <w:bookmarkStart w:id="57" w:name="_Toc8598"/>
      <w:bookmarkStart w:id="58" w:name="_Toc28337"/>
      <w:bookmarkStart w:id="59" w:name="_Toc737"/>
      <w:bookmarkStart w:id="60" w:name="_Toc1816"/>
      <w:bookmarkStart w:id="61" w:name="_Toc12594"/>
      <w:bookmarkStart w:id="62" w:name="_Toc3727"/>
      <w:bookmarkEnd w:id="43"/>
      <w:bookmarkEnd w:id="44"/>
      <w:bookmarkEnd w:id="45"/>
      <w:bookmarkEnd w:id="46"/>
      <w:bookmarkEnd w:id="47"/>
      <w:bookmarkEnd w:id="48"/>
      <w:bookmarkEnd w:id="49"/>
      <w:r>
        <w:rPr>
          <w:rFonts w:ascii="宋体" w:cs="Times New Roman" w:eastAsia="宋体" w:hAnsi="宋体" w:hint="eastAsia"/>
          <w:b/>
          <w:bCs/>
          <w:sz w:val="28"/>
          <w:lang w:val="en-US" w:eastAsia="zh-CN"/>
        </w:rPr>
        <w:t>行（启动新风模式）</w:t>
      </w:r>
      <w:bookmarkEnd w:id="57"/>
      <w:bookmarkEnd w:id="58"/>
      <w:bookmarkEnd w:id="59"/>
      <w:bookmarkEnd w:id="60"/>
      <w:bookmarkEnd w:id="61"/>
      <w:bookmarkEnd w:id="62"/>
      <w:r>
        <w:rPr>
          <w:rFonts w:ascii="宋体" w:cs="Times New Roman" w:eastAsia="宋体" w:hAnsi="宋体" w:hint="eastAsia"/>
          <w:b/>
          <w:bCs/>
          <w:sz w:val="28"/>
        </w:rPr>
        <w:t xml:space="preserve"> </w:t>
      </w:r>
    </w:p>
    <w:p w14:paraId="69420FE2">
      <w:pPr>
        <w:pStyle w:val="style0"/>
        <w:widowControl/>
        <w:spacing w:lineRule="exact" w:line="480"/>
        <w:rPr>
          <w:rFonts w:ascii="宋体" w:hAnsi="宋体" w:hint="eastAsia"/>
          <w:sz w:val="28"/>
          <w:lang w:val="en-US" w:eastAsia="zh-CN"/>
        </w:rPr>
      </w:pPr>
      <w:r>
        <w:rPr>
          <w:rFonts w:hint="eastAsia"/>
          <w:sz w:val="28"/>
          <w:lang w:val="en-US" w:eastAsia="zh-CN"/>
        </w:rPr>
        <w:t>3.1</w:t>
      </w:r>
      <w:r>
        <w:rPr>
          <w:rFonts w:ascii="宋体" w:hAnsi="宋体" w:hint="eastAsia"/>
          <w:sz w:val="28"/>
          <w:lang w:val="en-US" w:eastAsia="zh-CN"/>
        </w:rPr>
        <w:t xml:space="preserve">建立两转两凝流程。 </w:t>
      </w:r>
    </w:p>
    <w:p w14:paraId="49446F66">
      <w:pPr>
        <w:pStyle w:val="style78"/>
        <w:ind w:left="0" w:leftChars="0" w:firstLine="0" w:firstLineChars="0"/>
        <w:jc w:val="center"/>
        <w:rPr>
          <w:rFonts w:hint="default"/>
          <w:lang w:val="en-US" w:eastAsia="zh-CN"/>
        </w:rPr>
      </w:pPr>
      <w:r>
        <w:rPr>
          <w:rFonts w:hint="default"/>
          <w:lang w:val="en-US" w:eastAsia="zh-CN"/>
        </w:rPr>
      </w:r>
      <w:r>
        <w:rPr>
          <w:rFonts w:hint="default"/>
          <w:lang w:val="en-US" w:eastAsia="zh-CN"/>
        </w:rPr>
      </w:r>
      <w:r>
        <w:rPr>
          <w:rFonts w:hint="default"/>
          <w:lang w:val="en-US" w:eastAsia="zh-CN"/>
        </w:rPr>
      </w:r>
      <w:r>
        <w:rPr>
          <w:rFonts w:hint="default"/>
          <w:lang w:val="en-US" w:eastAsia="zh-CN"/>
        </w:rPr>
        <w:object>
          <v:shape id="1027" type="#_x0000_t75" filled="f" stroked="f" style="margin-left:0.0pt;margin-top:0.0pt;width:384.0pt;height:78.75pt;mso-wrap-distance-left:0.0pt;mso-wrap-distance-right:0.0pt;visibility:visible;">
            <w10:anchorlock/>
            <v:imagedata r:id="rId3" embosscolor="white" o:title=""/>
            <v:stroke on="f"/>
            <v:fill/>
          </v:shape>
          <o:OLEObject Type="EMBED" ProgID="Visio.Drawing.11" ShapeID="1027" DrawAspect="Content" ObjectID="0" r:id="rId4"/>
        </w:object>
      </w:r>
      <w:r>
        <w:rPr>
          <w:rFonts w:hint="default"/>
          <w:lang w:val="en-US" w:eastAsia="zh-CN"/>
        </w:rPr>
      </w:r>
    </w:p>
    <w:p w14:paraId="46196EFB">
      <w:pPr>
        <w:pStyle w:val="style0"/>
        <w:widowControl/>
        <w:spacing w:lineRule="exact" w:line="480"/>
        <w:rPr>
          <w:rFonts w:ascii="宋体" w:hAnsi="宋体"/>
          <w:sz w:val="28"/>
        </w:rPr>
      </w:pPr>
      <w:r>
        <w:rPr>
          <w:rFonts w:ascii="宋体" w:hAnsi="宋体" w:hint="eastAsia"/>
          <w:sz w:val="28"/>
          <w:lang w:val="en-US" w:eastAsia="zh-CN"/>
        </w:rPr>
        <w:t>3.2打</w:t>
      </w:r>
      <w:r>
        <w:rPr>
          <w:rFonts w:ascii="宋体" w:hAnsi="宋体"/>
          <w:sz w:val="28"/>
        </w:rPr>
        <w:t>开工艺气出焚烧炉（H-810）顶温控阀TV-81020，打开活性炭反应器（R-855）跨线阀XV-85509，关闭活性炭反应器（R-855）进口阀XV-85501，出口阀XV-85505。</w:t>
      </w:r>
    </w:p>
    <w:p w14:paraId="58409527">
      <w:pPr>
        <w:pStyle w:val="style0"/>
        <w:widowControl/>
        <w:spacing w:lineRule="exact" w:line="480"/>
        <w:rPr>
          <w:rFonts w:ascii="宋体" w:hAnsi="宋体" w:hint="eastAsia"/>
          <w:sz w:val="28"/>
        </w:rPr>
      </w:pPr>
      <w:r>
        <w:rPr>
          <w:rFonts w:ascii="宋体" w:hAnsi="宋体" w:hint="eastAsia"/>
          <w:sz w:val="28"/>
          <w:lang w:val="en-US" w:eastAsia="zh-CN"/>
        </w:rPr>
        <w:t>3.3</w:t>
      </w:r>
      <w:r>
        <w:rPr>
          <w:rFonts w:ascii="宋体" w:hAnsi="宋体"/>
          <w:sz w:val="28"/>
        </w:rPr>
        <w:t>切换预热空气进焚烧炉火嘴（A-811）调节阀FV-81143、雾化风至废酸喷嘴A(A-812A)调节阀PV-81206、雾化风至废酸喷嘴B(A-812B)调节阀PV-81216到手动模式，打开长明灯（A-813）工厂压缩空气管线所有</w:t>
      </w:r>
      <w:r>
        <w:rPr>
          <w:rFonts w:ascii="宋体" w:hAnsi="宋体" w:hint="eastAsia"/>
          <w:sz w:val="28"/>
        </w:rPr>
        <w:t>阀门</w:t>
      </w:r>
      <w:r>
        <w:rPr>
          <w:rFonts w:ascii="宋体" w:hAnsi="宋体"/>
          <w:sz w:val="28"/>
        </w:rPr>
        <w:t>HV-81111、HV-81112控制</w:t>
      </w:r>
      <w:r>
        <w:rPr>
          <w:rFonts w:ascii="宋体" w:hAnsi="宋体" w:hint="eastAsia"/>
          <w:sz w:val="28"/>
        </w:rPr>
        <w:t>好</w:t>
      </w:r>
      <w:r>
        <w:rPr>
          <w:rFonts w:ascii="宋体" w:hAnsi="宋体"/>
          <w:sz w:val="28"/>
        </w:rPr>
        <w:t>风量</w:t>
      </w:r>
      <w:r>
        <w:rPr>
          <w:rFonts w:ascii="宋体" w:hAnsi="宋体" w:hint="eastAsia"/>
          <w:sz w:val="28"/>
        </w:rPr>
        <w:t>。</w:t>
      </w:r>
    </w:p>
    <w:p w14:paraId="23605241">
      <w:pPr>
        <w:pStyle w:val="style0"/>
        <w:widowControl/>
        <w:spacing w:lineRule="exact" w:line="480"/>
        <w:rPr>
          <w:rFonts w:ascii="宋体" w:hAnsi="宋体"/>
          <w:sz w:val="28"/>
        </w:rPr>
      </w:pPr>
      <w:r>
        <w:rPr>
          <w:rFonts w:ascii="宋体" w:hAnsi="宋体" w:hint="eastAsia"/>
          <w:sz w:val="28"/>
          <w:lang w:val="en-US" w:eastAsia="zh-CN"/>
        </w:rPr>
        <w:t>3.4</w:t>
      </w:r>
      <w:r>
        <w:rPr>
          <w:rFonts w:ascii="宋体" w:hAnsi="宋体"/>
          <w:sz w:val="28"/>
        </w:rPr>
        <w:t>切换助燃空气风机（C-853）变频电机EIC-85030到手动模式，启动C-853至一定风量。</w:t>
      </w:r>
    </w:p>
    <w:p w14:paraId="0EBF855C">
      <w:pPr>
        <w:pStyle w:val="style0"/>
        <w:widowControl/>
        <w:spacing w:lineRule="exact" w:line="480"/>
        <w:rPr>
          <w:rFonts w:ascii="宋体" w:hAnsi="宋体"/>
          <w:sz w:val="28"/>
        </w:rPr>
      </w:pPr>
      <w:r>
        <w:rPr>
          <w:rFonts w:ascii="宋体" w:hAnsi="宋体" w:hint="eastAsia"/>
          <w:sz w:val="28"/>
          <w:lang w:val="en-US" w:eastAsia="zh-CN"/>
        </w:rPr>
        <w:t>3.5</w:t>
      </w:r>
      <w:r>
        <w:rPr>
          <w:rFonts w:ascii="宋体" w:hAnsi="宋体"/>
          <w:sz w:val="28"/>
        </w:rPr>
        <w:t>切换烟气风机（C-850）变频电机EIC-85000到手动模式</w:t>
      </w:r>
      <w:r>
        <w:rPr>
          <w:rFonts w:ascii="宋体" w:hAnsi="宋体" w:hint="eastAsia"/>
          <w:sz w:val="28"/>
          <w:lang w:eastAsia="zh-CN"/>
        </w:rPr>
        <w:t>，</w:t>
      </w:r>
      <w:r>
        <w:rPr>
          <w:rFonts w:ascii="宋体" w:hAnsi="宋体"/>
          <w:sz w:val="28"/>
        </w:rPr>
        <w:t>启动C-850</w:t>
      </w:r>
      <w:r>
        <w:rPr>
          <w:rFonts w:ascii="宋体" w:hAnsi="宋体" w:hint="eastAsia"/>
          <w:sz w:val="28"/>
          <w:lang w:eastAsia="zh-CN"/>
        </w:rPr>
        <w:t>，</w:t>
      </w:r>
      <w:r>
        <w:rPr>
          <w:rFonts w:ascii="宋体" w:hAnsi="宋体" w:hint="eastAsia"/>
          <w:sz w:val="28"/>
          <w:lang w:val="en-US" w:eastAsia="zh-CN"/>
        </w:rPr>
        <w:t>调整</w:t>
      </w:r>
      <w:r>
        <w:rPr>
          <w:rFonts w:ascii="宋体" w:hAnsi="宋体"/>
          <w:sz w:val="28"/>
        </w:rPr>
        <w:t>进口</w:t>
      </w:r>
      <w:r>
        <w:rPr>
          <w:rFonts w:ascii="宋体" w:hAnsi="宋体" w:hint="eastAsia"/>
          <w:sz w:val="28"/>
          <w:lang w:val="en-US" w:eastAsia="zh-CN"/>
        </w:rPr>
        <w:t>压力</w:t>
      </w:r>
      <w:r>
        <w:rPr>
          <w:rFonts w:ascii="宋体" w:hAnsi="宋体"/>
          <w:sz w:val="28"/>
        </w:rPr>
        <w:t>-</w:t>
      </w:r>
      <w:r>
        <w:rPr>
          <w:rFonts w:ascii="宋体" w:hAnsi="宋体" w:hint="eastAsia"/>
          <w:sz w:val="28"/>
          <w:lang w:val="en-US" w:eastAsia="zh-CN"/>
        </w:rPr>
        <w:t>2</w:t>
      </w:r>
      <w:r>
        <w:rPr>
          <w:rFonts w:ascii="宋体" w:hAnsi="宋体"/>
          <w:sz w:val="28"/>
        </w:rPr>
        <w:t>.</w:t>
      </w:r>
      <w:r>
        <w:rPr>
          <w:rFonts w:ascii="宋体" w:hAnsi="宋体" w:hint="eastAsia"/>
          <w:sz w:val="28"/>
          <w:lang w:val="en-US" w:eastAsia="zh-CN"/>
        </w:rPr>
        <w:t>0</w:t>
      </w:r>
      <w:r>
        <w:rPr>
          <w:rFonts w:ascii="宋体" w:hAnsi="宋体"/>
          <w:sz w:val="28"/>
        </w:rPr>
        <w:t>KPa左右。</w:t>
      </w:r>
    </w:p>
    <w:p w14:paraId="664690A8">
      <w:pPr>
        <w:pStyle w:val="style0"/>
        <w:widowControl/>
        <w:spacing w:lineRule="exact" w:line="480"/>
        <w:rPr>
          <w:rFonts w:ascii="宋体" w:hAnsi="宋体"/>
          <w:sz w:val="28"/>
        </w:rPr>
      </w:pPr>
      <w:r>
        <w:rPr>
          <w:rFonts w:ascii="宋体" w:hAnsi="宋体" w:hint="eastAsia"/>
          <w:sz w:val="28"/>
          <w:lang w:val="en-US" w:eastAsia="zh-CN"/>
        </w:rPr>
        <w:t>3.6</w:t>
      </w:r>
      <w:r>
        <w:rPr>
          <w:rFonts w:ascii="宋体" w:hAnsi="宋体"/>
          <w:sz w:val="28"/>
        </w:rPr>
        <w:t>系统稳定后全部置于自动。</w:t>
      </w:r>
    </w:p>
    <w:p w14:paraId="0B5A4CE1">
      <w:pPr>
        <w:pStyle w:val="style0"/>
        <w:widowControl/>
        <w:spacing w:lineRule="exact" w:line="480"/>
        <w:rPr>
          <w:rFonts w:ascii="宋体" w:hAnsi="宋体"/>
          <w:sz w:val="28"/>
        </w:rPr>
      </w:pPr>
      <w:r>
        <w:rPr>
          <w:rFonts w:ascii="宋体" w:hAnsi="宋体" w:hint="eastAsia"/>
          <w:sz w:val="28"/>
          <w:lang w:val="en-US" w:eastAsia="zh-CN"/>
        </w:rPr>
        <w:t>3.7</w:t>
      </w:r>
      <w:r>
        <w:rPr>
          <w:rFonts w:ascii="宋体" w:hAnsi="宋体"/>
          <w:sz w:val="28"/>
        </w:rPr>
        <w:t>打开所有</w:t>
      </w:r>
      <w:r>
        <w:rPr>
          <w:rFonts w:ascii="宋体" w:hAnsi="宋体" w:hint="eastAsia"/>
          <w:sz w:val="28"/>
          <w:lang w:val="en-US" w:eastAsia="zh-CN"/>
        </w:rPr>
        <w:t>焚</w:t>
      </w:r>
      <w:r>
        <w:rPr>
          <w:rFonts w:ascii="宋体" w:hAnsi="宋体"/>
          <w:sz w:val="28"/>
        </w:rPr>
        <w:t>烧炉冷却风手动阀。</w:t>
      </w:r>
    </w:p>
    <w:p w14:paraId="3DDB753D">
      <w:pPr>
        <w:pStyle w:val="style0"/>
        <w:widowControl/>
        <w:spacing w:lineRule="exact" w:line="480"/>
        <w:rPr>
          <w:rFonts w:ascii="宋体" w:hAnsi="宋体"/>
          <w:sz w:val="28"/>
        </w:rPr>
      </w:pPr>
      <w:r>
        <w:rPr>
          <w:rFonts w:ascii="宋体" w:hAnsi="宋体" w:hint="eastAsia"/>
          <w:sz w:val="28"/>
          <w:lang w:val="en-US" w:eastAsia="zh-CN"/>
        </w:rPr>
        <w:t>3.8</w:t>
      </w:r>
      <w:r>
        <w:rPr>
          <w:rFonts w:ascii="宋体" w:hAnsi="宋体"/>
          <w:sz w:val="28"/>
        </w:rPr>
        <w:t>启动静电除雾器和加热器，投自动。</w:t>
      </w:r>
    </w:p>
    <w:p w14:paraId="7F9D7C03">
      <w:pPr>
        <w:pStyle w:val="style0"/>
        <w:widowControl/>
        <w:spacing w:lineRule="exact" w:line="480"/>
        <w:rPr>
          <w:rFonts w:ascii="宋体" w:hAnsi="宋体"/>
          <w:sz w:val="28"/>
        </w:rPr>
      </w:pPr>
      <w:r>
        <w:rPr>
          <w:rFonts w:ascii="宋体" w:hAnsi="宋体" w:hint="eastAsia"/>
          <w:sz w:val="28"/>
          <w:lang w:val="en-US" w:eastAsia="zh-CN"/>
        </w:rPr>
        <w:t>3.9</w:t>
      </w:r>
      <w:r>
        <w:rPr>
          <w:rFonts w:ascii="宋体" w:hAnsi="宋体"/>
          <w:sz w:val="28"/>
        </w:rPr>
        <w:t>启动过程中在装置还未达到热备份条件时</w:t>
      </w:r>
      <w:r>
        <w:rPr>
          <w:rFonts w:ascii="宋体" w:hAnsi="宋体" w:hint="eastAsia"/>
          <w:sz w:val="28"/>
          <w:lang w:val="en-US" w:eastAsia="zh-CN"/>
        </w:rPr>
        <w:t>严禁</w:t>
      </w:r>
      <w:r>
        <w:rPr>
          <w:rFonts w:ascii="宋体" w:hAnsi="宋体"/>
          <w:sz w:val="28"/>
        </w:rPr>
        <w:t>引废酸入焚烧</w:t>
      </w:r>
      <w:r>
        <w:rPr>
          <w:rFonts w:ascii="宋体" w:hAnsi="宋体" w:hint="eastAsia"/>
          <w:sz w:val="28"/>
          <w:lang w:val="en-US" w:eastAsia="zh-CN"/>
        </w:rPr>
        <w:t>炉</w:t>
      </w:r>
      <w:r>
        <w:rPr>
          <w:rFonts w:ascii="宋体" w:hAnsi="宋体"/>
          <w:sz w:val="28"/>
        </w:rPr>
        <w:t>。</w:t>
      </w:r>
    </w:p>
    <w:bookmarkStart w:id="63" w:name="_Toc21874"/>
    <w:bookmarkStart w:id="64" w:name="_Toc12879"/>
    <w:bookmarkStart w:id="65" w:name="_Toc21268"/>
    <w:bookmarkStart w:id="66" w:name="_Toc19396"/>
    <w:bookmarkStart w:id="67" w:name="_Toc12054"/>
    <w:bookmarkStart w:id="68" w:name="_Toc4247"/>
    <w:bookmarkStart w:id="69" w:name="_Toc17918"/>
    <w:bookmarkStart w:id="70" w:name="_Toc18887"/>
    <w:bookmarkStart w:id="71" w:name="_Toc17516"/>
    <w:bookmarkStart w:id="72" w:name="_Toc15107"/>
    <w:bookmarkStart w:id="73" w:name="_Toc845"/>
    <w:bookmarkStart w:id="74" w:name="_Toc8126"/>
    <w:bookmarkStart w:id="75" w:name="_Toc4949"/>
    <w:bookmarkStart w:id="76" w:name="_Toc19278"/>
    <w:bookmarkEnd w:id="50"/>
    <w:bookmarkEnd w:id="51"/>
    <w:bookmarkEnd w:id="52"/>
    <w:bookmarkEnd w:id="53"/>
    <w:bookmarkEnd w:id="54"/>
    <w:bookmarkEnd w:id="55"/>
    <w:bookmarkEnd w:id="56"/>
    <w:p w14:paraId="25EC6802">
      <w:pPr>
        <w:pStyle w:val="style0"/>
        <w:widowControl/>
        <w:spacing w:lineRule="exact" w:line="480"/>
        <w:rPr>
          <w:rFonts w:ascii="宋体" w:cs="Times New Roman" w:eastAsia="宋体" w:hAnsi="宋体" w:hint="eastAsia"/>
          <w:b/>
          <w:bCs/>
          <w:sz w:val="28"/>
          <w:lang w:val="en-US" w:eastAsia="zh-CN"/>
        </w:rPr>
      </w:pPr>
      <w:r>
        <w:rPr>
          <w:rFonts w:ascii="宋体" w:cs="Times New Roman" w:hAnsi="宋体" w:hint="eastAsia"/>
          <w:b/>
          <w:bCs/>
          <w:sz w:val="28"/>
          <w:lang w:val="en-US" w:eastAsia="zh-CN"/>
        </w:rPr>
        <w:t>4</w:t>
      </w:r>
      <w:r>
        <w:rPr>
          <w:rFonts w:ascii="宋体" w:cs="Times New Roman" w:eastAsia="宋体" w:hAnsi="宋体" w:hint="eastAsia"/>
          <w:b/>
          <w:bCs/>
          <w:sz w:val="28"/>
          <w:lang w:val="en-US" w:eastAsia="zh-CN"/>
        </w:rPr>
        <w:t>.点火</w:t>
      </w:r>
      <w:bookmarkEnd w:id="63"/>
      <w:bookmarkEnd w:id="64"/>
      <w:bookmarkEnd w:id="65"/>
      <w:bookmarkEnd w:id="66"/>
      <w:bookmarkEnd w:id="67"/>
      <w:bookmarkEnd w:id="68"/>
      <w:bookmarkEnd w:id="69"/>
    </w:p>
    <w:p w14:paraId="3CF28721">
      <w:pPr>
        <w:pStyle w:val="style0"/>
        <w:widowControl/>
        <w:spacing w:lineRule="exact" w:line="480"/>
        <w:rPr>
          <w:rFonts w:ascii="宋体" w:hAnsi="宋体"/>
          <w:sz w:val="28"/>
        </w:rPr>
      </w:pPr>
      <w:r>
        <w:rPr>
          <w:rFonts w:ascii="宋体" w:hAnsi="宋体" w:hint="eastAsia"/>
          <w:sz w:val="28"/>
          <w:lang w:val="en-US" w:eastAsia="zh-CN"/>
        </w:rPr>
        <w:t>4.1点炉前焚烧炉必须进行空气置换，防止燃料气积聚，点炉时发生闪爆</w:t>
      </w:r>
      <w:r>
        <w:rPr>
          <w:rFonts w:ascii="宋体" w:hAnsi="宋体"/>
          <w:sz w:val="28"/>
        </w:rPr>
        <w:t>。</w:t>
      </w:r>
    </w:p>
    <w:p w14:paraId="1C60E9FD">
      <w:pPr>
        <w:pStyle w:val="style0"/>
        <w:widowControl/>
        <w:spacing w:lineRule="exact" w:line="480"/>
        <w:rPr>
          <w:rFonts w:ascii="宋体" w:hAnsi="宋体"/>
          <w:sz w:val="28"/>
        </w:rPr>
      </w:pPr>
      <w:r>
        <w:rPr>
          <w:rFonts w:ascii="宋体" w:hAnsi="宋体" w:hint="eastAsia"/>
          <w:sz w:val="28"/>
          <w:lang w:val="en-US" w:eastAsia="zh-CN"/>
        </w:rPr>
        <w:t>4.2点炉，</w:t>
      </w:r>
      <w:r>
        <w:rPr>
          <w:rFonts w:ascii="宋体" w:hAnsi="宋体"/>
          <w:sz w:val="28"/>
        </w:rPr>
        <w:t>调整好燃料气压力</w:t>
      </w:r>
      <w:r>
        <w:rPr>
          <w:rFonts w:ascii="宋体" w:hAnsi="宋体" w:hint="eastAsia"/>
          <w:sz w:val="28"/>
          <w:lang w:val="en-US" w:eastAsia="zh-CN"/>
        </w:rPr>
        <w:t>3</w:t>
      </w:r>
      <w:r>
        <w:rPr>
          <w:rFonts w:ascii="宋体" w:hAnsi="宋体"/>
          <w:sz w:val="28"/>
        </w:rPr>
        <w:t>00KPa，调整好长明灯天然气和仪表风压力30KPa</w:t>
      </w:r>
      <w:r>
        <w:rPr>
          <w:rFonts w:ascii="宋体" w:hAnsi="宋体" w:hint="eastAsia"/>
          <w:sz w:val="28"/>
          <w:lang w:eastAsia="zh-CN"/>
        </w:rPr>
        <w:t>，</w:t>
      </w:r>
      <w:r>
        <w:rPr>
          <w:rFonts w:ascii="宋体" w:hAnsi="宋体"/>
          <w:sz w:val="28"/>
        </w:rPr>
        <w:t xml:space="preserve">一切准备就绪，准备点火。 </w:t>
      </w:r>
    </w:p>
    <w:p w14:paraId="6EBC9892">
      <w:pPr>
        <w:pStyle w:val="style0"/>
        <w:widowControl/>
        <w:spacing w:lineRule="exact" w:line="480"/>
        <w:rPr>
          <w:rFonts w:ascii="宋体" w:hAnsi="宋体"/>
          <w:sz w:val="28"/>
        </w:rPr>
      </w:pPr>
      <w:r>
        <w:rPr>
          <w:rFonts w:ascii="宋体" w:hAnsi="宋体" w:hint="eastAsia"/>
          <w:sz w:val="28"/>
          <w:lang w:val="en-US" w:eastAsia="zh-CN"/>
        </w:rPr>
        <w:t>4.3</w:t>
      </w:r>
      <w:r>
        <w:rPr>
          <w:rFonts w:ascii="宋体" w:hAnsi="宋体"/>
          <w:sz w:val="28"/>
        </w:rPr>
        <w:t>开火嘴A-811至OPEN吹扫（约20秒），预吹扫程序自动开始，燃烧室通过助燃空气风机C-853以其体积15m</w:t>
      </w:r>
      <w:r>
        <w:rPr>
          <w:rFonts w:ascii="宋体" w:hAnsi="宋体"/>
          <w:sz w:val="28"/>
          <w:vertAlign w:val="superscript"/>
        </w:rPr>
        <w:t>3</w:t>
      </w:r>
      <w:r>
        <w:rPr>
          <w:rFonts w:ascii="宋体" w:hAnsi="宋体"/>
          <w:sz w:val="28"/>
        </w:rPr>
        <w:t xml:space="preserve"> 10倍的燃烧风进行吹扫，按钮不闪后，开A-811至Pilot。</w:t>
      </w:r>
    </w:p>
    <w:p w14:paraId="454A4B6C">
      <w:pPr>
        <w:pStyle w:val="style0"/>
        <w:widowControl/>
        <w:spacing w:lineRule="exact" w:line="480"/>
        <w:rPr>
          <w:rFonts w:ascii="宋体" w:hAnsi="宋体"/>
          <w:sz w:val="28"/>
        </w:rPr>
      </w:pPr>
      <w:r>
        <w:rPr>
          <w:rFonts w:ascii="宋体" w:hAnsi="宋体" w:hint="eastAsia"/>
          <w:sz w:val="28"/>
          <w:lang w:val="en-US" w:eastAsia="zh-CN"/>
        </w:rPr>
        <w:t>4.4</w:t>
      </w:r>
      <w:r>
        <w:rPr>
          <w:rFonts w:ascii="宋体" w:hAnsi="宋体"/>
          <w:sz w:val="28"/>
        </w:rPr>
        <w:t>启动长明灯按钮点火（对火花塞激发高压互感器），五秒钟内,电离棒须侦测到一个火焰，否则焚烧炉会自动关闭。</w:t>
      </w:r>
    </w:p>
    <w:p w14:paraId="2F3B2F5C">
      <w:pPr>
        <w:pStyle w:val="style0"/>
        <w:widowControl/>
        <w:spacing w:lineRule="exact" w:line="480"/>
        <w:rPr>
          <w:rFonts w:ascii="宋体" w:hAnsi="宋体"/>
          <w:sz w:val="28"/>
        </w:rPr>
      </w:pPr>
      <w:r>
        <w:rPr>
          <w:rFonts w:ascii="宋体" w:hAnsi="宋体" w:hint="eastAsia"/>
          <w:sz w:val="28"/>
          <w:lang w:val="en-US" w:eastAsia="zh-CN"/>
        </w:rPr>
        <w:t>4.5</w:t>
      </w:r>
      <w:r>
        <w:rPr>
          <w:rFonts w:ascii="宋体" w:hAnsi="宋体"/>
          <w:sz w:val="28"/>
        </w:rPr>
        <w:t>火种燃烧器工作后经过30-60秒，长明灯按钮灯不闪点火正常后，打开</w:t>
      </w:r>
      <w:r>
        <w:rPr>
          <w:rFonts w:ascii="宋体" w:hAnsi="宋体" w:hint="eastAsia"/>
          <w:sz w:val="28"/>
          <w:lang w:val="en-US" w:eastAsia="zh-CN"/>
        </w:rPr>
        <w:t>燃料</w:t>
      </w:r>
      <w:r>
        <w:rPr>
          <w:rFonts w:ascii="宋体" w:hAnsi="宋体"/>
          <w:sz w:val="28"/>
        </w:rPr>
        <w:t>气按钮。</w:t>
      </w:r>
    </w:p>
    <w:p w14:paraId="0382958A">
      <w:pPr>
        <w:pStyle w:val="style0"/>
        <w:widowControl/>
        <w:spacing w:lineRule="exact" w:line="480"/>
        <w:rPr>
          <w:rFonts w:ascii="宋体" w:hAnsi="宋体"/>
          <w:sz w:val="28"/>
        </w:rPr>
      </w:pPr>
      <w:r>
        <w:rPr>
          <w:rFonts w:ascii="宋体" w:hAnsi="宋体" w:hint="eastAsia"/>
          <w:sz w:val="28"/>
          <w:lang w:val="en-US" w:eastAsia="zh-CN"/>
        </w:rPr>
        <w:t>4.6</w:t>
      </w:r>
      <w:r>
        <w:rPr>
          <w:rFonts w:ascii="宋体" w:hAnsi="宋体"/>
          <w:sz w:val="28"/>
        </w:rPr>
        <w:t>这时燃烧风预热空气进焚烧炉火嘴（A-811）调节阀FV-81143、雾化风至废酸喷嘴A(A-812A)调节阀PV-81206、雾化风至废酸喷嘴B(A-812B)调节阀PV-81216通过DCS置于开启位置，切断阀XV-81123、XV-81125、控制阀FV-81126打开，从而开启</w:t>
      </w:r>
      <w:r>
        <w:rPr>
          <w:rFonts w:ascii="宋体" w:hAnsi="宋体" w:hint="eastAsia"/>
          <w:sz w:val="28"/>
          <w:lang w:val="en-US" w:eastAsia="zh-CN"/>
        </w:rPr>
        <w:t>燃料</w:t>
      </w:r>
      <w:r>
        <w:rPr>
          <w:rFonts w:ascii="宋体" w:hAnsi="宋体"/>
          <w:sz w:val="28"/>
        </w:rPr>
        <w:t>气燃烧器。</w:t>
      </w:r>
    </w:p>
    <w:p w14:paraId="24BE4DA5">
      <w:pPr>
        <w:pStyle w:val="style0"/>
        <w:widowControl/>
        <w:spacing w:lineRule="exact" w:line="480"/>
        <w:rPr>
          <w:rFonts w:ascii="宋体" w:hAnsi="宋体"/>
          <w:sz w:val="28"/>
        </w:rPr>
      </w:pPr>
      <w:r>
        <w:rPr>
          <w:rFonts w:ascii="宋体" w:hAnsi="宋体" w:hint="eastAsia"/>
          <w:sz w:val="28"/>
          <w:lang w:val="en-US" w:eastAsia="zh-CN"/>
        </w:rPr>
        <w:t xml:space="preserve">4.7 </w:t>
      </w:r>
      <w:r>
        <w:rPr>
          <w:rFonts w:ascii="宋体" w:hAnsi="宋体"/>
          <w:sz w:val="28"/>
        </w:rPr>
        <w:t>3秒钟内火焰应检测到燃料气燃烧器的火焰，否则燃料气燃烧器会自动关闭，重新启动需要操作员确认报警。</w:t>
      </w:r>
    </w:p>
    <w:p w14:paraId="086C207D">
      <w:pPr>
        <w:pStyle w:val="style0"/>
        <w:widowControl/>
        <w:spacing w:lineRule="exact" w:line="480"/>
        <w:rPr>
          <w:rFonts w:ascii="宋体" w:hAnsi="宋体"/>
          <w:sz w:val="28"/>
        </w:rPr>
      </w:pPr>
      <w:r>
        <w:rPr>
          <w:rFonts w:ascii="宋体" w:hAnsi="宋体" w:hint="eastAsia"/>
          <w:sz w:val="28"/>
          <w:lang w:val="en-US" w:eastAsia="zh-CN"/>
        </w:rPr>
        <w:t>4.8</w:t>
      </w:r>
      <w:r>
        <w:rPr>
          <w:rFonts w:ascii="宋体" w:hAnsi="宋体"/>
          <w:sz w:val="28"/>
        </w:rPr>
        <w:t xml:space="preserve">火焰稳定后（10秒），燃烧器的能量控制通过燃料气控制阀FV-81126开始工作。 </w:t>
      </w:r>
    </w:p>
    <w:p w14:paraId="1C21B333">
      <w:pPr>
        <w:pStyle w:val="style0"/>
        <w:widowControl/>
        <w:spacing w:lineRule="exact" w:line="480"/>
        <w:rPr>
          <w:rFonts w:ascii="宋体" w:hAnsi="宋体"/>
          <w:sz w:val="28"/>
        </w:rPr>
      </w:pPr>
      <w:r>
        <w:rPr>
          <w:rFonts w:ascii="宋体" w:hAnsi="宋体" w:hint="eastAsia"/>
          <w:sz w:val="28"/>
          <w:lang w:val="en-US" w:eastAsia="zh-CN"/>
        </w:rPr>
        <w:t>4.9</w:t>
      </w:r>
      <w:r>
        <w:rPr>
          <w:rFonts w:ascii="宋体" w:hAnsi="宋体"/>
          <w:sz w:val="28"/>
        </w:rPr>
        <w:t>按</w:t>
      </w:r>
      <w:r>
        <w:rPr>
          <w:rFonts w:ascii="宋体" w:hAnsi="宋体" w:hint="eastAsia"/>
          <w:sz w:val="28"/>
          <w:lang w:val="en-US" w:eastAsia="zh-CN"/>
        </w:rPr>
        <w:t>系统正常</w:t>
      </w:r>
      <w:r>
        <w:rPr>
          <w:rFonts w:ascii="宋体" w:hAnsi="宋体"/>
          <w:sz w:val="28"/>
        </w:rPr>
        <w:t>升温</w:t>
      </w:r>
      <w:r>
        <w:rPr>
          <w:rFonts w:ascii="宋体" w:hAnsi="宋体" w:hint="eastAsia"/>
          <w:sz w:val="28"/>
          <w:lang w:val="en-US" w:eastAsia="zh-CN"/>
        </w:rPr>
        <w:t>速度升温</w:t>
      </w:r>
      <w:r>
        <w:rPr>
          <w:rFonts w:ascii="宋体" w:hAnsi="宋体"/>
          <w:sz w:val="28"/>
        </w:rPr>
        <w:t>。</w:t>
      </w:r>
    </w:p>
    <w:p w14:paraId="23E22E26">
      <w:pPr>
        <w:pStyle w:val="style0"/>
        <w:widowControl/>
        <w:spacing w:lineRule="exact" w:line="480"/>
        <w:rPr>
          <w:rFonts w:ascii="宋体" w:hAnsi="宋体"/>
          <w:sz w:val="28"/>
        </w:rPr>
      </w:pPr>
      <w:r>
        <w:rPr>
          <w:rFonts w:ascii="宋体" w:hAnsi="宋体" w:hint="eastAsia"/>
          <w:sz w:val="28"/>
          <w:lang w:val="en-US" w:eastAsia="zh-CN"/>
        </w:rPr>
        <w:t>4.10</w:t>
      </w:r>
      <w:r>
        <w:rPr>
          <w:rFonts w:ascii="宋体" w:hAnsi="宋体"/>
          <w:sz w:val="28"/>
        </w:rPr>
        <w:t>注意当燃烧室温度增温过程中，在一级反应器温控点TI-820</w:t>
      </w:r>
      <w:r>
        <w:rPr>
          <w:rFonts w:ascii="宋体" w:hAnsi="宋体" w:hint="eastAsia"/>
          <w:sz w:val="28"/>
          <w:lang w:val="en-US" w:eastAsia="zh-CN"/>
        </w:rPr>
        <w:t>1</w:t>
      </w:r>
      <w:r>
        <w:rPr>
          <w:rFonts w:ascii="宋体" w:hAnsi="宋体"/>
          <w:sz w:val="28"/>
        </w:rPr>
        <w:t>9、TI-820</w:t>
      </w:r>
      <w:r>
        <w:rPr>
          <w:rFonts w:ascii="宋体" w:hAnsi="宋体" w:hint="eastAsia"/>
          <w:sz w:val="28"/>
          <w:lang w:val="en-US" w:eastAsia="zh-CN"/>
        </w:rPr>
        <w:t>2</w:t>
      </w:r>
      <w:r>
        <w:rPr>
          <w:rFonts w:ascii="宋体" w:hAnsi="宋体"/>
          <w:sz w:val="28"/>
        </w:rPr>
        <w:t>0达到220-250℃之间时，熔盐系统必须运行。</w:t>
      </w:r>
    </w:p>
    <w:bookmarkStart w:id="77" w:name="_Toc15188"/>
    <w:bookmarkStart w:id="78" w:name="_Toc24832"/>
    <w:bookmarkStart w:id="79" w:name="_Toc11281"/>
    <w:bookmarkStart w:id="80" w:name="_Toc17849"/>
    <w:bookmarkStart w:id="81" w:name="_Toc23939"/>
    <w:bookmarkStart w:id="82" w:name="_Toc4994"/>
    <w:bookmarkStart w:id="83" w:name="_Toc1877"/>
    <w:p w14:paraId="5576199D">
      <w:pPr>
        <w:pStyle w:val="style0"/>
        <w:widowControl/>
        <w:spacing w:lineRule="exact" w:line="480"/>
        <w:rPr>
          <w:rFonts w:ascii="宋体" w:cs="Times New Roman" w:eastAsia="宋体" w:hAnsi="宋体" w:hint="eastAsia"/>
          <w:b/>
          <w:bCs/>
          <w:sz w:val="28"/>
          <w:lang w:val="en-US" w:eastAsia="zh-CN"/>
        </w:rPr>
      </w:pPr>
      <w:r>
        <w:rPr>
          <w:rFonts w:ascii="宋体" w:cs="Times New Roman" w:hAnsi="宋体" w:hint="eastAsia"/>
          <w:b/>
          <w:bCs/>
          <w:sz w:val="28"/>
          <w:lang w:val="en-US" w:eastAsia="zh-CN"/>
        </w:rPr>
        <w:t>5</w:t>
      </w:r>
      <w:r>
        <w:rPr>
          <w:rFonts w:ascii="宋体" w:cs="Times New Roman" w:eastAsia="宋体" w:hAnsi="宋体" w:hint="eastAsia"/>
          <w:b/>
          <w:bCs/>
          <w:sz w:val="28"/>
          <w:lang w:val="en-US" w:eastAsia="zh-CN"/>
        </w:rPr>
        <w:t>.系统升温</w:t>
      </w:r>
      <w:bookmarkEnd w:id="77"/>
      <w:bookmarkEnd w:id="78"/>
      <w:bookmarkEnd w:id="79"/>
      <w:bookmarkEnd w:id="80"/>
      <w:bookmarkEnd w:id="81"/>
      <w:bookmarkEnd w:id="82"/>
      <w:bookmarkEnd w:id="83"/>
    </w:p>
    <w:p w14:paraId="0A354071">
      <w:pPr>
        <w:pStyle w:val="style0"/>
        <w:rPr>
          <w:rFonts w:hint="eastAsia"/>
          <w:lang w:val="en-US" w:eastAsia="zh-CN"/>
        </w:rPr>
      </w:pPr>
      <w:r>
        <w:rPr>
          <w:rFonts w:ascii="宋体" w:cs="Times New Roman" w:hAnsi="宋体" w:hint="eastAsia"/>
          <w:sz w:val="28"/>
          <w:lang w:val="en-US" w:eastAsia="zh-CN"/>
        </w:rPr>
        <w:t>5</w:t>
      </w:r>
      <w:r>
        <w:rPr>
          <w:rFonts w:ascii="宋体" w:cs="Times New Roman" w:eastAsia="宋体" w:hAnsi="宋体" w:hint="eastAsia"/>
          <w:sz w:val="28"/>
          <w:lang w:val="en-US" w:eastAsia="zh-CN"/>
        </w:rPr>
        <w:t>.1逐步提升焚烧炉（H-810）前段温度和后段温度，以后段温度TI81010/81011/81012为主，升温速度≯50℃。</w:t>
      </w:r>
    </w:p>
    <w:p w14:paraId="093740B0">
      <w:pPr>
        <w:pStyle w:val="style0"/>
        <w:widowControl/>
        <w:spacing w:lineRule="exact" w:line="480"/>
        <w:rPr>
          <w:rFonts w:ascii="宋体" w:hAnsi="宋体"/>
          <w:sz w:val="28"/>
        </w:rPr>
      </w:pPr>
      <w:r>
        <w:rPr>
          <w:rFonts w:ascii="宋体" w:hAnsi="宋体" w:hint="eastAsia"/>
          <w:sz w:val="28"/>
          <w:lang w:val="en-US" w:eastAsia="zh-CN"/>
        </w:rPr>
        <w:t>5.2</w:t>
      </w:r>
      <w:r>
        <w:rPr>
          <w:rFonts w:ascii="宋体" w:hAnsi="宋体"/>
          <w:sz w:val="28"/>
        </w:rPr>
        <w:t>燃烧室内的温度上升至正常的设定操作温度约900℃，在温度达750℃以上时，焚烧炉开始自点火模式（只要温度停留在750℃以上，火焰监测眼的火焰信号不再需要）。</w:t>
      </w:r>
    </w:p>
    <w:p w14:paraId="279C198E">
      <w:pPr>
        <w:pStyle w:val="style0"/>
        <w:widowControl/>
        <w:spacing w:lineRule="exact" w:line="480"/>
        <w:rPr>
          <w:rFonts w:ascii="宋体" w:hAnsi="宋体"/>
          <w:sz w:val="28"/>
        </w:rPr>
      </w:pPr>
      <w:r>
        <w:rPr>
          <w:rFonts w:ascii="宋体" w:hAnsi="宋体" w:hint="eastAsia"/>
          <w:sz w:val="28"/>
          <w:lang w:val="en-US" w:eastAsia="zh-CN"/>
        </w:rPr>
        <w:t>5.3</w:t>
      </w:r>
      <w:r>
        <w:rPr>
          <w:rFonts w:ascii="宋体" w:hAnsi="宋体"/>
          <w:sz w:val="28"/>
        </w:rPr>
        <w:t>注意当燃烧室温度提升、熔盐循环时，蒸汽将开始产生，必须确保锅炉给水正常。</w:t>
      </w:r>
    </w:p>
    <w:p w14:paraId="0427594F">
      <w:pPr>
        <w:pStyle w:val="style0"/>
        <w:widowControl/>
        <w:spacing w:lineRule="exact" w:line="480"/>
        <w:rPr>
          <w:rFonts w:ascii="宋体" w:hAnsi="宋体"/>
          <w:sz w:val="28"/>
        </w:rPr>
      </w:pPr>
      <w:r>
        <w:rPr>
          <w:rFonts w:ascii="宋体" w:hAnsi="宋体" w:hint="eastAsia"/>
          <w:sz w:val="28"/>
          <w:lang w:val="en-US" w:eastAsia="zh-CN"/>
        </w:rPr>
        <w:t>5.4</w:t>
      </w:r>
      <w:r>
        <w:rPr>
          <w:rFonts w:ascii="宋体" w:hAnsi="宋体"/>
          <w:sz w:val="28"/>
        </w:rPr>
        <w:t>检查锅炉给水管线的手动阀是开着，同时排放阀是关着。</w:t>
      </w:r>
    </w:p>
    <w:p w14:paraId="6EDBA127">
      <w:pPr>
        <w:pStyle w:val="style0"/>
        <w:widowControl/>
        <w:spacing w:lineRule="exact" w:line="480"/>
        <w:rPr>
          <w:rFonts w:ascii="宋体" w:hAnsi="宋体"/>
          <w:sz w:val="28"/>
        </w:rPr>
      </w:pPr>
      <w:r>
        <w:rPr>
          <w:rFonts w:ascii="宋体" w:hAnsi="宋体" w:hint="eastAsia"/>
          <w:sz w:val="28"/>
          <w:lang w:val="en-US" w:eastAsia="zh-CN"/>
        </w:rPr>
        <w:t>5.5</w:t>
      </w:r>
      <w:r>
        <w:rPr>
          <w:rFonts w:ascii="宋体" w:hAnsi="宋体"/>
          <w:sz w:val="28"/>
        </w:rPr>
        <w:t>切换锅炉给水压力控制回路PI-88003到手动模式，操作人员根据DCS显示实际操作。</w:t>
      </w:r>
    </w:p>
    <w:p w14:paraId="4E73DA94">
      <w:pPr>
        <w:pStyle w:val="style0"/>
        <w:widowControl/>
        <w:spacing w:lineRule="exact" w:line="480"/>
        <w:rPr>
          <w:rFonts w:ascii="宋体" w:hAnsi="宋体"/>
          <w:sz w:val="28"/>
        </w:rPr>
      </w:pPr>
      <w:r>
        <w:rPr>
          <w:rFonts w:ascii="宋体" w:hAnsi="宋体" w:hint="eastAsia"/>
          <w:sz w:val="28"/>
          <w:lang w:val="en-US" w:eastAsia="zh-CN"/>
        </w:rPr>
        <w:t>5.6</w:t>
      </w:r>
      <w:r>
        <w:rPr>
          <w:rFonts w:ascii="宋体" w:hAnsi="宋体"/>
          <w:sz w:val="28"/>
        </w:rPr>
        <w:t>压力控制回路PI-88003是控制到汽包的锅炉给水压力，切换PI-88003到自动模式。</w:t>
      </w:r>
    </w:p>
    <w:p w14:paraId="3B228826">
      <w:pPr>
        <w:pStyle w:val="style0"/>
        <w:widowControl/>
        <w:spacing w:lineRule="exact" w:line="480"/>
        <w:rPr>
          <w:rFonts w:ascii="宋体" w:cs="Times New Roman" w:eastAsia="宋体" w:hAnsi="宋体" w:hint="eastAsia"/>
          <w:b/>
          <w:bCs/>
          <w:sz w:val="28"/>
          <w:lang w:val="en-US" w:eastAsia="zh-CN"/>
        </w:rPr>
      </w:pPr>
      <w:r>
        <w:rPr>
          <w:rFonts w:ascii="宋体" w:cs="Times New Roman" w:hAnsi="宋体" w:hint="eastAsia"/>
          <w:b/>
          <w:bCs/>
          <w:sz w:val="28"/>
          <w:lang w:val="en-US" w:eastAsia="zh-CN"/>
        </w:rPr>
        <w:t>6</w:t>
      </w:r>
      <w:r>
        <w:rPr>
          <w:rFonts w:ascii="宋体" w:cs="Times New Roman" w:eastAsia="宋体" w:hAnsi="宋体" w:hint="eastAsia"/>
          <w:b/>
          <w:bCs/>
          <w:sz w:val="28"/>
          <w:lang w:val="en-US" w:eastAsia="zh-CN"/>
        </w:rPr>
        <w:t>.蒸汽系统</w:t>
      </w:r>
      <w:bookmarkEnd w:id="70"/>
      <w:bookmarkEnd w:id="71"/>
      <w:bookmarkEnd w:id="72"/>
      <w:bookmarkEnd w:id="73"/>
      <w:bookmarkEnd w:id="74"/>
      <w:bookmarkEnd w:id="75"/>
      <w:bookmarkEnd w:id="76"/>
    </w:p>
    <w:p w14:paraId="5DF43873">
      <w:pPr>
        <w:pStyle w:val="style0"/>
        <w:widowControl/>
        <w:spacing w:lineRule="exact" w:line="480"/>
        <w:rPr>
          <w:rFonts w:ascii="宋体" w:hAnsi="宋体"/>
          <w:sz w:val="28"/>
        </w:rPr>
      </w:pPr>
      <w:r>
        <w:rPr>
          <w:rFonts w:ascii="宋体" w:hAnsi="宋体" w:hint="eastAsia"/>
          <w:sz w:val="28"/>
          <w:lang w:val="en-US" w:eastAsia="zh-CN"/>
        </w:rPr>
        <w:t>6.1</w:t>
      </w:r>
      <w:r>
        <w:rPr>
          <w:rFonts w:ascii="宋体" w:hAnsi="宋体"/>
          <w:sz w:val="28"/>
        </w:rPr>
        <w:t>引系统外除氧水</w:t>
      </w:r>
      <w:r>
        <w:rPr>
          <w:rFonts w:ascii="宋体" w:hAnsi="宋体" w:hint="eastAsia"/>
          <w:sz w:val="28"/>
          <w:lang w:val="en-US" w:eastAsia="zh-CN"/>
        </w:rPr>
        <w:t>进蒸汽发生器E-880</w:t>
      </w:r>
      <w:r>
        <w:rPr>
          <w:rFonts w:ascii="宋体" w:hAnsi="宋体"/>
          <w:sz w:val="28"/>
        </w:rPr>
        <w:t>，打开排污手动阀，排净管线内污水。</w:t>
      </w:r>
    </w:p>
    <w:p w14:paraId="4502741A">
      <w:pPr>
        <w:pStyle w:val="style0"/>
        <w:widowControl/>
        <w:spacing w:lineRule="exact" w:line="480"/>
        <w:rPr>
          <w:rFonts w:ascii="宋体" w:hAnsi="宋体"/>
          <w:sz w:val="28"/>
        </w:rPr>
      </w:pPr>
      <w:r>
        <w:rPr>
          <w:rFonts w:ascii="宋体" w:hAnsi="宋体" w:hint="eastAsia"/>
          <w:sz w:val="28"/>
          <w:lang w:val="en-US" w:eastAsia="zh-CN"/>
        </w:rPr>
        <w:t>6.2</w:t>
      </w:r>
      <w:r>
        <w:rPr>
          <w:rFonts w:ascii="宋体" w:hAnsi="宋体"/>
          <w:sz w:val="28"/>
        </w:rPr>
        <w:t>待除氧水管线内污水排干净后，通过调节LV-88004，补水使蒸汽发生器（E-880）液位至</w:t>
      </w:r>
      <w:r>
        <w:rPr>
          <w:rFonts w:ascii="宋体" w:hAnsi="宋体" w:hint="eastAsia"/>
          <w:sz w:val="28"/>
          <w:lang w:val="en-US" w:eastAsia="zh-CN"/>
        </w:rPr>
        <w:t>正常</w:t>
      </w:r>
      <w:r>
        <w:rPr>
          <w:rFonts w:ascii="宋体" w:hAnsi="宋体"/>
          <w:sz w:val="28"/>
        </w:rPr>
        <w:t>。</w:t>
      </w:r>
    </w:p>
    <w:p w14:paraId="54BEFD1C">
      <w:pPr>
        <w:pStyle w:val="style0"/>
        <w:widowControl/>
        <w:spacing w:lineRule="exact" w:line="480"/>
        <w:rPr>
          <w:rFonts w:ascii="宋体" w:hAnsi="宋体"/>
          <w:sz w:val="28"/>
        </w:rPr>
      </w:pPr>
      <w:r>
        <w:rPr>
          <w:rFonts w:ascii="宋体" w:hAnsi="宋体" w:hint="eastAsia"/>
          <w:sz w:val="28"/>
          <w:lang w:val="en-US" w:eastAsia="zh-CN"/>
        </w:rPr>
        <w:t>5.3</w:t>
      </w:r>
      <w:r>
        <w:rPr>
          <w:rFonts w:ascii="宋体" w:hAnsi="宋体"/>
          <w:sz w:val="28"/>
        </w:rPr>
        <w:t>设置PI-88011</w:t>
      </w:r>
      <w:r>
        <w:rPr>
          <w:rFonts w:ascii="宋体" w:hAnsi="宋体" w:hint="eastAsia"/>
          <w:sz w:val="28"/>
          <w:lang w:val="en-US" w:eastAsia="zh-CN"/>
        </w:rPr>
        <w:t>A/</w:t>
      </w:r>
      <w:r>
        <w:rPr>
          <w:rFonts w:ascii="宋体" w:hAnsi="宋体"/>
          <w:sz w:val="28"/>
        </w:rPr>
        <w:t>B</w:t>
      </w:r>
      <w:r>
        <w:rPr>
          <w:rFonts w:ascii="宋体" w:hAnsi="宋体" w:hint="eastAsia"/>
          <w:sz w:val="28"/>
          <w:lang w:val="en-US" w:eastAsia="zh-CN"/>
        </w:rPr>
        <w:t>/C</w:t>
      </w:r>
      <w:r>
        <w:rPr>
          <w:rFonts w:ascii="宋体" w:hAnsi="宋体"/>
          <w:sz w:val="28"/>
        </w:rPr>
        <w:t>至</w:t>
      </w:r>
      <w:r>
        <w:rPr>
          <w:rFonts w:ascii="宋体" w:hAnsi="宋体" w:hint="eastAsia"/>
          <w:sz w:val="28"/>
          <w:lang w:val="en-US" w:eastAsia="zh-CN"/>
        </w:rPr>
        <w:t>压力</w:t>
      </w:r>
      <w:r>
        <w:rPr>
          <w:rFonts w:ascii="宋体" w:hAnsi="宋体"/>
          <w:sz w:val="28"/>
        </w:rPr>
        <w:t>，投蒸汽控制阀PV-88021至手动模式。</w:t>
      </w:r>
    </w:p>
    <w:p w14:paraId="115A6664">
      <w:pPr>
        <w:pStyle w:val="style0"/>
        <w:widowControl/>
        <w:spacing w:lineRule="exact" w:line="480"/>
        <w:rPr>
          <w:rFonts w:ascii="宋体" w:hAnsi="宋体"/>
          <w:sz w:val="28"/>
        </w:rPr>
      </w:pPr>
      <w:r>
        <w:rPr>
          <w:rFonts w:ascii="宋体" w:hAnsi="宋体" w:hint="eastAsia"/>
          <w:sz w:val="28"/>
          <w:lang w:val="en-US" w:eastAsia="zh-CN"/>
        </w:rPr>
        <w:t>6.4</w:t>
      </w:r>
      <w:r>
        <w:rPr>
          <w:rFonts w:ascii="宋体" w:hAnsi="宋体"/>
          <w:sz w:val="28"/>
        </w:rPr>
        <w:t>根据蒸汽发生器（E-880）的压力变化控制熔盐阀TV-88061，至蒸汽发生器（E-880）的压力为</w:t>
      </w:r>
      <w:r>
        <w:rPr>
          <w:rFonts w:ascii="宋体" w:hAnsi="宋体" w:hint="eastAsia"/>
          <w:sz w:val="28"/>
          <w:lang w:val="en-US" w:eastAsia="zh-CN"/>
        </w:rPr>
        <w:t>正常</w:t>
      </w:r>
      <w:r>
        <w:rPr>
          <w:rFonts w:ascii="宋体" w:hAnsi="宋体"/>
          <w:sz w:val="28"/>
        </w:rPr>
        <w:t>。</w:t>
      </w:r>
    </w:p>
    <w:p w14:paraId="3056C829">
      <w:pPr>
        <w:pStyle w:val="style0"/>
        <w:widowControl/>
        <w:spacing w:lineRule="exact" w:line="480"/>
        <w:rPr>
          <w:rFonts w:ascii="宋体" w:hAnsi="宋体"/>
          <w:sz w:val="28"/>
        </w:rPr>
      </w:pPr>
      <w:r>
        <w:rPr>
          <w:rFonts w:ascii="宋体" w:hAnsi="宋体" w:hint="eastAsia"/>
          <w:sz w:val="28"/>
          <w:lang w:val="en-US" w:eastAsia="zh-CN"/>
        </w:rPr>
        <w:t>6.5</w:t>
      </w:r>
      <w:r>
        <w:rPr>
          <w:rFonts w:ascii="宋体" w:hAnsi="宋体"/>
          <w:sz w:val="28"/>
        </w:rPr>
        <w:t>切换液位控制器LV-88004至自动模式，设定蒸汽发生器（E-880）的液位的为</w:t>
      </w:r>
      <w:r>
        <w:rPr>
          <w:rFonts w:ascii="宋体" w:hAnsi="宋体" w:hint="eastAsia"/>
          <w:sz w:val="28"/>
          <w:lang w:val="en-US" w:eastAsia="zh-CN"/>
        </w:rPr>
        <w:t>正常操作液位</w:t>
      </w:r>
      <w:r>
        <w:rPr>
          <w:rFonts w:ascii="宋体" w:hAnsi="宋体"/>
          <w:sz w:val="28"/>
        </w:rPr>
        <w:t>。</w:t>
      </w:r>
    </w:p>
    <w:p w14:paraId="4E571B50">
      <w:pPr>
        <w:pStyle w:val="style0"/>
        <w:widowControl/>
        <w:spacing w:lineRule="exact" w:line="480"/>
        <w:rPr>
          <w:rFonts w:ascii="宋体" w:hAnsi="宋体"/>
          <w:sz w:val="28"/>
        </w:rPr>
      </w:pPr>
      <w:r>
        <w:rPr>
          <w:rFonts w:ascii="宋体" w:hAnsi="宋体" w:hint="eastAsia"/>
          <w:sz w:val="28"/>
          <w:lang w:val="en-US" w:eastAsia="zh-CN"/>
        </w:rPr>
        <w:t>6.6</w:t>
      </w:r>
      <w:r>
        <w:rPr>
          <w:rFonts w:ascii="宋体" w:hAnsi="宋体"/>
          <w:sz w:val="28"/>
        </w:rPr>
        <w:t>打开蒸汽发生器（E-880）蒸汽回流线，以最小流量返回蒸汽发生器（E-880），开启蒸汽发生器（E-880）冲洗模式。</w:t>
      </w:r>
    </w:p>
    <w:p w14:paraId="6073C5A8">
      <w:pPr>
        <w:pStyle w:val="style0"/>
        <w:widowControl/>
        <w:spacing w:lineRule="exact" w:line="480"/>
        <w:rPr>
          <w:rFonts w:ascii="宋体" w:hAnsi="宋体"/>
          <w:sz w:val="28"/>
        </w:rPr>
      </w:pPr>
      <w:r>
        <w:rPr>
          <w:rFonts w:ascii="宋体" w:hAnsi="宋体" w:hint="eastAsia"/>
          <w:sz w:val="28"/>
          <w:lang w:val="en-US" w:eastAsia="zh-CN"/>
        </w:rPr>
        <w:t>6.7</w:t>
      </w:r>
      <w:r>
        <w:rPr>
          <w:rFonts w:ascii="宋体" w:hAnsi="宋体"/>
          <w:sz w:val="28"/>
        </w:rPr>
        <w:t>打开蒸汽发生器（E-880）至排污排污冷却回收装置所有手阀，以及调节阀XV-88030以冲洗蒸汽发生器（E-880），直到合格为止。</w:t>
      </w:r>
    </w:p>
    <w:bookmarkStart w:id="84" w:name="_Toc13742"/>
    <w:bookmarkStart w:id="85" w:name="_Toc2410"/>
    <w:bookmarkStart w:id="86" w:name="_Toc22822"/>
    <w:bookmarkStart w:id="87" w:name="_Toc26778"/>
    <w:bookmarkStart w:id="88" w:name="_Toc21114"/>
    <w:bookmarkStart w:id="89" w:name="_Toc22147"/>
    <w:bookmarkStart w:id="90" w:name="_Toc16479"/>
    <w:p w14:paraId="774FD313">
      <w:pPr>
        <w:pStyle w:val="style0"/>
        <w:widowControl/>
        <w:spacing w:lineRule="exact" w:line="480"/>
        <w:rPr>
          <w:rFonts w:ascii="宋体" w:cs="Times New Roman" w:eastAsia="宋体" w:hAnsi="宋体" w:hint="eastAsia"/>
          <w:b/>
          <w:bCs/>
          <w:sz w:val="28"/>
          <w:lang w:val="en-US" w:eastAsia="zh-CN"/>
        </w:rPr>
      </w:pPr>
      <w:r>
        <w:rPr>
          <w:rFonts w:ascii="宋体" w:cs="Times New Roman" w:hAnsi="宋体" w:hint="eastAsia"/>
          <w:b/>
          <w:bCs/>
          <w:sz w:val="28"/>
          <w:lang w:val="en-US" w:eastAsia="zh-CN"/>
        </w:rPr>
        <w:t>7</w:t>
      </w:r>
      <w:r>
        <w:rPr>
          <w:rFonts w:ascii="宋体" w:cs="Times New Roman" w:eastAsia="宋体" w:hAnsi="宋体" w:hint="eastAsia"/>
          <w:b/>
          <w:bCs/>
          <w:sz w:val="28"/>
          <w:lang w:val="en-US" w:eastAsia="zh-CN"/>
        </w:rPr>
        <w:t>.熔盐系统</w:t>
      </w:r>
      <w:bookmarkEnd w:id="84"/>
      <w:bookmarkEnd w:id="85"/>
      <w:bookmarkEnd w:id="86"/>
      <w:bookmarkEnd w:id="87"/>
      <w:bookmarkEnd w:id="88"/>
      <w:bookmarkEnd w:id="89"/>
      <w:bookmarkEnd w:id="90"/>
    </w:p>
    <w:p w14:paraId="5ACE27E9">
      <w:pPr>
        <w:pStyle w:val="style0"/>
        <w:widowControl/>
        <w:spacing w:lineRule="exact" w:line="480"/>
        <w:rPr>
          <w:rFonts w:ascii="宋体" w:hAnsi="宋体"/>
          <w:sz w:val="28"/>
        </w:rPr>
      </w:pPr>
      <w:r>
        <w:rPr>
          <w:rFonts w:ascii="宋体" w:hAnsi="宋体" w:hint="eastAsia"/>
          <w:sz w:val="28"/>
          <w:lang w:val="en-US" w:eastAsia="zh-CN"/>
        </w:rPr>
        <w:t>7.1</w:t>
      </w:r>
      <w:r>
        <w:rPr>
          <w:rFonts w:ascii="宋体" w:hAnsi="宋体"/>
          <w:sz w:val="28"/>
        </w:rPr>
        <w:t>用</w:t>
      </w:r>
      <w:r>
        <w:rPr>
          <w:rFonts w:ascii="宋体" w:hAnsi="宋体" w:hint="eastAsia"/>
          <w:sz w:val="28"/>
          <w:lang w:val="en-US" w:eastAsia="zh-CN"/>
        </w:rPr>
        <w:t>1.0</w:t>
      </w:r>
      <w:r>
        <w:rPr>
          <w:rFonts w:ascii="宋体" w:hAnsi="宋体"/>
          <w:sz w:val="28"/>
        </w:rPr>
        <w:t>MPa的蒸汽</w:t>
      </w:r>
      <w:r>
        <w:rPr>
          <w:rFonts w:ascii="宋体" w:hAnsi="宋体" w:hint="eastAsia"/>
          <w:sz w:val="28"/>
          <w:lang w:val="en-US" w:eastAsia="zh-CN"/>
        </w:rPr>
        <w:t>持续对</w:t>
      </w:r>
      <w:r>
        <w:rPr>
          <w:rFonts w:ascii="宋体" w:hAnsi="宋体"/>
          <w:sz w:val="28"/>
        </w:rPr>
        <w:t>熔盐加热。</w:t>
      </w:r>
    </w:p>
    <w:p w14:paraId="44FACC24">
      <w:pPr>
        <w:pStyle w:val="style0"/>
        <w:widowControl/>
        <w:spacing w:lineRule="exact" w:line="480"/>
        <w:rPr>
          <w:rFonts w:ascii="宋体" w:hAnsi="宋体"/>
          <w:sz w:val="28"/>
        </w:rPr>
      </w:pPr>
      <w:r>
        <w:rPr>
          <w:rFonts w:ascii="宋体" w:hAnsi="宋体" w:hint="eastAsia"/>
          <w:sz w:val="28"/>
          <w:lang w:val="en-US" w:eastAsia="zh-CN"/>
        </w:rPr>
        <w:t>7.2</w:t>
      </w:r>
      <w:r>
        <w:rPr>
          <w:rFonts w:ascii="宋体" w:hAnsi="宋体"/>
          <w:sz w:val="28"/>
        </w:rPr>
        <w:t>检查确认所有熔盐系统的阀门是否都开启。</w:t>
      </w:r>
    </w:p>
    <w:p w14:paraId="28D71CB0">
      <w:pPr>
        <w:pStyle w:val="style0"/>
        <w:widowControl/>
        <w:spacing w:lineRule="exact" w:line="480"/>
        <w:rPr>
          <w:rFonts w:ascii="宋体" w:hAnsi="宋体"/>
          <w:sz w:val="28"/>
        </w:rPr>
      </w:pPr>
      <w:r>
        <w:rPr>
          <w:rFonts w:ascii="宋体" w:hAnsi="宋体" w:hint="eastAsia"/>
          <w:sz w:val="28"/>
          <w:lang w:val="en-US" w:eastAsia="zh-CN"/>
        </w:rPr>
        <w:t>7.3</w:t>
      </w:r>
      <w:r>
        <w:rPr>
          <w:rFonts w:ascii="宋体" w:hAnsi="宋体"/>
          <w:sz w:val="28"/>
        </w:rPr>
        <w:t>熔盐泵（P-860A/B）运转前必须确保熔盐经过的管道和盐换热器</w:t>
      </w:r>
      <w:r>
        <w:rPr>
          <w:rFonts w:ascii="宋体" w:hAnsi="宋体" w:hint="eastAsia"/>
          <w:sz w:val="28"/>
        </w:rPr>
        <w:t>＞</w:t>
      </w:r>
      <w:r>
        <w:rPr>
          <w:rFonts w:ascii="宋体" w:hAnsi="宋体"/>
          <w:sz w:val="28"/>
        </w:rPr>
        <w:t>160℃，否则泵不允许运行。</w:t>
      </w:r>
    </w:p>
    <w:bookmarkStart w:id="91" w:name="_Toc22303"/>
    <w:bookmarkStart w:id="92" w:name="_Toc10262"/>
    <w:bookmarkStart w:id="93" w:name="_Toc21117"/>
    <w:bookmarkStart w:id="94" w:name="_Toc11658"/>
    <w:bookmarkStart w:id="95" w:name="_Toc27873"/>
    <w:bookmarkStart w:id="96" w:name="_Toc18496"/>
    <w:bookmarkStart w:id="97" w:name="_Toc3880"/>
    <w:p w14:paraId="74D014F4">
      <w:pPr>
        <w:pStyle w:val="style0"/>
        <w:widowControl/>
        <w:spacing w:lineRule="exact" w:line="480"/>
        <w:rPr>
          <w:rFonts w:ascii="宋体" w:cs="Times New Roman" w:eastAsia="宋体" w:hAnsi="宋体" w:hint="eastAsia"/>
          <w:b/>
          <w:bCs/>
          <w:sz w:val="28"/>
          <w:lang w:val="en-US" w:eastAsia="zh-CN"/>
        </w:rPr>
      </w:pPr>
      <w:r>
        <w:rPr>
          <w:rFonts w:ascii="宋体" w:cs="Times New Roman" w:hAnsi="宋体" w:hint="eastAsia"/>
          <w:b/>
          <w:bCs/>
          <w:sz w:val="28"/>
          <w:lang w:val="en-US" w:eastAsia="zh-CN"/>
        </w:rPr>
        <w:t>8</w:t>
      </w:r>
      <w:r>
        <w:rPr>
          <w:rFonts w:ascii="宋体" w:cs="Times New Roman" w:eastAsia="宋体" w:hAnsi="宋体" w:hint="eastAsia"/>
          <w:b/>
          <w:bCs/>
          <w:sz w:val="28"/>
          <w:lang w:val="en-US" w:eastAsia="zh-CN"/>
        </w:rPr>
        <w:t>.启动热熔盐系统</w:t>
      </w:r>
      <w:bookmarkEnd w:id="91"/>
      <w:bookmarkEnd w:id="92"/>
      <w:bookmarkEnd w:id="93"/>
      <w:bookmarkEnd w:id="94"/>
      <w:bookmarkEnd w:id="95"/>
      <w:bookmarkEnd w:id="96"/>
      <w:bookmarkEnd w:id="97"/>
    </w:p>
    <w:p w14:paraId="5427C671">
      <w:pPr>
        <w:pStyle w:val="style0"/>
        <w:widowControl/>
        <w:spacing w:lineRule="exact" w:line="480"/>
        <w:rPr>
          <w:rFonts w:ascii="宋体" w:hAnsi="宋体"/>
          <w:sz w:val="28"/>
        </w:rPr>
      </w:pPr>
      <w:r>
        <w:rPr>
          <w:rFonts w:ascii="宋体" w:hAnsi="宋体" w:hint="eastAsia"/>
          <w:sz w:val="28"/>
          <w:lang w:val="en-US" w:eastAsia="zh-CN"/>
        </w:rPr>
        <w:t>8.1</w:t>
      </w:r>
      <w:r>
        <w:rPr>
          <w:rFonts w:ascii="宋体" w:hAnsi="宋体"/>
          <w:sz w:val="28"/>
        </w:rPr>
        <w:t>在热熔盐系统的所有温度都必须高于160℃检查所有盐是熔化的，温度是高于160℃，所有热熔盐换热器E-810、E-811、E-820、E-821、E-822</w:t>
      </w:r>
      <w:r>
        <w:rPr>
          <w:rFonts w:ascii="宋体" w:hAnsi="宋体" w:hint="eastAsia"/>
          <w:sz w:val="28"/>
          <w:lang w:eastAsia="zh-CN"/>
        </w:rPr>
        <w:t>、</w:t>
      </w:r>
      <w:r>
        <w:rPr>
          <w:rFonts w:ascii="宋体" w:hAnsi="宋体"/>
          <w:sz w:val="28"/>
        </w:rPr>
        <w:t>E-8</w:t>
      </w:r>
      <w:r>
        <w:rPr>
          <w:rFonts w:ascii="宋体" w:hAnsi="宋体" w:hint="eastAsia"/>
          <w:sz w:val="28"/>
          <w:lang w:val="en-US" w:eastAsia="zh-CN"/>
        </w:rPr>
        <w:t>4</w:t>
      </w:r>
      <w:r>
        <w:rPr>
          <w:rFonts w:ascii="宋体" w:hAnsi="宋体"/>
          <w:sz w:val="28"/>
        </w:rPr>
        <w:t>0、E-8</w:t>
      </w:r>
      <w:r>
        <w:rPr>
          <w:rFonts w:ascii="宋体" w:hAnsi="宋体" w:hint="eastAsia"/>
          <w:sz w:val="28"/>
          <w:lang w:val="en-US" w:eastAsia="zh-CN"/>
        </w:rPr>
        <w:t>4</w:t>
      </w:r>
      <w:r>
        <w:rPr>
          <w:rFonts w:ascii="宋体" w:hAnsi="宋体"/>
          <w:sz w:val="28"/>
        </w:rPr>
        <w:t>1、E-8</w:t>
      </w:r>
      <w:r>
        <w:rPr>
          <w:rFonts w:ascii="宋体" w:hAnsi="宋体" w:hint="eastAsia"/>
          <w:sz w:val="28"/>
          <w:lang w:val="en-US" w:eastAsia="zh-CN"/>
        </w:rPr>
        <w:t>4</w:t>
      </w:r>
      <w:r>
        <w:rPr>
          <w:rFonts w:ascii="宋体" w:hAnsi="宋体"/>
          <w:sz w:val="28"/>
        </w:rPr>
        <w:t>2</w:t>
      </w:r>
      <w:r>
        <w:rPr>
          <w:rFonts w:ascii="宋体" w:hAnsi="宋体" w:hint="eastAsia"/>
          <w:sz w:val="28"/>
          <w:lang w:eastAsia="zh-CN"/>
        </w:rPr>
        <w:t>、</w:t>
      </w:r>
      <w:r>
        <w:rPr>
          <w:rFonts w:ascii="宋体" w:hAnsi="宋体"/>
          <w:sz w:val="28"/>
        </w:rPr>
        <w:t>E-8</w:t>
      </w:r>
      <w:r>
        <w:rPr>
          <w:rFonts w:ascii="宋体" w:hAnsi="宋体" w:hint="eastAsia"/>
          <w:sz w:val="28"/>
          <w:lang w:val="en-US" w:eastAsia="zh-CN"/>
        </w:rPr>
        <w:t>80</w:t>
      </w:r>
      <w:r>
        <w:rPr>
          <w:rFonts w:ascii="宋体" w:hAnsi="宋体"/>
          <w:sz w:val="28"/>
        </w:rPr>
        <w:t>、E-8</w:t>
      </w:r>
      <w:r>
        <w:rPr>
          <w:rFonts w:ascii="宋体" w:hAnsi="宋体" w:hint="eastAsia"/>
          <w:sz w:val="28"/>
          <w:lang w:val="en-US" w:eastAsia="zh-CN"/>
        </w:rPr>
        <w:t>8</w:t>
      </w:r>
      <w:r>
        <w:rPr>
          <w:rFonts w:ascii="宋体" w:hAnsi="宋体"/>
          <w:sz w:val="28"/>
        </w:rPr>
        <w:t>2和E-853的温度必须高于160℃。</w:t>
      </w:r>
    </w:p>
    <w:p w14:paraId="4D042A52">
      <w:pPr>
        <w:pStyle w:val="style0"/>
        <w:widowControl/>
        <w:spacing w:lineRule="exact" w:line="480"/>
        <w:rPr>
          <w:rFonts w:ascii="宋体" w:hAnsi="宋体"/>
          <w:sz w:val="28"/>
        </w:rPr>
      </w:pPr>
      <w:r>
        <w:rPr>
          <w:rFonts w:ascii="宋体" w:hAnsi="宋体" w:hint="eastAsia"/>
          <w:sz w:val="28"/>
          <w:lang w:val="en-US" w:eastAsia="zh-CN"/>
        </w:rPr>
        <w:t>8.2</w:t>
      </w:r>
      <w:r>
        <w:rPr>
          <w:rFonts w:ascii="宋体" w:hAnsi="宋体"/>
          <w:sz w:val="28"/>
        </w:rPr>
        <w:t>熔盐泵P-860A/B为液下泵，操作员须选择哪一台泵运行，哪一台泵打成自动。</w:t>
      </w:r>
    </w:p>
    <w:p w14:paraId="1577AFAE">
      <w:pPr>
        <w:pStyle w:val="style0"/>
        <w:widowControl/>
        <w:spacing w:lineRule="exact" w:line="480"/>
        <w:rPr>
          <w:rFonts w:ascii="宋体" w:hAnsi="宋体"/>
          <w:sz w:val="28"/>
        </w:rPr>
      </w:pPr>
      <w:r>
        <w:rPr>
          <w:rFonts w:ascii="宋体" w:hAnsi="宋体" w:hint="eastAsia"/>
          <w:sz w:val="28"/>
          <w:lang w:val="en-US" w:eastAsia="zh-CN"/>
        </w:rPr>
        <w:t>8.3</w:t>
      </w:r>
      <w:r>
        <w:rPr>
          <w:rFonts w:ascii="宋体" w:hAnsi="宋体"/>
          <w:sz w:val="28"/>
        </w:rPr>
        <w:t>按压在DCS系统的盐模式按钮，以启动盐循环选择运行的盐泵必须启动，盐经过热交换器再回到</w:t>
      </w:r>
      <w:r>
        <w:rPr>
          <w:rFonts w:ascii="宋体" w:hAnsi="宋体" w:hint="eastAsia"/>
          <w:sz w:val="28"/>
          <w:lang w:val="en-US" w:eastAsia="zh-CN"/>
        </w:rPr>
        <w:t>V-860</w:t>
      </w:r>
      <w:r>
        <w:rPr>
          <w:rFonts w:ascii="宋体" w:hAnsi="宋体"/>
          <w:sz w:val="28"/>
        </w:rPr>
        <w:t>盐罐。</w:t>
      </w:r>
    </w:p>
    <w:p w14:paraId="12A887C6">
      <w:pPr>
        <w:pStyle w:val="style0"/>
        <w:widowControl/>
        <w:spacing w:lineRule="exact" w:line="480"/>
        <w:rPr>
          <w:rFonts w:ascii="宋体" w:hAnsi="宋体"/>
          <w:sz w:val="28"/>
        </w:rPr>
      </w:pPr>
      <w:r>
        <w:rPr>
          <w:rFonts w:ascii="宋体" w:hAnsi="宋体" w:hint="eastAsia"/>
          <w:sz w:val="28"/>
          <w:lang w:val="en-US" w:eastAsia="zh-CN"/>
        </w:rPr>
        <w:t>8.4</w:t>
      </w:r>
      <w:r>
        <w:rPr>
          <w:rFonts w:ascii="宋体" w:hAnsi="宋体"/>
          <w:sz w:val="28"/>
        </w:rPr>
        <w:t>切换熔盐泵出口管线压力到自动模式，并且调整设定到0.</w:t>
      </w:r>
      <w:r>
        <w:rPr>
          <w:rFonts w:ascii="宋体" w:hAnsi="宋体" w:hint="eastAsia"/>
          <w:sz w:val="28"/>
          <w:lang w:val="en-US" w:eastAsia="zh-CN"/>
        </w:rPr>
        <w:t>65</w:t>
      </w:r>
      <w:r>
        <w:rPr>
          <w:rFonts w:ascii="宋体" w:hAnsi="宋体"/>
          <w:sz w:val="28"/>
        </w:rPr>
        <w:t xml:space="preserve">MPa。 </w:t>
      </w:r>
    </w:p>
    <w:p w14:paraId="46B6A352">
      <w:pPr>
        <w:pStyle w:val="style0"/>
        <w:widowControl/>
        <w:spacing w:lineRule="exact" w:line="480"/>
        <w:rPr>
          <w:rFonts w:ascii="宋体" w:hAnsi="宋体"/>
          <w:sz w:val="28"/>
        </w:rPr>
      </w:pPr>
      <w:r>
        <w:rPr>
          <w:rFonts w:ascii="宋体" w:hAnsi="宋体" w:hint="eastAsia"/>
          <w:sz w:val="28"/>
          <w:lang w:val="en-US" w:eastAsia="zh-CN"/>
        </w:rPr>
        <w:t>8.5</w:t>
      </w:r>
      <w:r>
        <w:rPr>
          <w:rFonts w:ascii="宋体" w:hAnsi="宋体"/>
          <w:sz w:val="28"/>
        </w:rPr>
        <w:t>切换温度控制</w:t>
      </w:r>
      <w:r>
        <w:rPr>
          <w:rFonts w:ascii="宋体" w:hAnsi="宋体" w:hint="eastAsia"/>
          <w:sz w:val="28"/>
          <w:lang w:val="en-US" w:eastAsia="zh-CN"/>
        </w:rPr>
        <w:t>回</w:t>
      </w:r>
      <w:r>
        <w:rPr>
          <w:rFonts w:ascii="宋体" w:hAnsi="宋体"/>
          <w:sz w:val="28"/>
        </w:rPr>
        <w:t>路到自动模式，并设定至2</w:t>
      </w:r>
      <w:r>
        <w:rPr>
          <w:rFonts w:ascii="宋体" w:hAnsi="宋体" w:hint="eastAsia"/>
          <w:sz w:val="28"/>
          <w:lang w:val="en-US" w:eastAsia="zh-CN"/>
        </w:rPr>
        <w:t>6</w:t>
      </w:r>
      <w:r>
        <w:rPr>
          <w:rFonts w:ascii="宋体" w:hAnsi="宋体"/>
          <w:sz w:val="28"/>
        </w:rPr>
        <w:t>0℃，控制熔盐调节TV-88064和TV-88061的开度。</w:t>
      </w:r>
    </w:p>
    <w:p w14:paraId="6287BF70">
      <w:pPr>
        <w:pStyle w:val="style0"/>
        <w:widowControl/>
        <w:spacing w:lineRule="exact" w:line="480"/>
        <w:rPr>
          <w:rFonts w:ascii="宋体" w:hAnsi="宋体"/>
          <w:sz w:val="28"/>
        </w:rPr>
      </w:pPr>
      <w:r>
        <w:rPr>
          <w:rFonts w:ascii="宋体" w:hAnsi="宋体" w:hint="eastAsia"/>
          <w:sz w:val="28"/>
          <w:lang w:val="en-US" w:eastAsia="zh-CN"/>
        </w:rPr>
        <w:t>7.6</w:t>
      </w:r>
      <w:r>
        <w:rPr>
          <w:rFonts w:ascii="宋体" w:hAnsi="宋体"/>
          <w:sz w:val="28"/>
        </w:rPr>
        <w:t>此时废酸再生系统可以切换为废酸进料模式。</w:t>
      </w:r>
    </w:p>
    <w:bookmarkStart w:id="98" w:name="_Toc8997"/>
    <w:bookmarkStart w:id="99" w:name="_Toc25387"/>
    <w:bookmarkStart w:id="100" w:name="_Toc18366"/>
    <w:bookmarkStart w:id="101" w:name="_Toc6116"/>
    <w:bookmarkStart w:id="102" w:name="_Toc3302"/>
    <w:bookmarkStart w:id="103" w:name="_Toc29300"/>
    <w:bookmarkStart w:id="104" w:name="_Toc11620"/>
    <w:p w14:paraId="77E6E8CC">
      <w:pPr>
        <w:pStyle w:val="style0"/>
        <w:widowControl/>
        <w:spacing w:lineRule="exact" w:line="480"/>
        <w:rPr>
          <w:rFonts w:ascii="宋体" w:cs="Times New Roman" w:eastAsia="宋体" w:hAnsi="宋体" w:hint="eastAsia"/>
          <w:b/>
          <w:bCs/>
          <w:sz w:val="28"/>
          <w:lang w:val="en-US" w:eastAsia="zh-CN"/>
        </w:rPr>
      </w:pPr>
      <w:r>
        <w:rPr>
          <w:rFonts w:ascii="宋体" w:cs="Times New Roman" w:hAnsi="宋体" w:hint="eastAsia"/>
          <w:b/>
          <w:bCs/>
          <w:sz w:val="28"/>
          <w:lang w:val="en-US" w:eastAsia="zh-CN"/>
        </w:rPr>
        <w:t>9</w:t>
      </w:r>
      <w:r>
        <w:rPr>
          <w:rFonts w:ascii="宋体" w:cs="Times New Roman" w:eastAsia="宋体" w:hAnsi="宋体" w:hint="eastAsia"/>
          <w:b/>
          <w:bCs/>
          <w:sz w:val="28"/>
          <w:lang w:val="en-US" w:eastAsia="zh-CN"/>
        </w:rPr>
        <w:t>.以下最小限制需要保证</w:t>
      </w:r>
      <w:bookmarkEnd w:id="98"/>
      <w:bookmarkEnd w:id="99"/>
      <w:bookmarkEnd w:id="100"/>
      <w:bookmarkEnd w:id="101"/>
      <w:bookmarkEnd w:id="102"/>
      <w:bookmarkEnd w:id="103"/>
      <w:bookmarkEnd w:id="104"/>
    </w:p>
    <w:p w14:paraId="242A6552">
      <w:pPr>
        <w:pStyle w:val="style0"/>
        <w:widowControl/>
        <w:spacing w:lineRule="exact" w:line="480"/>
        <w:rPr>
          <w:rFonts w:ascii="宋体" w:hAnsi="宋体"/>
          <w:sz w:val="28"/>
        </w:rPr>
      </w:pPr>
      <w:r>
        <w:rPr>
          <w:rFonts w:ascii="宋体" w:hAnsi="宋体" w:hint="eastAsia"/>
          <w:sz w:val="28"/>
          <w:lang w:val="en-US" w:eastAsia="zh-CN"/>
        </w:rPr>
        <w:t>9.1</w:t>
      </w:r>
      <w:r>
        <w:rPr>
          <w:rFonts w:ascii="宋体" w:hAnsi="宋体"/>
          <w:sz w:val="28"/>
        </w:rPr>
        <w:t>工艺气体（环境空气）的流量必须大于</w:t>
      </w:r>
      <w:r>
        <w:rPr>
          <w:rFonts w:ascii="宋体" w:hAnsi="宋体" w:hint="eastAsia"/>
          <w:sz w:val="28"/>
        </w:rPr>
        <w:t>规定值</w:t>
      </w:r>
      <w:r>
        <w:rPr>
          <w:rFonts w:ascii="宋体" w:hAnsi="宋体"/>
          <w:sz w:val="28"/>
        </w:rPr>
        <w:t>。</w:t>
      </w:r>
    </w:p>
    <w:p w14:paraId="6524AB92">
      <w:pPr>
        <w:pStyle w:val="style0"/>
        <w:widowControl/>
        <w:spacing w:lineRule="exact" w:line="480"/>
        <w:rPr>
          <w:rFonts w:ascii="宋体" w:hAnsi="宋体"/>
          <w:sz w:val="28"/>
        </w:rPr>
      </w:pPr>
      <w:r>
        <w:rPr>
          <w:rFonts w:ascii="宋体" w:hAnsi="宋体" w:hint="eastAsia"/>
          <w:sz w:val="28"/>
          <w:lang w:val="en-US" w:eastAsia="zh-CN"/>
        </w:rPr>
        <w:t>9.2</w:t>
      </w:r>
      <w:r>
        <w:rPr>
          <w:rFonts w:ascii="宋体" w:hAnsi="宋体"/>
          <w:sz w:val="28"/>
        </w:rPr>
        <w:t>焚烧炉H-810燃烧室的温度必须大于自动点火温度750℃。</w:t>
      </w:r>
    </w:p>
    <w:p w14:paraId="2EE11D38">
      <w:pPr>
        <w:pStyle w:val="style0"/>
        <w:widowControl/>
        <w:spacing w:lineRule="exact" w:line="480"/>
        <w:rPr>
          <w:rFonts w:ascii="宋体" w:hAnsi="宋体"/>
          <w:sz w:val="28"/>
        </w:rPr>
      </w:pPr>
      <w:r>
        <w:rPr>
          <w:rFonts w:ascii="宋体" w:hAnsi="宋体" w:hint="eastAsia"/>
          <w:sz w:val="28"/>
          <w:lang w:val="en-US" w:eastAsia="zh-CN"/>
        </w:rPr>
        <w:t>9.3</w:t>
      </w:r>
      <w:r>
        <w:rPr>
          <w:rFonts w:ascii="宋体" w:hAnsi="宋体"/>
          <w:sz w:val="28"/>
        </w:rPr>
        <w:t>燃烧炉系统工作正常。</w:t>
      </w:r>
    </w:p>
    <w:p w14:paraId="6B0F6B6C">
      <w:pPr>
        <w:pStyle w:val="style0"/>
        <w:widowControl/>
        <w:spacing w:lineRule="exact" w:line="480"/>
        <w:rPr>
          <w:rFonts w:ascii="宋体" w:hAnsi="宋体"/>
          <w:sz w:val="28"/>
        </w:rPr>
      </w:pPr>
      <w:r>
        <w:rPr>
          <w:rFonts w:ascii="宋体" w:hAnsi="宋体" w:hint="eastAsia"/>
          <w:sz w:val="28"/>
          <w:lang w:val="en-US" w:eastAsia="zh-CN"/>
        </w:rPr>
        <w:t>9.4</w:t>
      </w:r>
      <w:r>
        <w:rPr>
          <w:rFonts w:ascii="宋体" w:hAnsi="宋体"/>
          <w:sz w:val="28"/>
        </w:rPr>
        <w:t>一级反应器R-820的进口温度必须</w:t>
      </w:r>
      <w:r>
        <w:rPr>
          <w:rFonts w:ascii="宋体" w:cs="宋体" w:eastAsia="宋体" w:hAnsi="宋体" w:hint="eastAsia"/>
          <w:sz w:val="28"/>
        </w:rPr>
        <w:t>≮</w:t>
      </w:r>
      <w:r>
        <w:rPr>
          <w:rFonts w:ascii="宋体" w:hAnsi="宋体" w:hint="eastAsia"/>
          <w:sz w:val="28"/>
          <w:lang w:val="en-US" w:eastAsia="zh-CN"/>
        </w:rPr>
        <w:t>37</w:t>
      </w:r>
      <w:r>
        <w:rPr>
          <w:rFonts w:ascii="宋体" w:hAnsi="宋体"/>
          <w:sz w:val="28"/>
        </w:rPr>
        <w:t>0℃。</w:t>
      </w:r>
    </w:p>
    <w:p w14:paraId="5F1DA4D1">
      <w:pPr>
        <w:pStyle w:val="style0"/>
        <w:widowControl/>
        <w:spacing w:lineRule="exact" w:line="480"/>
        <w:rPr>
          <w:rFonts w:ascii="宋体" w:hAnsi="宋体"/>
          <w:sz w:val="28"/>
        </w:rPr>
      </w:pPr>
      <w:r>
        <w:rPr>
          <w:rFonts w:ascii="宋体" w:hAnsi="宋体" w:hint="eastAsia"/>
          <w:sz w:val="28"/>
          <w:lang w:val="en-US" w:eastAsia="zh-CN"/>
        </w:rPr>
        <w:t>9.5</w:t>
      </w:r>
      <w:r>
        <w:rPr>
          <w:rFonts w:ascii="宋体" w:hAnsi="宋体"/>
          <w:sz w:val="28"/>
        </w:rPr>
        <w:t>热熔盐储罐V-860内的温度必须2</w:t>
      </w:r>
      <w:r>
        <w:rPr>
          <w:rFonts w:ascii="宋体" w:hAnsi="宋体" w:hint="eastAsia"/>
          <w:sz w:val="28"/>
          <w:lang w:val="en-US" w:eastAsia="zh-CN"/>
        </w:rPr>
        <w:t>68</w:t>
      </w:r>
      <w:r>
        <w:rPr>
          <w:rFonts w:ascii="宋体" w:hAnsi="宋体"/>
          <w:sz w:val="28"/>
        </w:rPr>
        <w:t>-2</w:t>
      </w:r>
      <w:r>
        <w:rPr>
          <w:rFonts w:ascii="宋体" w:hAnsi="宋体" w:hint="eastAsia"/>
          <w:sz w:val="28"/>
          <w:lang w:val="en-US" w:eastAsia="zh-CN"/>
        </w:rPr>
        <w:t>73</w:t>
      </w:r>
      <w:r>
        <w:rPr>
          <w:rFonts w:ascii="宋体" w:hAnsi="宋体"/>
          <w:sz w:val="28"/>
        </w:rPr>
        <w:t>℃之间。</w:t>
      </w:r>
    </w:p>
    <w:p w14:paraId="6C05715C">
      <w:pPr>
        <w:pStyle w:val="style0"/>
        <w:widowControl/>
        <w:spacing w:lineRule="exact" w:line="480"/>
        <w:rPr>
          <w:rFonts w:ascii="宋体" w:hAnsi="宋体"/>
          <w:sz w:val="28"/>
        </w:rPr>
      </w:pPr>
      <w:r>
        <w:rPr>
          <w:rFonts w:ascii="宋体" w:hAnsi="宋体" w:hint="eastAsia"/>
          <w:sz w:val="28"/>
          <w:lang w:val="en-US" w:eastAsia="zh-CN"/>
        </w:rPr>
        <w:t>9.6</w:t>
      </w:r>
      <w:r>
        <w:rPr>
          <w:rFonts w:ascii="宋体" w:hAnsi="宋体"/>
          <w:sz w:val="28"/>
        </w:rPr>
        <w:t>二级电除雾器F-850进口温度必须</w:t>
      </w:r>
      <w:r>
        <w:rPr>
          <w:rFonts w:ascii="宋体" w:hAnsi="宋体" w:hint="eastAsia"/>
          <w:sz w:val="28"/>
          <w:lang w:val="en-US" w:eastAsia="zh-CN"/>
        </w:rPr>
        <w:t>低于75</w:t>
      </w:r>
      <w:r>
        <w:rPr>
          <w:rFonts w:ascii="宋体" w:hAnsi="宋体"/>
          <w:sz w:val="28"/>
        </w:rPr>
        <w:t>℃。</w:t>
      </w:r>
    </w:p>
    <w:p w14:paraId="00F330F4">
      <w:pPr>
        <w:pStyle w:val="style0"/>
        <w:widowControl/>
        <w:spacing w:lineRule="exact" w:line="480"/>
        <w:rPr>
          <w:rFonts w:ascii="宋体" w:hAnsi="宋体"/>
          <w:sz w:val="28"/>
        </w:rPr>
      </w:pPr>
      <w:r>
        <w:rPr>
          <w:rFonts w:ascii="宋体" w:hAnsi="宋体" w:hint="eastAsia"/>
          <w:sz w:val="28"/>
          <w:lang w:val="en-US" w:eastAsia="zh-CN"/>
        </w:rPr>
        <w:t>9.7</w:t>
      </w:r>
      <w:r>
        <w:rPr>
          <w:rFonts w:ascii="宋体" w:hAnsi="宋体"/>
          <w:sz w:val="28"/>
        </w:rPr>
        <w:t>一级反应器R-820内的催化剂温度必须高于3</w:t>
      </w:r>
      <w:r>
        <w:rPr>
          <w:rFonts w:ascii="宋体" w:hAnsi="宋体" w:hint="eastAsia"/>
          <w:sz w:val="28"/>
          <w:lang w:val="en-US" w:eastAsia="zh-CN"/>
        </w:rPr>
        <w:t>7</w:t>
      </w:r>
      <w:r>
        <w:rPr>
          <w:rFonts w:ascii="宋体" w:hAnsi="宋体"/>
          <w:sz w:val="28"/>
        </w:rPr>
        <w:t>0℃。</w:t>
      </w:r>
    </w:p>
    <w:bookmarkStart w:id="105" w:name="_Toc14265"/>
    <w:bookmarkStart w:id="106" w:name="_Toc26450"/>
    <w:bookmarkStart w:id="107" w:name="_Toc8907"/>
    <w:bookmarkStart w:id="108" w:name="_Toc18345"/>
    <w:bookmarkStart w:id="109" w:name="_Toc15347"/>
    <w:bookmarkStart w:id="110" w:name="_Toc5427"/>
    <w:bookmarkStart w:id="111" w:name="_Toc15264"/>
    <w:p w14:paraId="47A6E2BB">
      <w:pPr>
        <w:pStyle w:val="style0"/>
        <w:widowControl/>
        <w:spacing w:lineRule="exact" w:line="480"/>
        <w:rPr>
          <w:rFonts w:ascii="宋体" w:cs="Times New Roman" w:eastAsia="宋体" w:hAnsi="宋体" w:hint="eastAsia"/>
          <w:b/>
          <w:bCs/>
          <w:sz w:val="28"/>
          <w:lang w:val="en-US" w:eastAsia="zh-CN"/>
        </w:rPr>
      </w:pPr>
      <w:r>
        <w:rPr>
          <w:rFonts w:ascii="宋体" w:cs="Times New Roman" w:hAnsi="宋体" w:hint="eastAsia"/>
          <w:b/>
          <w:bCs/>
          <w:sz w:val="28"/>
          <w:lang w:val="en-US" w:eastAsia="zh-CN"/>
        </w:rPr>
        <w:t>10</w:t>
      </w:r>
      <w:r>
        <w:rPr>
          <w:rFonts w:ascii="宋体" w:cs="Times New Roman" w:eastAsia="宋体" w:hAnsi="宋体" w:hint="eastAsia"/>
          <w:b/>
          <w:bCs/>
          <w:sz w:val="28"/>
          <w:lang w:val="en-US" w:eastAsia="zh-CN"/>
        </w:rPr>
        <w:t>.废酸模式（系统具备切换至废酸进料模式）</w:t>
      </w:r>
      <w:bookmarkEnd w:id="105"/>
      <w:bookmarkEnd w:id="106"/>
      <w:bookmarkEnd w:id="107"/>
      <w:bookmarkEnd w:id="108"/>
      <w:bookmarkEnd w:id="109"/>
      <w:bookmarkEnd w:id="110"/>
      <w:bookmarkEnd w:id="111"/>
    </w:p>
    <w:p w14:paraId="33DD2D3D">
      <w:pPr>
        <w:pStyle w:val="style0"/>
        <w:widowControl/>
        <w:spacing w:lineRule="exact" w:line="480"/>
        <w:rPr>
          <w:rFonts w:ascii="宋体" w:hAnsi="宋体"/>
          <w:sz w:val="28"/>
        </w:rPr>
      </w:pPr>
      <w:r>
        <w:rPr>
          <w:rFonts w:ascii="宋体" w:hAnsi="宋体" w:hint="eastAsia"/>
          <w:b/>
          <w:sz w:val="28"/>
          <w:lang w:val="en-US" w:eastAsia="zh-CN"/>
        </w:rPr>
        <w:t>10.1</w:t>
      </w:r>
      <w:r>
        <w:rPr>
          <w:rFonts w:ascii="宋体" w:hAnsi="宋体"/>
          <w:b/>
          <w:sz w:val="28"/>
        </w:rPr>
        <w:t>废酸控制说明（废酸进料正常投入运行）</w:t>
      </w:r>
      <w:r>
        <w:rPr>
          <w:rFonts w:ascii="宋体" w:hAnsi="宋体"/>
          <w:sz w:val="28"/>
        </w:rPr>
        <w:t xml:space="preserve"> </w:t>
      </w:r>
    </w:p>
    <w:p w14:paraId="0D510F1C">
      <w:pPr>
        <w:pStyle w:val="style0"/>
        <w:widowControl/>
        <w:spacing w:lineRule="exact" w:line="480"/>
        <w:rPr>
          <w:rFonts w:ascii="宋体" w:hAnsi="宋体"/>
          <w:sz w:val="28"/>
        </w:rPr>
      </w:pPr>
      <w:r>
        <w:rPr>
          <w:rFonts w:ascii="宋体" w:hAnsi="宋体" w:hint="eastAsia"/>
          <w:sz w:val="28"/>
          <w:lang w:val="en-US" w:eastAsia="zh-CN"/>
        </w:rPr>
        <w:t>10.</w:t>
      </w:r>
      <w:r>
        <w:rPr>
          <w:rFonts w:ascii="宋体" w:hAnsi="宋体"/>
          <w:sz w:val="28"/>
        </w:rPr>
        <w:t>1.1 将雾化控制阀XV-81205、XV-81215打入自动外部（设定压力15KPa），XV-81202、FV-81203、XV-81212、FV-81213自动做废酸管道气密性检测。</w:t>
      </w:r>
    </w:p>
    <w:p w14:paraId="18FC31DA">
      <w:pPr>
        <w:pStyle w:val="style0"/>
        <w:widowControl/>
        <w:spacing w:lineRule="exact" w:line="480"/>
        <w:rPr>
          <w:rFonts w:ascii="宋体" w:hAnsi="宋体"/>
          <w:sz w:val="28"/>
        </w:rPr>
      </w:pPr>
      <w:r>
        <w:rPr>
          <w:rFonts w:ascii="宋体" w:hAnsi="宋体" w:hint="eastAsia"/>
          <w:sz w:val="28"/>
          <w:lang w:val="en-US" w:eastAsia="zh-CN"/>
        </w:rPr>
        <w:t>10.</w:t>
      </w:r>
      <w:r>
        <w:rPr>
          <w:rFonts w:ascii="宋体" w:hAnsi="宋体"/>
          <w:sz w:val="28"/>
        </w:rPr>
        <w:t>1.2 废酸管线雾化风气密性检测完成后，确保管道压力稳定15KPa，打开废酸运行开关。</w:t>
      </w:r>
    </w:p>
    <w:p w14:paraId="6A957204">
      <w:pPr>
        <w:pStyle w:val="style0"/>
        <w:widowControl/>
        <w:spacing w:lineRule="exact" w:line="480"/>
        <w:rPr>
          <w:rFonts w:ascii="宋体" w:hAnsi="宋体"/>
          <w:sz w:val="28"/>
        </w:rPr>
      </w:pPr>
      <w:r>
        <w:rPr>
          <w:rFonts w:ascii="宋体" w:hAnsi="宋体" w:hint="eastAsia"/>
          <w:sz w:val="28"/>
          <w:lang w:val="en-US" w:eastAsia="zh-CN"/>
        </w:rPr>
        <w:t>10.</w:t>
      </w:r>
      <w:r>
        <w:rPr>
          <w:rFonts w:ascii="宋体" w:hAnsi="宋体"/>
          <w:sz w:val="28"/>
        </w:rPr>
        <w:t>1.3 在废酸压力升高过程中关闭雾化风检测控制阀，保证废酸全部引入。</w:t>
      </w:r>
    </w:p>
    <w:p w14:paraId="1DCB3C0A">
      <w:pPr>
        <w:pStyle w:val="style0"/>
        <w:widowControl/>
        <w:spacing w:lineRule="exact" w:line="480"/>
        <w:rPr>
          <w:rFonts w:ascii="宋体" w:hAnsi="宋体"/>
          <w:sz w:val="28"/>
        </w:rPr>
      </w:pPr>
      <w:r>
        <w:rPr>
          <w:rFonts w:ascii="宋体" w:hAnsi="宋体" w:hint="eastAsia"/>
          <w:sz w:val="28"/>
          <w:lang w:val="en-US" w:eastAsia="zh-CN"/>
        </w:rPr>
        <w:t>10.</w:t>
      </w:r>
      <w:r>
        <w:rPr>
          <w:rFonts w:ascii="宋体" w:hAnsi="宋体"/>
          <w:sz w:val="28"/>
        </w:rPr>
        <w:t>1.4 引废酸进入焚烧炉正常燃烧后，把XV-81202、FV-81203、XV-81212、FV-81213投入到自动模式。</w:t>
      </w:r>
    </w:p>
    <w:p w14:paraId="1CD4676E">
      <w:pPr>
        <w:pStyle w:val="style0"/>
        <w:widowControl/>
        <w:spacing w:lineRule="exact" w:line="480"/>
        <w:rPr>
          <w:rFonts w:ascii="宋体" w:hAnsi="宋体"/>
          <w:b/>
          <w:sz w:val="28"/>
        </w:rPr>
      </w:pPr>
      <w:r>
        <w:rPr>
          <w:rFonts w:ascii="宋体" w:hAnsi="宋体" w:hint="eastAsia"/>
          <w:b/>
          <w:sz w:val="28"/>
          <w:lang w:val="en-US" w:eastAsia="zh-CN"/>
        </w:rPr>
        <w:t>11.2</w:t>
      </w:r>
      <w:r>
        <w:rPr>
          <w:rFonts w:ascii="宋体" w:hAnsi="宋体"/>
          <w:b/>
          <w:sz w:val="28"/>
        </w:rPr>
        <w:t>切换至废酸模式后以下需保证</w:t>
      </w:r>
    </w:p>
    <w:p w14:paraId="7A6ED357">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2.1缓慢增加焚烧炉（H-810）温度控制器TI-81001、TI-81002、TI-81003输出值，至1200℃以下就可。</w:t>
      </w:r>
    </w:p>
    <w:p w14:paraId="0CC56C70">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2.2缓慢增加焚烧炉（H-810）温度控制器TI-81004、TI-81005、TI-81006输出值，至1000℃以下就可。</w:t>
      </w:r>
    </w:p>
    <w:p w14:paraId="52F2AF4A">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2.3缓慢增加焚烧炉（H-810）温度控制器TI-81007、TI-81008、TI-81009输出值，至800℃以下就可。</w:t>
      </w:r>
    </w:p>
    <w:p w14:paraId="063F4A30">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2.4缓慢增加一级反应器进料温控TI-82002、TI-82003控制器输出值，至</w:t>
      </w:r>
      <w:r>
        <w:rPr>
          <w:rFonts w:ascii="宋体" w:hAnsi="宋体" w:hint="eastAsia"/>
          <w:sz w:val="28"/>
          <w:lang w:val="en-US" w:eastAsia="zh-CN"/>
        </w:rPr>
        <w:t>37</w:t>
      </w:r>
      <w:r>
        <w:rPr>
          <w:rFonts w:ascii="宋体" w:hAnsi="宋体"/>
          <w:sz w:val="28"/>
        </w:rPr>
        <w:t>0℃就可。</w:t>
      </w:r>
    </w:p>
    <w:p w14:paraId="3B3A528F">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2.5检查所有控制器正常工作。</w:t>
      </w:r>
    </w:p>
    <w:p w14:paraId="4A21B57E">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2.6有硫燃烧时，检查冷凝器、静电除雾器、酸系统运行情况。</w:t>
      </w:r>
    </w:p>
    <w:p w14:paraId="52DE6D25">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2.7检查新酸流到硫酸</w:t>
      </w:r>
      <w:r>
        <w:rPr>
          <w:rFonts w:ascii="宋体" w:hAnsi="宋体" w:hint="eastAsia"/>
          <w:sz w:val="28"/>
          <w:lang w:val="en-US" w:eastAsia="zh-CN"/>
        </w:rPr>
        <w:t>槽</w:t>
      </w:r>
      <w:r>
        <w:rPr>
          <w:rFonts w:ascii="宋体" w:hAnsi="宋体"/>
          <w:sz w:val="28"/>
        </w:rPr>
        <w:t>V-870内的情况。</w:t>
      </w:r>
    </w:p>
    <w:p w14:paraId="16FE2EB8">
      <w:pPr>
        <w:pStyle w:val="style0"/>
        <w:widowControl/>
        <w:spacing w:lineRule="exact" w:line="480"/>
        <w:rPr>
          <w:rFonts w:ascii="宋体" w:hAnsi="宋体"/>
          <w:sz w:val="28"/>
        </w:rPr>
      </w:pPr>
      <w:r>
        <w:rPr>
          <w:rFonts w:ascii="宋体" w:hAnsi="宋体" w:hint="eastAsia"/>
          <w:sz w:val="28"/>
          <w:lang w:val="en-US" w:eastAsia="zh-CN"/>
        </w:rPr>
        <w:t>11.</w:t>
      </w:r>
      <w:r>
        <w:rPr>
          <w:rFonts w:ascii="宋体" w:hAnsi="宋体"/>
          <w:sz w:val="28"/>
        </w:rPr>
        <w:t xml:space="preserve">2.8启动凉水塔循环水泵P-875、硫酸泵P-870及硫酸产品泵P-871。 </w:t>
      </w:r>
    </w:p>
    <w:p w14:paraId="2F7FD2A2">
      <w:pPr>
        <w:pStyle w:val="style0"/>
        <w:rPr/>
      </w:pPr>
      <w:r>
        <w:rPr>
          <w:rFonts w:ascii="宋体" w:hAnsi="宋体" w:hint="eastAsia"/>
          <w:sz w:val="28"/>
          <w:lang w:val="en-US" w:eastAsia="zh-CN"/>
        </w:rPr>
        <w:t>11.</w:t>
      </w:r>
      <w:r>
        <w:rPr>
          <w:rFonts w:ascii="宋体" w:hAnsi="宋体"/>
          <w:sz w:val="28"/>
        </w:rPr>
        <w:t>2.9检查系统的温度、压力、液位是否在控制范围内。</w:t>
      </w:r>
    </w:p>
    <w:p w14:paraId="35746A9A">
      <w:pPr>
        <w:pStyle w:val="style0"/>
        <w:numPr>
          <w:ilvl w:val="0"/>
          <w:numId w:val="0"/>
        </w:numPr>
        <w:adjustRightInd w:val="false"/>
        <w:snapToGrid w:val="false"/>
        <w:spacing w:lineRule="exact" w:line="500"/>
        <w:ind w:left="482" w:leftChars="0"/>
        <w:rPr>
          <w:rFonts w:cs="宋体"/>
          <w:color w:val="000000"/>
          <w:sz w:val="28"/>
          <w:szCs w:val="28"/>
        </w:rPr>
      </w:pPr>
    </w:p>
    <w:sectPr>
      <w:footerReference w:type="default" r:id="rId5"/>
      <w:pgSz w:w="11906" w:h="16838" w:orient="portrait"/>
      <w:pgMar w:top="1440" w:right="1800" w:bottom="1440" w:left="1800" w:header="851" w:footer="992" w:gutter="0"/>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88"/>
    <w:family w:val="auto"/>
    <w:pitch w:val="default"/>
    <w:sig w:usb0="E0002EFF" w:usb1="C000785B" w:usb2="00000009" w:usb3="00000000" w:csb0="400001FF" w:csb1="FFFF0000"/>
  </w:font>
  <w:font w:name="宋体">
    <w:altName w:val="宋体"/>
    <w:panose1 w:val="02010600030001010101"/>
    <w:charset w:val="7a"/>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楷体">
    <w:altName w:val="楷体"/>
    <w:panose1 w:val="02010609060001010101"/>
    <w:charset w:val="86"/>
    <w:family w:val="modern"/>
    <w:pitch w:val="default"/>
    <w:sig w:usb0="800002BF" w:usb1="38CF7CFA" w:usb2="00000016" w:usb3="00000000" w:csb0="00040001" w:csb1="00000000"/>
  </w:font>
  <w:font w:name="Cambria">
    <w:altName w:val="Cambria"/>
    <w:panose1 w:val="02040503050004030204"/>
    <w:charset w:val="00"/>
    <w:family w:val="roman"/>
    <w:pitch w:val="default"/>
    <w:sig w:usb0="E00006FF" w:usb1="420024FF" w:usb2="02000000" w:usb3="00000000" w:csb0="2000019F" w:csb1="00000000"/>
  </w:font>
  <w:font w:name="等线 Light">
    <w:altName w:val="等线 Light"/>
    <w:panose1 w:val="02010600030001010101"/>
    <w:charset w:val="86"/>
    <w:family w:val="auto"/>
    <w:pitch w:val="default"/>
    <w:sig w:usb0="A00002BF" w:usb1="38CF7CFA" w:usb2="00000016" w:usb3="00000000" w:csb0="0004000F" w:csb1="00000000"/>
  </w:font>
  <w:font w:name="Plotter">
    <w:altName w:val="Lucida Console"/>
    <w:panose1 w:val="00000000000000000000"/>
    <w:charset w:val="00"/>
    <w:family w:val="modern"/>
    <w:pitch w:val="default"/>
    <w:sig w:usb0="00000000" w:usb1="00000000" w:usb2="00000000" w:usb3="00000000" w:csb0="00000001" w:csb1="00000000"/>
  </w:font>
  <w:font w:name="Lucida Console">
    <w:altName w:val="Lucida Console"/>
    <w:panose1 w:val="020b0609040005020204"/>
    <w:charset w:val="00"/>
    <w:family w:val="auto"/>
    <w:pitch w:val="default"/>
    <w:sig w:usb0="8000028F" w:usb1="00001800" w:usb2="00000000" w:usb3="00000000" w:csb0="0000001F" w:csb1="D7D70000"/>
  </w:font>
  <w:font w:name="等线">
    <w:altName w:val="等线"/>
    <w:panose1 w:val="02010600030001010101"/>
    <w:charset w:val="86"/>
    <w:family w:val="auto"/>
    <w:pitch w:val="default"/>
    <w:sig w:usb0="A00002BF" w:usb1="38CF7CFA" w:usb2="00000016" w:usb3="00000000" w:csb0="0004000F" w:csb1="00000000"/>
  </w:font>
  <w:font w:name="Arial Unicode MS">
    <w:altName w:val="Arial Unicode MS"/>
    <w:panose1 w:val="020b0604020002020204"/>
    <w:charset w:val="86"/>
    <w:family w:val="swiss"/>
    <w:pitch w:val="default"/>
    <w:sig w:usb0="FFFFFFFF" w:usb1="E9FFFFFF" w:usb2="0000003F" w:usb3="00000000" w:csb0="603F01FF" w:csb1="FFFF0000"/>
  </w:font>
  <w:font w:name="Verdana">
    <w:altName w:val="Verdana"/>
    <w:panose1 w:val="020b0604030005040204"/>
    <w:charset w:val="00"/>
    <w:family w:val="swiss"/>
    <w:pitch w:val="default"/>
    <w:sig w:usb0="A00006FF" w:usb1="4000205B" w:usb2="00000010" w:usb3="00000000" w:csb0="2000019F" w:csb1="00000000"/>
  </w:font>
  <w:font w:name="Univers">
    <w:altName w:val="Arial"/>
    <w:panose1 w:val="00000000000000000000"/>
    <w:charset w:val="00"/>
    <w:family w:val="swiss"/>
    <w:pitch w:val="default"/>
    <w:sig w:usb0="00000000" w:usb1="00000000" w:usb2="00000000" w:usb3="00000000" w:csb0="00000001" w:csb1="00000000"/>
  </w:font>
  <w:font w:name="仿宋体">
    <w:altName w:val="宋体"/>
    <w:panose1 w:val="00000000000000000000"/>
    <w:charset w:val="86"/>
    <w:family w:val="roman"/>
    <w:pitch w:val="default"/>
    <w:sig w:usb0="00000000" w:usb1="00000000" w:usb2="00000010" w:usb3="00000000" w:csb0="00040000" w:csb1="00000000"/>
  </w:font>
  <w:font w:name="Helv">
    <w:altName w:val="Segoe Print"/>
    <w:panose1 w:val="020b0604020002030204"/>
    <w:charset w:val="00"/>
    <w:family w:val="swiss"/>
    <w:pitch w:val="default"/>
    <w:sig w:usb0="00000000" w:usb1="00000000" w:usb2="00000000" w:usb3="00000000" w:csb0="00000001" w:csb1="00000000"/>
  </w:font>
  <w:font w:name="Segoe Print">
    <w:altName w:val="Segoe Print"/>
    <w:panose1 w:val="02000600000000000000"/>
    <w:charset w:val="00"/>
    <w:family w:val="auto"/>
    <w:pitch w:val="default"/>
    <w:sig w:usb0="0000028F" w:usb1="00000000" w:usb2="00000000" w:usb3="00000000" w:csb0="2000009F" w:csb1="47010000"/>
  </w:font>
  <w:font w:name="Tms Rmn">
    <w:altName w:val="Segoe Print"/>
    <w:panose1 w:val="02020603040005020304"/>
    <w:charset w:val="00"/>
    <w:family w:val="roman"/>
    <w:pitch w:val="default"/>
    <w:sig w:usb0="00000000" w:usb1="00000000" w:usb2="00000000" w:usb3="00000000" w:csb0="00000001" w:csb1="00000000"/>
  </w:font>
  <w:font w:name="Arial Bold">
    <w:altName w:val="Arial"/>
    <w:panose1 w:val="020b0704020002020204"/>
    <w:charset w:val="00"/>
    <w:family w:val="roman"/>
    <w:pitch w:val="default"/>
    <w:sig w:usb0="00000000" w:usb1="00000000" w:usb2="00000000" w:usb3="00000000" w:csb0="00000001" w:csb1="00000000"/>
  </w:font>
  <w:font w:name="MingLiU">
    <w:altName w:val="PMingLiU-ExtB"/>
    <w:panose1 w:val="02010609000001010101"/>
    <w:charset w:val="88"/>
    <w:family w:val="modern"/>
    <w:pitch w:val="default"/>
    <w:sig w:usb0="00000000" w:usb1="00000000" w:usb2="00000010" w:usb3="00000000" w:csb0="00100000" w:csb1="00000000"/>
  </w:font>
  <w:font w:name="PMingLiU-ExtB">
    <w:altName w:val="PMingLiU-ExtB"/>
    <w:panose1 w:val="02020500000000000000"/>
    <w:charset w:val="88"/>
    <w:family w:val="auto"/>
    <w:pitch w:val="default"/>
    <w:sig w:usb0="8000002F" w:usb1="02000008" w:usb2="00000000" w:usb3="00000000" w:csb0="00100001" w:csb1="00000000"/>
  </w:font>
  <w:font w:name="Dotum">
    <w:altName w:val="Malgun Gothic"/>
    <w:panose1 w:val="020b0600000001010101"/>
    <w:charset w:val="81"/>
    <w:family w:val="modern"/>
    <w:pitch w:val="default"/>
    <w:sig w:usb0="00000000" w:usb1="00000000" w:usb2="00000010" w:usb3="00000000" w:csb0="00080000" w:csb1="00000000"/>
  </w:font>
  <w:font w:name="Malgun Gothic">
    <w:altName w:val="Malgun Gothic"/>
    <w:panose1 w:val="020b0503020000020004"/>
    <w:charset w:val="81"/>
    <w:family w:val="auto"/>
    <w:pitch w:val="default"/>
    <w:sig w:usb0="9000002F" w:usb1="29D77CFB" w:usb2="00000012" w:usb3="00000000" w:csb0="00080001" w:csb1="00000000"/>
  </w:font>
  <w:font w:name="华文细黑">
    <w:altName w:val="华文细黑"/>
    <w:panose1 w:val="02010600040001010101"/>
    <w:charset w:val="86"/>
    <w:family w:val="auto"/>
    <w:pitch w:val="default"/>
    <w:sig w:usb0="00000287" w:usb1="080F0000" w:usb2="00000000" w:usb3="00000000" w:csb0="0004009F" w:csb1="DFD7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1AB6130">
    <w:pPr>
      <w:pStyle w:val="style32"/>
      <w:tabs>
        <w:tab w:val="clear" w:pos="4153"/>
        <w:tab w:val="clear" w:pos="8306"/>
      </w:tabs>
      <w:jc w:val="both"/>
      <w:rPr/>
    </w:pPr>
    <w:r>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14:paraId="02C907FD">
                          <w:pPr>
                            <w:pStyle w:val="style32"/>
                            <w:rPr/>
                          </w:pPr>
                          <w:r>
                            <w:rPr/>
                            <w:fldChar w:fldCharType="begin"/>
                          </w:r>
                          <w:r>
                            <w:instrText xml:space="preserve"> PAGE  \* MERGEFORMAT </w:instrText>
                          </w:r>
                          <w:r>
                            <w:rPr/>
                            <w:fldChar w:fldCharType="separate"/>
                          </w:r>
                          <w:r>
                            <w:t>9</w:t>
                          </w:r>
                          <w:r>
                            <w:rPr/>
                            <w:fldChar w:fldCharType="end"/>
                          </w:r>
                        </w:p>
                      </w:txbxContent>
                    </wps:txbx>
                    <wps:bodyPr lIns="0" rIns="0" tIns="0" bIns="0" wrap="none" upright="tru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02C907FD">
                    <w:pPr>
                      <w:pStyle w:val="style32"/>
                      <w:rPr/>
                    </w:pPr>
                    <w:r>
                      <w:rPr/>
                      <w:fldChar w:fldCharType="begin"/>
                    </w:r>
                    <w:r>
                      <w:instrText xml:space="preserve"> PAGE  \* MERGEFORMAT </w:instrText>
                    </w:r>
                    <w:r>
                      <w:rPr/>
                      <w:fldChar w:fldCharType="separate"/>
                    </w:r>
                    <w:r>
                      <w:t>9</w:t>
                    </w:r>
                    <w:r>
                      <w:rPr/>
                      <w:fldChar w:fldCharType="end"/>
                    </w:r>
                  </w:p>
                </w:txbxContent>
              </v:textbox>
            </v:rect>
          </w:pict>
        </mc:Fallback>
      </mc:AlternateContent>
    </w:r>
    <w:r>
      <w:tab/>
    </w:r>
  </w:p>
  <w:p w14:paraId="773C5BD6">
    <w:pPr>
      <w:pStyle w:val="style32"/>
      <w:tabs>
        <w:tab w:val="clear" w:pos="4153"/>
      </w:tabs>
      <w:spacing w:before="72" w:after="72"/>
      <w:ind w:firstLine="360"/>
      <w:jc w:val="both"/>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82"/>
    <w:lvl w:ilvl="0">
      <w:start w:val="1"/>
      <w:numFmt w:val="bullet"/>
      <w:pStyle w:val="style55"/>
      <w:lvlText w:val=""/>
      <w:lvlJc w:val="left"/>
      <w:pPr>
        <w:tabs>
          <w:tab w:val="left" w:leader="none" w:pos="1061"/>
        </w:tabs>
        <w:ind w:left="1061" w:hanging="360"/>
      </w:pPr>
      <w:rPr>
        <w:rFonts w:ascii="Wingdings" w:cs="Wingdings" w:hAnsi="Wingdings" w:hint="default"/>
      </w:rPr>
    </w:lvl>
  </w:abstractNum>
  <w:abstractNum w:abstractNumId="1">
    <w:nsid w:val="00000001"/>
    <w:multiLevelType w:val="singleLevel"/>
    <w:tmpl w:val="FFFFFF83"/>
    <w:lvl w:ilvl="0">
      <w:start w:val="1"/>
      <w:numFmt w:val="bullet"/>
      <w:pStyle w:val="style54"/>
      <w:lvlText w:val=""/>
      <w:lvlJc w:val="left"/>
      <w:pPr>
        <w:tabs>
          <w:tab w:val="left" w:leader="none" w:pos="780"/>
        </w:tabs>
        <w:ind w:left="780" w:hanging="360"/>
      </w:pPr>
      <w:rPr>
        <w:rFonts w:ascii="Wingdings" w:cs="Wingdings" w:hAnsi="Wingdings" w:hint="default"/>
      </w:rPr>
    </w:lvl>
  </w:abstractNum>
  <w:abstractNum w:abstractNumId="2">
    <w:nsid w:val="00000002"/>
    <w:multiLevelType w:val="multilevel"/>
    <w:tmpl w:val="236B0B69"/>
    <w:lvl w:ilvl="0">
      <w:start w:val="2"/>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00000003"/>
    <w:multiLevelType w:val="multilevel"/>
    <w:tmpl w:val="3DCE421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nsid w:val="00000004"/>
    <w:multiLevelType w:val="multilevel"/>
    <w:tmpl w:val="605572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0000005"/>
    <w:multiLevelType w:val="multilevel"/>
    <w:tmpl w:val="6BE17C7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20"/>
  <w:drawingGridVerticalSpacing w:val="163"/>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78"/>
    <w:qFormat/>
    <w:uiPriority w:val="0"/>
    <w:pPr>
      <w:widowControl w:val="false"/>
      <w:spacing w:lineRule="auto" w:line="312"/>
    </w:pPr>
    <w:rPr>
      <w:rFonts w:ascii="Times New Roman" w:cs="Times New Roman" w:eastAsia="宋体" w:hAnsi="Times New Roman"/>
      <w:kern w:val="2"/>
      <w:sz w:val="24"/>
      <w:szCs w:val="24"/>
      <w:lang w:val="en-US" w:bidi="ar-SA" w:eastAsia="zh-CN"/>
    </w:rPr>
  </w:style>
  <w:style w:type="paragraph" w:styleId="style1">
    <w:name w:val="heading 1"/>
    <w:basedOn w:val="style0"/>
    <w:next w:val="style0"/>
    <w:link w:val="style4100"/>
    <w:qFormat/>
    <w:uiPriority w:val="99"/>
    <w:pPr>
      <w:spacing w:lineRule="auto" w:line="578"/>
      <w:ind w:left="240" w:leftChars="100" w:right="100" w:rightChars="100"/>
      <w:outlineLvl w:val="0"/>
    </w:pPr>
    <w:rPr>
      <w:kern w:val="44"/>
      <w:sz w:val="36"/>
      <w:szCs w:val="32"/>
    </w:rPr>
  </w:style>
  <w:style w:type="paragraph" w:styleId="style2">
    <w:name w:val="heading 2"/>
    <w:basedOn w:val="style0"/>
    <w:next w:val="style0"/>
    <w:link w:val="style4101"/>
    <w:qFormat/>
    <w:uiPriority w:val="99"/>
    <w:pPr>
      <w:keepNext/>
      <w:keepLines/>
      <w:spacing w:before="120" w:after="120"/>
      <w:jc w:val="center"/>
      <w:outlineLvl w:val="1"/>
    </w:pPr>
    <w:rPr>
      <w:rFonts w:ascii="Arial" w:cs="Arial" w:hAnsi="Arial"/>
      <w:b/>
      <w:bCs/>
      <w:sz w:val="30"/>
      <w:szCs w:val="30"/>
    </w:rPr>
  </w:style>
  <w:style w:type="paragraph" w:styleId="style3">
    <w:name w:val="heading 3"/>
    <w:basedOn w:val="style0"/>
    <w:next w:val="style28"/>
    <w:link w:val="style4102"/>
    <w:qFormat/>
    <w:uiPriority w:val="99"/>
    <w:pPr>
      <w:keepNext/>
      <w:keepLines/>
      <w:outlineLvl w:val="2"/>
    </w:pPr>
    <w:rPr>
      <w:b/>
      <w:bCs/>
      <w:sz w:val="28"/>
      <w:szCs w:val="28"/>
    </w:rPr>
  </w:style>
  <w:style w:type="paragraph" w:styleId="style4">
    <w:name w:val="heading 4"/>
    <w:basedOn w:val="style0"/>
    <w:next w:val="style0"/>
    <w:link w:val="style4103"/>
    <w:qFormat/>
    <w:uiPriority w:val="99"/>
    <w:pPr>
      <w:keepNext/>
      <w:keepLines/>
      <w:outlineLvl w:val="3"/>
    </w:pPr>
    <w:rPr>
      <w:rFonts w:ascii="Arial" w:cs="Arial" w:hAnsi="Arial"/>
      <w:b/>
      <w:bCs/>
    </w:rPr>
  </w:style>
  <w:style w:type="paragraph" w:styleId="style5">
    <w:name w:val="heading 5"/>
    <w:basedOn w:val="style0"/>
    <w:next w:val="style0"/>
    <w:link w:val="style4104"/>
    <w:qFormat/>
    <w:uiPriority w:val="99"/>
    <w:pPr>
      <w:keepNext/>
      <w:keepLines/>
      <w:widowControl/>
      <w:autoSpaceDE w:val="false"/>
      <w:autoSpaceDN w:val="false"/>
      <w:adjustRightInd w:val="false"/>
      <w:spacing w:before="280" w:after="290" w:lineRule="atLeast" w:line="376"/>
      <w:textAlignment w:val="bottom"/>
      <w:outlineLvl w:val="4"/>
    </w:pPr>
    <w:rPr>
      <w:rFonts w:ascii="楷体" w:cs="楷体" w:eastAsia="Times New Roman"/>
      <w:b/>
      <w:bCs/>
      <w:spacing w:val="16"/>
      <w:kern w:val="0"/>
    </w:rPr>
  </w:style>
  <w:style w:type="paragraph" w:styleId="style6">
    <w:name w:val="heading 6"/>
    <w:basedOn w:val="style0"/>
    <w:next w:val="style0"/>
    <w:link w:val="style4105"/>
    <w:qFormat/>
    <w:uiPriority w:val="99"/>
    <w:pPr>
      <w:keepNext/>
      <w:keepLines/>
      <w:widowControl/>
      <w:autoSpaceDE w:val="false"/>
      <w:autoSpaceDN w:val="false"/>
      <w:adjustRightInd w:val="false"/>
      <w:spacing w:before="240" w:after="64" w:lineRule="atLeast" w:line="320"/>
      <w:textAlignment w:val="bottom"/>
      <w:outlineLvl w:val="5"/>
    </w:pPr>
    <w:rPr>
      <w:rFonts w:ascii="Arial" w:cs="Arial" w:eastAsia="黑体" w:hAnsi="Arial"/>
      <w:b/>
      <w:bCs/>
      <w:spacing w:val="16"/>
      <w:kern w:val="0"/>
    </w:rPr>
  </w:style>
  <w:style w:type="paragraph" w:styleId="style7">
    <w:name w:val="heading 7"/>
    <w:basedOn w:val="style0"/>
    <w:next w:val="style0"/>
    <w:link w:val="style4106"/>
    <w:qFormat/>
    <w:uiPriority w:val="99"/>
    <w:pPr>
      <w:keepNext/>
      <w:keepLines/>
      <w:widowControl/>
      <w:autoSpaceDE w:val="false"/>
      <w:autoSpaceDN w:val="false"/>
      <w:adjustRightInd w:val="false"/>
      <w:spacing w:before="240" w:after="64" w:lineRule="atLeast" w:line="320"/>
      <w:textAlignment w:val="bottom"/>
      <w:outlineLvl w:val="6"/>
    </w:pPr>
    <w:rPr>
      <w:rFonts w:ascii="楷体" w:cs="楷体" w:eastAsia="Times New Roman"/>
      <w:b/>
      <w:bCs/>
      <w:spacing w:val="16"/>
      <w:kern w:val="0"/>
    </w:rPr>
  </w:style>
  <w:style w:type="paragraph" w:styleId="style8">
    <w:name w:val="heading 8"/>
    <w:basedOn w:val="style0"/>
    <w:next w:val="style0"/>
    <w:link w:val="style4107"/>
    <w:qFormat/>
    <w:uiPriority w:val="99"/>
    <w:pPr>
      <w:keepNext/>
      <w:keepLines/>
      <w:widowControl/>
      <w:autoSpaceDE w:val="false"/>
      <w:autoSpaceDN w:val="false"/>
      <w:adjustRightInd w:val="false"/>
      <w:spacing w:before="240" w:after="64" w:lineRule="atLeast" w:line="320"/>
      <w:textAlignment w:val="bottom"/>
      <w:outlineLvl w:val="7"/>
    </w:pPr>
    <w:rPr>
      <w:rFonts w:ascii="Arial" w:cs="Arial" w:eastAsia="黑体" w:hAnsi="Arial"/>
      <w:spacing w:val="16"/>
      <w:kern w:val="0"/>
    </w:rPr>
  </w:style>
  <w:style w:type="paragraph" w:styleId="style9">
    <w:name w:val="heading 9"/>
    <w:basedOn w:val="style0"/>
    <w:next w:val="style0"/>
    <w:link w:val="style4108"/>
    <w:qFormat/>
    <w:uiPriority w:val="99"/>
    <w:pPr>
      <w:keepNext/>
      <w:keepLines/>
      <w:widowControl/>
      <w:autoSpaceDE w:val="false"/>
      <w:autoSpaceDN w:val="false"/>
      <w:adjustRightInd w:val="false"/>
      <w:spacing w:before="240" w:after="64" w:lineRule="atLeast" w:line="320"/>
      <w:textAlignment w:val="bottom"/>
      <w:outlineLvl w:val="8"/>
    </w:pPr>
    <w:rPr>
      <w:rFonts w:ascii="Arial" w:cs="Arial" w:eastAsia="黑体" w:hAnsi="Arial"/>
      <w:spacing w:val="16"/>
      <w:kern w:val="0"/>
      <w:sz w:val="30"/>
      <w:szCs w:val="30"/>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78">
    <w:name w:val="Body Text First Indent 2"/>
    <w:basedOn w:val="style67"/>
    <w:next w:val="style0"/>
    <w:link w:val="style4141"/>
    <w:qFormat/>
    <w:uiPriority w:val="0"/>
    <w:pPr>
      <w:ind w:firstLine="420"/>
    </w:pPr>
    <w:rPr>
      <w:kern w:val="0"/>
    </w:rPr>
  </w:style>
  <w:style w:type="paragraph" w:styleId="style67">
    <w:name w:val="Body Text Indent"/>
    <w:basedOn w:val="style0"/>
    <w:next w:val="style0"/>
    <w:link w:val="style4135"/>
    <w:qFormat/>
    <w:uiPriority w:val="99"/>
    <w:pPr>
      <w:spacing w:after="120"/>
      <w:ind w:left="420" w:leftChars="200"/>
    </w:pPr>
    <w:rPr/>
  </w:style>
  <w:style w:type="paragraph" w:styleId="style28">
    <w:name w:val="Normal Indent"/>
    <w:basedOn w:val="style0"/>
    <w:next w:val="style28"/>
    <w:qFormat/>
    <w:uiPriority w:val="99"/>
    <w:pPr>
      <w:ind w:firstLine="420"/>
    </w:pPr>
    <w:rPr/>
  </w:style>
  <w:style w:type="paragraph" w:styleId="style51">
    <w:name w:val="List 3"/>
    <w:basedOn w:val="style0"/>
    <w:next w:val="style51"/>
    <w:qFormat/>
    <w:uiPriority w:val="99"/>
    <w:pPr>
      <w:adjustRightInd w:val="false"/>
      <w:spacing w:lineRule="atLeast" w:line="312"/>
      <w:ind w:left="1260" w:hanging="420"/>
      <w:textAlignment w:val="baseline"/>
    </w:pPr>
    <w:rPr>
      <w:kern w:val="0"/>
    </w:rPr>
  </w:style>
  <w:style w:type="paragraph" w:styleId="style25">
    <w:name w:val="toc 7"/>
    <w:basedOn w:val="style0"/>
    <w:next w:val="style0"/>
    <w:qFormat/>
    <w:uiPriority w:val="39"/>
    <w:pPr>
      <w:ind w:left="2520" w:leftChars="1200"/>
    </w:pPr>
    <w:rPr/>
  </w:style>
  <w:style w:type="paragraph" w:styleId="style34">
    <w:name w:val="caption"/>
    <w:basedOn w:val="style0"/>
    <w:next w:val="style0"/>
    <w:link w:val="style4148"/>
    <w:qFormat/>
    <w:uiPriority w:val="0"/>
    <w:pPr>
      <w:keepNext/>
      <w:autoSpaceDE w:val="false"/>
      <w:autoSpaceDN w:val="false"/>
      <w:adjustRightInd w:val="false"/>
      <w:snapToGrid w:val="false"/>
      <w:jc w:val="center"/>
      <w:textAlignment w:val="bottom"/>
    </w:pPr>
    <w:rPr>
      <w:rFonts w:ascii="Arial" w:hAnsi="Arial"/>
      <w:color w:val="000000"/>
      <w:kern w:val="0"/>
    </w:rPr>
  </w:style>
  <w:style w:type="paragraph" w:styleId="style48">
    <w:name w:val="List Bullet"/>
    <w:basedOn w:val="style0"/>
    <w:next w:val="style48"/>
    <w:qFormat/>
    <w:uiPriority w:val="0"/>
    <w:pPr>
      <w:widowControl/>
      <w:spacing w:before="120" w:after="120" w:lineRule="auto" w:line="300"/>
    </w:pPr>
    <w:rPr>
      <w:rFonts w:ascii="Arial" w:cs="Arial" w:hAnsi="Arial"/>
      <w:kern w:val="0"/>
      <w:lang w:eastAsia="en-US"/>
    </w:rPr>
  </w:style>
  <w:style w:type="paragraph" w:styleId="style89">
    <w:name w:val="Document Map"/>
    <w:basedOn w:val="style0"/>
    <w:next w:val="style89"/>
    <w:link w:val="style4131"/>
    <w:qFormat/>
    <w:uiPriority w:val="99"/>
    <w:pPr>
      <w:shd w:val="clear" w:color="auto" w:fill="000080"/>
    </w:pPr>
    <w:rPr>
      <w:rFonts w:ascii="Calibri" w:cs="Calibri" w:hAnsi="Calibri"/>
      <w:sz w:val="28"/>
      <w:szCs w:val="28"/>
      <w:vertAlign w:val="subscript"/>
    </w:rPr>
  </w:style>
  <w:style w:type="paragraph" w:styleId="style30">
    <w:name w:val="annotation text"/>
    <w:basedOn w:val="style0"/>
    <w:next w:val="style30"/>
    <w:link w:val="style4132"/>
    <w:qFormat/>
    <w:uiPriority w:val="0"/>
    <w:pPr/>
    <w:rPr>
      <w:rFonts w:ascii="Calibri" w:cs="Calibri" w:hAnsi="Calibri"/>
      <w:sz w:val="21"/>
      <w:szCs w:val="21"/>
    </w:rPr>
  </w:style>
  <w:style w:type="paragraph" w:styleId="style75">
    <w:name w:val="Salutation"/>
    <w:basedOn w:val="style0"/>
    <w:next w:val="style0"/>
    <w:link w:val="style4133"/>
    <w:qFormat/>
    <w:uiPriority w:val="0"/>
    <w:pPr/>
    <w:rPr>
      <w:rFonts w:ascii="Calibri" w:cs="Calibri" w:hAnsi="Calibri"/>
      <w:sz w:val="21"/>
      <w:szCs w:val="21"/>
    </w:rPr>
  </w:style>
  <w:style w:type="paragraph" w:styleId="style81">
    <w:name w:val="Body Text 3"/>
    <w:basedOn w:val="style0"/>
    <w:next w:val="style81"/>
    <w:link w:val="style4134"/>
    <w:qFormat/>
    <w:uiPriority w:val="0"/>
    <w:pPr>
      <w:jc w:val="center"/>
    </w:pPr>
    <w:rPr>
      <w:rFonts w:ascii="Calibri" w:cs="Calibri" w:hAnsi="Calibri"/>
      <w:b/>
      <w:bCs/>
      <w:color w:val="000000"/>
      <w:sz w:val="21"/>
      <w:szCs w:val="21"/>
    </w:rPr>
  </w:style>
  <w:style w:type="paragraph" w:styleId="style55">
    <w:name w:val="List Bullet 3"/>
    <w:basedOn w:val="style0"/>
    <w:next w:val="style55"/>
    <w:qFormat/>
    <w:uiPriority w:val="0"/>
    <w:pPr>
      <w:numPr>
        <w:ilvl w:val="0"/>
        <w:numId w:val="1"/>
      </w:numPr>
      <w:spacing w:lineRule="auto" w:line="240"/>
      <w:ind w:left="400" w:leftChars="400" w:hanging="200" w:hangingChars="200"/>
    </w:pPr>
    <w:rPr>
      <w:sz w:val="21"/>
      <w:szCs w:val="21"/>
    </w:rPr>
  </w:style>
  <w:style w:type="paragraph" w:styleId="style66">
    <w:name w:val="Body Text"/>
    <w:basedOn w:val="style0"/>
    <w:next w:val="style66"/>
    <w:link w:val="style4109"/>
    <w:qFormat/>
    <w:uiPriority w:val="99"/>
    <w:pPr>
      <w:spacing w:after="120"/>
    </w:pPr>
    <w:rPr/>
  </w:style>
  <w:style w:type="paragraph" w:styleId="style50">
    <w:name w:val="List 2"/>
    <w:basedOn w:val="style0"/>
    <w:next w:val="style50"/>
    <w:qFormat/>
    <w:uiPriority w:val="0"/>
    <w:pPr>
      <w:ind w:left="840" w:hanging="420"/>
    </w:pPr>
    <w:rPr>
      <w:sz w:val="21"/>
      <w:szCs w:val="21"/>
      <w:vertAlign w:val="subscript"/>
    </w:rPr>
  </w:style>
  <w:style w:type="paragraph" w:styleId="style68">
    <w:name w:val="List Continue"/>
    <w:basedOn w:val="style0"/>
    <w:next w:val="style68"/>
    <w:qFormat/>
    <w:uiPriority w:val="0"/>
    <w:pPr>
      <w:spacing w:after="120"/>
      <w:ind w:left="420" w:leftChars="200"/>
    </w:pPr>
    <w:rPr/>
  </w:style>
  <w:style w:type="paragraph" w:styleId="style84">
    <w:name w:val="Block Text"/>
    <w:basedOn w:val="style0"/>
    <w:next w:val="style84"/>
    <w:qFormat/>
    <w:uiPriority w:val="99"/>
    <w:pPr>
      <w:adjustRightInd w:val="false"/>
      <w:spacing w:lineRule="exact" w:line="460"/>
      <w:ind w:left="240" w:right="268" w:firstLine="564"/>
      <w:textAlignment w:val="baseline"/>
    </w:pPr>
    <w:rPr>
      <w:kern w:val="0"/>
      <w:sz w:val="28"/>
      <w:szCs w:val="28"/>
    </w:rPr>
  </w:style>
  <w:style w:type="paragraph" w:styleId="style54">
    <w:name w:val="List Bullet 2"/>
    <w:basedOn w:val="style0"/>
    <w:next w:val="style54"/>
    <w:qFormat/>
    <w:uiPriority w:val="0"/>
    <w:pPr>
      <w:numPr>
        <w:ilvl w:val="0"/>
        <w:numId w:val="2"/>
      </w:numPr>
      <w:spacing w:lineRule="auto" w:line="240"/>
      <w:ind w:left="200" w:leftChars="200" w:hanging="200" w:hangingChars="200"/>
    </w:pPr>
    <w:rPr>
      <w:sz w:val="21"/>
      <w:szCs w:val="21"/>
    </w:rPr>
  </w:style>
  <w:style w:type="paragraph" w:styleId="style96">
    <w:name w:val="HTML Address"/>
    <w:basedOn w:val="style0"/>
    <w:next w:val="style96"/>
    <w:link w:val="style4136"/>
    <w:qFormat/>
    <w:uiPriority w:val="0"/>
    <w:pPr/>
    <w:rPr>
      <w:rFonts w:ascii="Calibri" w:cs="Calibri" w:hAnsi="Calibri"/>
      <w:i/>
      <w:iCs/>
      <w:sz w:val="21"/>
      <w:szCs w:val="21"/>
    </w:rPr>
  </w:style>
  <w:style w:type="paragraph" w:styleId="style23">
    <w:name w:val="toc 5"/>
    <w:basedOn w:val="style0"/>
    <w:next w:val="style0"/>
    <w:qFormat/>
    <w:uiPriority w:val="39"/>
    <w:pPr>
      <w:ind w:left="1680" w:leftChars="800"/>
    </w:pPr>
    <w:rPr/>
  </w:style>
  <w:style w:type="paragraph" w:styleId="style21">
    <w:name w:val="toc 3"/>
    <w:basedOn w:val="style0"/>
    <w:next w:val="style0"/>
    <w:qFormat/>
    <w:uiPriority w:val="39"/>
    <w:pPr>
      <w:ind w:left="840" w:leftChars="400"/>
    </w:pPr>
    <w:rPr/>
  </w:style>
  <w:style w:type="paragraph" w:styleId="style90">
    <w:name w:val="Plain Text"/>
    <w:basedOn w:val="style0"/>
    <w:next w:val="style90"/>
    <w:link w:val="style4195"/>
    <w:qFormat/>
    <w:uiPriority w:val="99"/>
    <w:pPr>
      <w:adjustRightInd w:val="false"/>
      <w:spacing w:before="60"/>
      <w:jc w:val="center"/>
      <w:textAlignment w:val="baseline"/>
    </w:pPr>
    <w:rPr>
      <w:rFonts w:ascii="Calibri" w:cs="Calibri" w:hAnsi="Calibri"/>
    </w:rPr>
  </w:style>
  <w:style w:type="paragraph" w:styleId="style26">
    <w:name w:val="toc 8"/>
    <w:basedOn w:val="style0"/>
    <w:next w:val="style0"/>
    <w:qFormat/>
    <w:uiPriority w:val="39"/>
    <w:pPr>
      <w:ind w:left="2940" w:leftChars="1400"/>
    </w:pPr>
    <w:rPr/>
  </w:style>
  <w:style w:type="paragraph" w:styleId="style76">
    <w:name w:val="Date"/>
    <w:basedOn w:val="style0"/>
    <w:next w:val="style0"/>
    <w:link w:val="style4138"/>
    <w:qFormat/>
    <w:uiPriority w:val="99"/>
    <w:pPr>
      <w:ind w:left="100" w:leftChars="2500"/>
    </w:pPr>
    <w:rPr>
      <w:rFonts w:ascii="Calibri" w:cs="Calibri" w:hAnsi="Calibri"/>
    </w:rPr>
  </w:style>
  <w:style w:type="paragraph" w:styleId="style82">
    <w:name w:val="Body Text Indent 2"/>
    <w:basedOn w:val="style0"/>
    <w:next w:val="style82"/>
    <w:link w:val="style4139"/>
    <w:qFormat/>
    <w:uiPriority w:val="99"/>
    <w:pPr>
      <w:ind w:left="360" w:firstLine="360"/>
    </w:pPr>
    <w:rPr>
      <w:rFonts w:ascii="Calibri" w:cs="Calibri" w:hAnsi="Calibri"/>
      <w:sz w:val="21"/>
      <w:szCs w:val="21"/>
    </w:rPr>
  </w:style>
  <w:style w:type="paragraph" w:styleId="style43">
    <w:name w:val="endnote text"/>
    <w:basedOn w:val="style0"/>
    <w:next w:val="style43"/>
    <w:link w:val="style4120"/>
    <w:qFormat/>
    <w:uiPriority w:val="99"/>
    <w:pPr>
      <w:snapToGrid w:val="false"/>
    </w:pPr>
    <w:rPr/>
  </w:style>
  <w:style w:type="paragraph" w:styleId="style153">
    <w:name w:val="Balloon Text"/>
    <w:basedOn w:val="style0"/>
    <w:next w:val="style153"/>
    <w:link w:val="style4140"/>
    <w:qFormat/>
    <w:uiPriority w:val="99"/>
    <w:pPr/>
    <w:rPr>
      <w:rFonts w:ascii="Calibri" w:cs="Calibri" w:hAnsi="Calibri"/>
      <w:sz w:val="18"/>
      <w:szCs w:val="18"/>
      <w:vertAlign w:val="subscript"/>
    </w:rPr>
  </w:style>
  <w:style w:type="paragraph" w:styleId="style32">
    <w:name w:val="footer"/>
    <w:basedOn w:val="style0"/>
    <w:next w:val="style32"/>
    <w:link w:val="style4099"/>
    <w:qFormat/>
    <w:uiPriority w:val="99"/>
    <w:pPr>
      <w:tabs>
        <w:tab w:val="center" w:leader="none" w:pos="4153"/>
        <w:tab w:val="right" w:leader="none" w:pos="8306"/>
      </w:tabs>
      <w:snapToGrid w:val="false"/>
    </w:pPr>
    <w:rPr>
      <w:sz w:val="18"/>
      <w:szCs w:val="18"/>
    </w:rPr>
  </w:style>
  <w:style w:type="paragraph" w:styleId="style31">
    <w:name w:val="header"/>
    <w:basedOn w:val="style0"/>
    <w:next w:val="style31"/>
    <w:link w:val="style4098"/>
    <w:qFormat/>
    <w:uiPriority w:val="99"/>
    <w:pPr>
      <w:pBdr>
        <w:bottom w:val="single" w:sz="6" w:space="1" w:color="auto"/>
      </w:pBdr>
      <w:tabs>
        <w:tab w:val="center" w:leader="none" w:pos="4153"/>
        <w:tab w:val="right" w:leader="none" w:pos="8306"/>
      </w:tabs>
      <w:snapToGrid w:val="false"/>
      <w:jc w:val="center"/>
    </w:pPr>
    <w:rPr>
      <w:sz w:val="18"/>
      <w:szCs w:val="18"/>
    </w:rPr>
  </w:style>
  <w:style w:type="paragraph" w:styleId="style19">
    <w:name w:val="toc 1"/>
    <w:basedOn w:val="style0"/>
    <w:next w:val="style0"/>
    <w:qFormat/>
    <w:uiPriority w:val="39"/>
    <w:pPr/>
  </w:style>
  <w:style w:type="paragraph" w:styleId="style22">
    <w:name w:val="toc 4"/>
    <w:basedOn w:val="style0"/>
    <w:next w:val="style0"/>
    <w:qFormat/>
    <w:uiPriority w:val="39"/>
    <w:pPr>
      <w:ind w:left="1260" w:leftChars="600"/>
    </w:pPr>
    <w:rPr/>
  </w:style>
  <w:style w:type="paragraph" w:styleId="style74">
    <w:name w:val="Subtitle"/>
    <w:basedOn w:val="style0"/>
    <w:next w:val="style0"/>
    <w:link w:val="style4123"/>
    <w:qFormat/>
    <w:uiPriority w:val="0"/>
    <w:pPr>
      <w:spacing w:before="240" w:after="60"/>
      <w:outlineLvl w:val="1"/>
    </w:pPr>
    <w:rPr>
      <w:rFonts w:ascii="Cambria" w:cs="Cambria" w:hAnsi="Cambria"/>
      <w:b/>
      <w:bCs/>
      <w:kern w:val="28"/>
    </w:rPr>
  </w:style>
  <w:style w:type="paragraph" w:styleId="style47">
    <w:name w:val="List"/>
    <w:basedOn w:val="style0"/>
    <w:next w:val="style47"/>
    <w:qFormat/>
    <w:uiPriority w:val="99"/>
    <w:pPr>
      <w:ind w:left="420" w:hanging="420"/>
    </w:pPr>
    <w:rPr/>
  </w:style>
  <w:style w:type="paragraph" w:styleId="style29">
    <w:name w:val="footnote text"/>
    <w:basedOn w:val="style0"/>
    <w:next w:val="style29"/>
    <w:link w:val="style4142"/>
    <w:qFormat/>
    <w:uiPriority w:val="0"/>
    <w:pPr>
      <w:snapToGrid w:val="false"/>
    </w:pPr>
    <w:rPr>
      <w:rFonts w:ascii="Calibri" w:cs="Calibri" w:hAnsi="Calibri"/>
      <w:sz w:val="18"/>
      <w:szCs w:val="18"/>
    </w:rPr>
  </w:style>
  <w:style w:type="paragraph" w:styleId="style24">
    <w:name w:val="toc 6"/>
    <w:basedOn w:val="style0"/>
    <w:next w:val="style0"/>
    <w:qFormat/>
    <w:uiPriority w:val="39"/>
    <w:pPr>
      <w:ind w:left="2100" w:leftChars="1000"/>
    </w:pPr>
    <w:rPr/>
  </w:style>
  <w:style w:type="paragraph" w:styleId="style53">
    <w:name w:val="List 5"/>
    <w:basedOn w:val="style0"/>
    <w:next w:val="style53"/>
    <w:qFormat/>
    <w:uiPriority w:val="0"/>
    <w:pPr>
      <w:spacing w:lineRule="auto" w:line="240"/>
      <w:ind w:left="100" w:leftChars="800" w:hanging="200" w:hangingChars="200"/>
    </w:pPr>
    <w:rPr>
      <w:sz w:val="21"/>
      <w:szCs w:val="21"/>
    </w:rPr>
  </w:style>
  <w:style w:type="paragraph" w:styleId="style83">
    <w:name w:val="Body Text Indent 3"/>
    <w:basedOn w:val="style0"/>
    <w:next w:val="style83"/>
    <w:link w:val="style4143"/>
    <w:qFormat/>
    <w:uiPriority w:val="99"/>
    <w:pPr>
      <w:ind w:firstLine="360"/>
    </w:pPr>
    <w:rPr>
      <w:rFonts w:ascii="Calibri" w:cs="Calibri" w:hAnsi="Calibri"/>
      <w:sz w:val="21"/>
      <w:szCs w:val="21"/>
    </w:rPr>
  </w:style>
  <w:style w:type="paragraph" w:styleId="style20">
    <w:name w:val="toc 2"/>
    <w:basedOn w:val="style0"/>
    <w:next w:val="style0"/>
    <w:qFormat/>
    <w:uiPriority w:val="39"/>
    <w:pPr>
      <w:ind w:left="420" w:leftChars="200"/>
    </w:pPr>
    <w:rPr/>
  </w:style>
  <w:style w:type="paragraph" w:styleId="style27">
    <w:name w:val="toc 9"/>
    <w:basedOn w:val="style0"/>
    <w:next w:val="style0"/>
    <w:qFormat/>
    <w:uiPriority w:val="39"/>
    <w:pPr>
      <w:ind w:left="3360" w:leftChars="1600"/>
    </w:pPr>
    <w:rPr/>
  </w:style>
  <w:style w:type="paragraph" w:styleId="style80">
    <w:name w:val="Body Text 2"/>
    <w:basedOn w:val="style0"/>
    <w:next w:val="style80"/>
    <w:link w:val="style4144"/>
    <w:qFormat/>
    <w:uiPriority w:val="0"/>
    <w:pPr>
      <w:spacing w:after="120" w:lineRule="auto" w:line="480"/>
    </w:pPr>
    <w:rPr>
      <w:rFonts w:ascii="Calibri" w:cs="Calibri" w:hAnsi="Calibri"/>
    </w:rPr>
  </w:style>
  <w:style w:type="paragraph" w:styleId="style52">
    <w:name w:val="List 4"/>
    <w:basedOn w:val="style0"/>
    <w:next w:val="style52"/>
    <w:qFormat/>
    <w:uiPriority w:val="0"/>
    <w:pPr>
      <w:spacing w:lineRule="auto" w:line="240"/>
      <w:ind w:left="100" w:leftChars="600" w:hanging="200" w:hangingChars="200"/>
    </w:pPr>
    <w:rPr>
      <w:sz w:val="21"/>
      <w:szCs w:val="21"/>
    </w:rPr>
  </w:style>
  <w:style w:type="paragraph" w:styleId="style69">
    <w:name w:val="List Continue 2"/>
    <w:basedOn w:val="style0"/>
    <w:next w:val="style69"/>
    <w:qFormat/>
    <w:uiPriority w:val="0"/>
    <w:pPr>
      <w:spacing w:after="120" w:lineRule="auto" w:line="240"/>
      <w:ind w:left="840" w:leftChars="400"/>
    </w:pPr>
    <w:rPr>
      <w:sz w:val="21"/>
      <w:szCs w:val="21"/>
    </w:rPr>
  </w:style>
  <w:style w:type="paragraph" w:styleId="style101">
    <w:name w:val="HTML Preformatted"/>
    <w:basedOn w:val="style0"/>
    <w:next w:val="style101"/>
    <w:link w:val="style4145"/>
    <w:qFormat/>
    <w:uiPriority w:val="0"/>
    <w:pPr/>
    <w:rPr>
      <w:rFonts w:ascii="Courier New" w:cs="Courier New" w:hAnsi="Courier New"/>
      <w:sz w:val="21"/>
      <w:szCs w:val="21"/>
    </w:rPr>
  </w:style>
  <w:style w:type="paragraph" w:styleId="style94">
    <w:name w:val="Normal (Web)"/>
    <w:basedOn w:val="style0"/>
    <w:next w:val="style94"/>
    <w:qFormat/>
    <w:uiPriority w:val="99"/>
    <w:pPr>
      <w:widowControl/>
      <w:spacing w:before="100" w:beforeAutospacing="true" w:after="100" w:afterAutospacing="true"/>
    </w:pPr>
    <w:rPr>
      <w:rFonts w:ascii="宋体" w:cs="宋体" w:hAnsi="宋体"/>
      <w:kern w:val="0"/>
    </w:rPr>
  </w:style>
  <w:style w:type="paragraph" w:styleId="style10">
    <w:name w:val="index 1"/>
    <w:basedOn w:val="style0"/>
    <w:next w:val="style0"/>
    <w:qFormat/>
    <w:uiPriority w:val="0"/>
    <w:pPr/>
    <w:rPr>
      <w:sz w:val="21"/>
      <w:szCs w:val="21"/>
    </w:rPr>
  </w:style>
  <w:style w:type="paragraph" w:styleId="style62">
    <w:name w:val="Title"/>
    <w:basedOn w:val="style4097"/>
    <w:next w:val="style0"/>
    <w:link w:val="style4146"/>
    <w:qFormat/>
    <w:uiPriority w:val="0"/>
    <w:pPr>
      <w:spacing w:before="0" w:lineRule="auto" w:line="240"/>
      <w:outlineLvl w:val="0"/>
    </w:pPr>
    <w:rPr>
      <w:color w:val="000000"/>
      <w:kern w:val="2"/>
    </w:rPr>
  </w:style>
  <w:style w:type="paragraph" w:customStyle="1" w:styleId="style4097">
    <w:name w:val="TOC 标题1"/>
    <w:basedOn w:val="style1"/>
    <w:next w:val="style0"/>
    <w:qFormat/>
    <w:uiPriority w:val="39"/>
    <w:pPr>
      <w:widowControl/>
      <w:spacing w:before="480" w:lineRule="auto" w:line="276"/>
      <w:outlineLvl w:val="9"/>
    </w:pPr>
    <w:rPr>
      <w:rFonts w:ascii="Cambria" w:cs="Cambria" w:hAnsi="Cambria"/>
      <w:color w:val="365f91"/>
      <w:kern w:val="0"/>
    </w:rPr>
  </w:style>
  <w:style w:type="paragraph" w:styleId="style77">
    <w:name w:val="Body Text First Indent"/>
    <w:basedOn w:val="style66"/>
    <w:next w:val="style77"/>
    <w:link w:val="style4130"/>
    <w:qFormat/>
    <w:uiPriority w:val="99"/>
    <w:pPr>
      <w:ind w:firstLine="420" w:firstLineChars="100"/>
    </w:pPr>
    <w:rPr>
      <w:rFonts w:ascii="Calibri" w:cs="Calibri" w:hAnsi="Calibri"/>
      <w:sz w:val="21"/>
      <w:szCs w:val="21"/>
      <w:vertAlign w:val="subscript"/>
    </w:rPr>
  </w:style>
  <w:style w:type="table" w:styleId="style154">
    <w:name w:val="Table Grid"/>
    <w:basedOn w:val="style105"/>
    <w:next w:val="style154"/>
    <w:qFormat/>
    <w:uiPriority w:val="59"/>
    <w:pPr/>
    <w:rPr>
      <w:rFonts w:ascii="Calibri" w:cs="Calibri" w:eastAsia="宋体"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character" w:styleId="style87">
    <w:name w:val="Strong"/>
    <w:next w:val="style87"/>
    <w:qFormat/>
    <w:uiPriority w:val="99"/>
    <w:rPr>
      <w:b/>
      <w:bCs/>
    </w:rPr>
  </w:style>
  <w:style w:type="character" w:styleId="style42">
    <w:name w:val="endnote reference"/>
    <w:next w:val="style42"/>
    <w:qFormat/>
    <w:uiPriority w:val="99"/>
    <w:rPr>
      <w:vertAlign w:val="superscript"/>
    </w:rPr>
  </w:style>
  <w:style w:type="character" w:styleId="style41">
    <w:name w:val="page number"/>
    <w:basedOn w:val="style65"/>
    <w:next w:val="style41"/>
    <w:qFormat/>
    <w:uiPriority w:val="99"/>
  </w:style>
  <w:style w:type="character" w:styleId="style86">
    <w:name w:val="FollowedHyperlink"/>
    <w:next w:val="style86"/>
    <w:qFormat/>
    <w:uiPriority w:val="99"/>
    <w:rPr>
      <w:color w:val="800080"/>
      <w:u w:val="single"/>
    </w:rPr>
  </w:style>
  <w:style w:type="character" w:styleId="style88">
    <w:name w:val="Emphasis"/>
    <w:next w:val="style88"/>
    <w:qFormat/>
    <w:uiPriority w:val="0"/>
    <w:rPr>
      <w:i/>
      <w:iCs/>
    </w:rPr>
  </w:style>
  <w:style w:type="character" w:styleId="style99">
    <w:name w:val="HTML Definition"/>
    <w:next w:val="style99"/>
    <w:qFormat/>
    <w:uiPriority w:val="0"/>
    <w:rPr>
      <w:i/>
      <w:iCs/>
    </w:rPr>
  </w:style>
  <w:style w:type="character" w:styleId="style103">
    <w:name w:val="HTML Typewriter"/>
    <w:next w:val="style103"/>
    <w:qFormat/>
    <w:uiPriority w:val="0"/>
    <w:rPr>
      <w:rFonts w:ascii="Courier New" w:cs="Courier New" w:hAnsi="Courier New"/>
      <w:sz w:val="20"/>
      <w:szCs w:val="20"/>
    </w:rPr>
  </w:style>
  <w:style w:type="character" w:styleId="style95">
    <w:name w:val="HTML Acronym"/>
    <w:basedOn w:val="style65"/>
    <w:next w:val="style95"/>
    <w:qFormat/>
    <w:uiPriority w:val="0"/>
  </w:style>
  <w:style w:type="character" w:styleId="style104">
    <w:name w:val="HTML Variable"/>
    <w:next w:val="style104"/>
    <w:qFormat/>
    <w:uiPriority w:val="0"/>
    <w:rPr>
      <w:i/>
      <w:iCs/>
    </w:rPr>
  </w:style>
  <w:style w:type="character" w:styleId="style85">
    <w:name w:val="Hyperlink"/>
    <w:next w:val="style85"/>
    <w:qFormat/>
    <w:uiPriority w:val="99"/>
    <w:rPr>
      <w:color w:val="0000ff"/>
      <w:u w:val="single"/>
    </w:rPr>
  </w:style>
  <w:style w:type="character" w:styleId="style98">
    <w:name w:val="HTML Code"/>
    <w:next w:val="style98"/>
    <w:qFormat/>
    <w:uiPriority w:val="0"/>
    <w:rPr>
      <w:rFonts w:ascii="Courier New" w:cs="Courier New" w:hAnsi="Courier New"/>
      <w:sz w:val="20"/>
      <w:szCs w:val="20"/>
    </w:rPr>
  </w:style>
  <w:style w:type="character" w:styleId="style97">
    <w:name w:val="HTML Cite"/>
    <w:next w:val="style97"/>
    <w:qFormat/>
    <w:uiPriority w:val="0"/>
    <w:rPr>
      <w:i/>
      <w:iCs/>
    </w:rPr>
  </w:style>
  <w:style w:type="character" w:styleId="style100">
    <w:name w:val="HTML Keyboard"/>
    <w:next w:val="style100"/>
    <w:qFormat/>
    <w:uiPriority w:val="0"/>
    <w:rPr>
      <w:rFonts w:ascii="Courier New" w:cs="Courier New" w:hAnsi="Courier New"/>
      <w:sz w:val="20"/>
      <w:szCs w:val="20"/>
    </w:rPr>
  </w:style>
  <w:style w:type="character" w:styleId="style102">
    <w:name w:val="HTML Sample"/>
    <w:next w:val="style102"/>
    <w:qFormat/>
    <w:uiPriority w:val="0"/>
    <w:rPr>
      <w:rFonts w:ascii="Courier New" w:cs="Courier New" w:hAnsi="Courier New"/>
    </w:rPr>
  </w:style>
  <w:style w:type="character" w:customStyle="1" w:styleId="style4098">
    <w:name w:val="页眉 Char"/>
    <w:basedOn w:val="style65"/>
    <w:next w:val="style4098"/>
    <w:link w:val="style31"/>
    <w:qFormat/>
    <w:uiPriority w:val="99"/>
    <w:rPr>
      <w:sz w:val="18"/>
      <w:szCs w:val="18"/>
    </w:rPr>
  </w:style>
  <w:style w:type="character" w:customStyle="1" w:styleId="style4099">
    <w:name w:val="页脚 Char"/>
    <w:basedOn w:val="style65"/>
    <w:next w:val="style4099"/>
    <w:link w:val="style32"/>
    <w:qFormat/>
    <w:uiPriority w:val="99"/>
    <w:rPr>
      <w:sz w:val="18"/>
      <w:szCs w:val="18"/>
    </w:rPr>
  </w:style>
  <w:style w:type="character" w:customStyle="1" w:styleId="style4100">
    <w:name w:val="标题 1 Char"/>
    <w:basedOn w:val="style65"/>
    <w:next w:val="style4100"/>
    <w:link w:val="style1"/>
    <w:qFormat/>
    <w:uiPriority w:val="99"/>
    <w:rPr>
      <w:rFonts w:ascii="Times New Roman" w:cs="Times New Roman" w:eastAsia="宋体" w:hAnsi="Times New Roman"/>
      <w:kern w:val="44"/>
      <w:sz w:val="36"/>
      <w:szCs w:val="32"/>
    </w:rPr>
  </w:style>
  <w:style w:type="character" w:customStyle="1" w:styleId="style4101">
    <w:name w:val="标题 2 Char"/>
    <w:basedOn w:val="style65"/>
    <w:next w:val="style4101"/>
    <w:link w:val="style2"/>
    <w:qFormat/>
    <w:uiPriority w:val="99"/>
    <w:rPr>
      <w:rFonts w:ascii="Arial" w:cs="Arial" w:eastAsia="宋体" w:hAnsi="Arial"/>
      <w:b/>
      <w:bCs/>
      <w:sz w:val="30"/>
      <w:szCs w:val="30"/>
    </w:rPr>
  </w:style>
  <w:style w:type="character" w:customStyle="1" w:styleId="style4102">
    <w:name w:val="标题 3 Char"/>
    <w:basedOn w:val="style65"/>
    <w:next w:val="style4102"/>
    <w:link w:val="style3"/>
    <w:qFormat/>
    <w:uiPriority w:val="99"/>
    <w:rPr>
      <w:rFonts w:ascii="Times New Roman" w:cs="Times New Roman" w:eastAsia="宋体" w:hAnsi="Times New Roman"/>
      <w:b/>
      <w:bCs/>
      <w:sz w:val="28"/>
      <w:szCs w:val="28"/>
    </w:rPr>
  </w:style>
  <w:style w:type="character" w:customStyle="1" w:styleId="style4103">
    <w:name w:val="标题 4 Char"/>
    <w:basedOn w:val="style65"/>
    <w:next w:val="style4103"/>
    <w:link w:val="style4"/>
    <w:qFormat/>
    <w:uiPriority w:val="99"/>
    <w:rPr>
      <w:rFonts w:ascii="Arial" w:cs="Arial" w:eastAsia="宋体" w:hAnsi="Arial"/>
      <w:b/>
      <w:bCs/>
      <w:sz w:val="24"/>
      <w:szCs w:val="24"/>
    </w:rPr>
  </w:style>
  <w:style w:type="character" w:customStyle="1" w:styleId="style4104">
    <w:name w:val="标题 5 Char"/>
    <w:basedOn w:val="style65"/>
    <w:next w:val="style4104"/>
    <w:link w:val="style5"/>
    <w:qFormat/>
    <w:uiPriority w:val="99"/>
    <w:rPr>
      <w:rFonts w:ascii="楷体" w:cs="楷体" w:eastAsia="Times New Roman" w:hAnsi="Times New Roman"/>
      <w:b/>
      <w:bCs/>
      <w:spacing w:val="16"/>
      <w:kern w:val="0"/>
      <w:sz w:val="24"/>
      <w:szCs w:val="24"/>
    </w:rPr>
  </w:style>
  <w:style w:type="character" w:customStyle="1" w:styleId="style4105">
    <w:name w:val="标题 6 Char"/>
    <w:basedOn w:val="style65"/>
    <w:next w:val="style4105"/>
    <w:link w:val="style6"/>
    <w:qFormat/>
    <w:uiPriority w:val="99"/>
    <w:rPr>
      <w:rFonts w:ascii="Arial" w:cs="Arial" w:eastAsia="黑体" w:hAnsi="Arial"/>
      <w:b/>
      <w:bCs/>
      <w:spacing w:val="16"/>
      <w:kern w:val="0"/>
      <w:sz w:val="24"/>
      <w:szCs w:val="24"/>
    </w:rPr>
  </w:style>
  <w:style w:type="character" w:customStyle="1" w:styleId="style4106">
    <w:name w:val="标题 7 Char"/>
    <w:basedOn w:val="style65"/>
    <w:next w:val="style4106"/>
    <w:link w:val="style7"/>
    <w:qFormat/>
    <w:uiPriority w:val="99"/>
    <w:rPr>
      <w:rFonts w:ascii="楷体" w:cs="楷体" w:eastAsia="Times New Roman" w:hAnsi="Times New Roman"/>
      <w:b/>
      <w:bCs/>
      <w:spacing w:val="16"/>
      <w:kern w:val="0"/>
      <w:sz w:val="24"/>
      <w:szCs w:val="24"/>
    </w:rPr>
  </w:style>
  <w:style w:type="character" w:customStyle="1" w:styleId="style4107">
    <w:name w:val="标题 8 Char"/>
    <w:basedOn w:val="style65"/>
    <w:next w:val="style4107"/>
    <w:link w:val="style8"/>
    <w:qFormat/>
    <w:uiPriority w:val="99"/>
    <w:rPr>
      <w:rFonts w:ascii="Arial" w:cs="Arial" w:eastAsia="黑体" w:hAnsi="Arial"/>
      <w:spacing w:val="16"/>
      <w:kern w:val="0"/>
      <w:sz w:val="24"/>
      <w:szCs w:val="24"/>
    </w:rPr>
  </w:style>
  <w:style w:type="character" w:customStyle="1" w:styleId="style4108">
    <w:name w:val="标题 9 Char"/>
    <w:basedOn w:val="style65"/>
    <w:next w:val="style4108"/>
    <w:link w:val="style9"/>
    <w:qFormat/>
    <w:uiPriority w:val="99"/>
    <w:rPr>
      <w:rFonts w:ascii="Arial" w:cs="Arial" w:eastAsia="黑体" w:hAnsi="Arial"/>
      <w:spacing w:val="16"/>
      <w:kern w:val="0"/>
      <w:sz w:val="30"/>
      <w:szCs w:val="30"/>
    </w:rPr>
  </w:style>
  <w:style w:type="character" w:customStyle="1" w:styleId="style4109">
    <w:name w:val="正文文本 Char"/>
    <w:basedOn w:val="style65"/>
    <w:next w:val="style4109"/>
    <w:link w:val="style66"/>
    <w:qFormat/>
    <w:uiPriority w:val="99"/>
    <w:rPr>
      <w:rFonts w:ascii="Times New Roman" w:cs="Times New Roman" w:eastAsia="宋体" w:hAnsi="Times New Roman"/>
      <w:sz w:val="24"/>
      <w:szCs w:val="24"/>
    </w:rPr>
  </w:style>
  <w:style w:type="character" w:customStyle="1" w:styleId="style4110">
    <w:name w:val="正文首行缩进 Char"/>
    <w:basedOn w:val="style4109"/>
    <w:next w:val="style4110"/>
    <w:link w:val="style77"/>
    <w:qFormat/>
    <w:uiPriority w:val="99"/>
  </w:style>
  <w:style w:type="character" w:customStyle="1" w:styleId="style4111">
    <w:name w:val="文档结构图 Char"/>
    <w:basedOn w:val="style65"/>
    <w:next w:val="style4111"/>
    <w:link w:val="style89"/>
    <w:qFormat/>
    <w:uiPriority w:val="99"/>
    <w:rPr>
      <w:rFonts w:ascii="宋体" w:cs="Times New Roman" w:eastAsia="宋体" w:hAnsi="Times New Roman"/>
      <w:sz w:val="18"/>
      <w:szCs w:val="18"/>
    </w:rPr>
  </w:style>
  <w:style w:type="character" w:customStyle="1" w:styleId="style4112">
    <w:name w:val="批注文字 Char"/>
    <w:basedOn w:val="style65"/>
    <w:next w:val="style4112"/>
    <w:link w:val="style30"/>
    <w:qFormat/>
    <w:uiPriority w:val="0"/>
    <w:rPr>
      <w:rFonts w:ascii="Times New Roman" w:cs="Times New Roman" w:eastAsia="宋体" w:hAnsi="Times New Roman"/>
      <w:sz w:val="24"/>
      <w:szCs w:val="24"/>
    </w:rPr>
  </w:style>
  <w:style w:type="character" w:customStyle="1" w:styleId="style4113">
    <w:name w:val="称呼 Char"/>
    <w:basedOn w:val="style65"/>
    <w:next w:val="style4113"/>
    <w:link w:val="style75"/>
    <w:qFormat/>
    <w:uiPriority w:val="0"/>
    <w:rPr>
      <w:rFonts w:ascii="Times New Roman" w:cs="Times New Roman" w:eastAsia="宋体" w:hAnsi="Times New Roman"/>
      <w:sz w:val="24"/>
      <w:szCs w:val="24"/>
    </w:rPr>
  </w:style>
  <w:style w:type="character" w:customStyle="1" w:styleId="style4114">
    <w:name w:val="正文文本 3 Char"/>
    <w:basedOn w:val="style65"/>
    <w:next w:val="style4114"/>
    <w:link w:val="style81"/>
    <w:qFormat/>
    <w:uiPriority w:val="0"/>
    <w:rPr>
      <w:rFonts w:ascii="Times New Roman" w:cs="Times New Roman" w:eastAsia="宋体" w:hAnsi="Times New Roman"/>
      <w:sz w:val="16"/>
      <w:szCs w:val="16"/>
    </w:rPr>
  </w:style>
  <w:style w:type="character" w:customStyle="1" w:styleId="style4115">
    <w:name w:val="正文文本缩进 Char"/>
    <w:basedOn w:val="style65"/>
    <w:next w:val="style4115"/>
    <w:link w:val="style67"/>
    <w:qFormat/>
    <w:uiPriority w:val="99"/>
    <w:rPr>
      <w:rFonts w:ascii="Times New Roman" w:cs="Times New Roman" w:eastAsia="宋体" w:hAnsi="Times New Roman"/>
      <w:sz w:val="24"/>
      <w:szCs w:val="24"/>
    </w:rPr>
  </w:style>
  <w:style w:type="character" w:customStyle="1" w:styleId="style4116">
    <w:name w:val="HTML 地址 Char"/>
    <w:basedOn w:val="style65"/>
    <w:next w:val="style4116"/>
    <w:link w:val="style96"/>
    <w:qFormat/>
    <w:uiPriority w:val="0"/>
    <w:rPr>
      <w:rFonts w:ascii="Times New Roman" w:cs="Times New Roman" w:eastAsia="宋体" w:hAnsi="Times New Roman"/>
      <w:i/>
      <w:iCs/>
      <w:sz w:val="24"/>
      <w:szCs w:val="24"/>
    </w:rPr>
  </w:style>
  <w:style w:type="character" w:customStyle="1" w:styleId="style4117">
    <w:name w:val="纯文本 Char"/>
    <w:basedOn w:val="style65"/>
    <w:next w:val="style4117"/>
    <w:link w:val="style90"/>
    <w:qFormat/>
    <w:uiPriority w:val="99"/>
    <w:rPr>
      <w:rFonts w:ascii="宋体" w:cs="Courier New" w:eastAsia="宋体" w:hAnsi="Courier New"/>
      <w:szCs w:val="21"/>
    </w:rPr>
  </w:style>
  <w:style w:type="character" w:customStyle="1" w:styleId="style4118">
    <w:name w:val="日期 Char"/>
    <w:basedOn w:val="style65"/>
    <w:next w:val="style4118"/>
    <w:link w:val="style76"/>
    <w:qFormat/>
    <w:uiPriority w:val="99"/>
    <w:rPr>
      <w:rFonts w:ascii="Times New Roman" w:cs="Times New Roman" w:eastAsia="宋体" w:hAnsi="Times New Roman"/>
      <w:sz w:val="24"/>
      <w:szCs w:val="24"/>
    </w:rPr>
  </w:style>
  <w:style w:type="character" w:customStyle="1" w:styleId="style4119">
    <w:name w:val="正文文本缩进 2 Char"/>
    <w:basedOn w:val="style65"/>
    <w:next w:val="style4119"/>
    <w:link w:val="style82"/>
    <w:qFormat/>
    <w:uiPriority w:val="99"/>
    <w:rPr>
      <w:rFonts w:ascii="Times New Roman" w:cs="Times New Roman" w:eastAsia="宋体" w:hAnsi="Times New Roman"/>
      <w:sz w:val="24"/>
      <w:szCs w:val="24"/>
    </w:rPr>
  </w:style>
  <w:style w:type="character" w:customStyle="1" w:styleId="style4120">
    <w:name w:val="尾注文本 Char"/>
    <w:basedOn w:val="style65"/>
    <w:next w:val="style4120"/>
    <w:link w:val="style43"/>
    <w:qFormat/>
    <w:uiPriority w:val="99"/>
    <w:rPr>
      <w:rFonts w:ascii="Times New Roman" w:cs="Times New Roman" w:eastAsia="宋体" w:hAnsi="Times New Roman"/>
      <w:sz w:val="24"/>
      <w:szCs w:val="24"/>
    </w:rPr>
  </w:style>
  <w:style w:type="character" w:customStyle="1" w:styleId="style4121">
    <w:name w:val="批注框文本 Char"/>
    <w:basedOn w:val="style65"/>
    <w:next w:val="style4121"/>
    <w:link w:val="style153"/>
    <w:qFormat/>
    <w:uiPriority w:val="99"/>
    <w:rPr>
      <w:rFonts w:ascii="Times New Roman" w:cs="Times New Roman" w:eastAsia="宋体" w:hAnsi="Times New Roman"/>
      <w:sz w:val="18"/>
      <w:szCs w:val="18"/>
    </w:rPr>
  </w:style>
  <w:style w:type="character" w:customStyle="1" w:styleId="style4122">
    <w:name w:val="正文首行缩进 2 Char"/>
    <w:basedOn w:val="style4115"/>
    <w:next w:val="style4122"/>
    <w:link w:val="style78"/>
    <w:qFormat/>
    <w:uiPriority w:val="0"/>
  </w:style>
  <w:style w:type="character" w:customStyle="1" w:styleId="style4123">
    <w:name w:val="副标题 Char"/>
    <w:basedOn w:val="style65"/>
    <w:next w:val="style4123"/>
    <w:link w:val="style74"/>
    <w:qFormat/>
    <w:uiPriority w:val="0"/>
    <w:rPr>
      <w:rFonts w:ascii="Cambria" w:cs="Cambria" w:eastAsia="宋体" w:hAnsi="Cambria"/>
      <w:b/>
      <w:bCs/>
      <w:kern w:val="28"/>
      <w:sz w:val="24"/>
      <w:szCs w:val="24"/>
    </w:rPr>
  </w:style>
  <w:style w:type="character" w:customStyle="1" w:styleId="style4124">
    <w:name w:val="脚注文本 Char"/>
    <w:basedOn w:val="style65"/>
    <w:next w:val="style4124"/>
    <w:link w:val="style29"/>
    <w:qFormat/>
    <w:uiPriority w:val="0"/>
    <w:rPr>
      <w:rFonts w:ascii="Times New Roman" w:cs="Times New Roman" w:eastAsia="宋体" w:hAnsi="Times New Roman"/>
      <w:sz w:val="18"/>
      <w:szCs w:val="18"/>
    </w:rPr>
  </w:style>
  <w:style w:type="character" w:customStyle="1" w:styleId="style4125">
    <w:name w:val="正文文本缩进 3 Char"/>
    <w:basedOn w:val="style65"/>
    <w:next w:val="style4125"/>
    <w:link w:val="style83"/>
    <w:qFormat/>
    <w:uiPriority w:val="99"/>
    <w:rPr>
      <w:rFonts w:ascii="Times New Roman" w:cs="Times New Roman" w:eastAsia="宋体" w:hAnsi="Times New Roman"/>
      <w:sz w:val="16"/>
      <w:szCs w:val="16"/>
    </w:rPr>
  </w:style>
  <w:style w:type="character" w:customStyle="1" w:styleId="style4126">
    <w:name w:val="正文文本 2 Char"/>
    <w:basedOn w:val="style65"/>
    <w:next w:val="style4126"/>
    <w:link w:val="style80"/>
    <w:qFormat/>
    <w:uiPriority w:val="0"/>
    <w:rPr>
      <w:rFonts w:ascii="Times New Roman" w:cs="Times New Roman" w:eastAsia="宋体" w:hAnsi="Times New Roman"/>
      <w:sz w:val="24"/>
      <w:szCs w:val="24"/>
    </w:rPr>
  </w:style>
  <w:style w:type="character" w:customStyle="1" w:styleId="style4127">
    <w:name w:val="HTML 预设格式 Char"/>
    <w:basedOn w:val="style65"/>
    <w:next w:val="style4127"/>
    <w:link w:val="style101"/>
    <w:qFormat/>
    <w:uiPriority w:val="0"/>
    <w:rPr>
      <w:rFonts w:ascii="Courier New" w:cs="Courier New" w:eastAsia="宋体" w:hAnsi="Courier New"/>
      <w:sz w:val="20"/>
      <w:szCs w:val="20"/>
    </w:rPr>
  </w:style>
  <w:style w:type="character" w:customStyle="1" w:styleId="style4128">
    <w:name w:val="标题 Char"/>
    <w:basedOn w:val="style65"/>
    <w:next w:val="style4128"/>
    <w:link w:val="style62"/>
    <w:qFormat/>
    <w:uiPriority w:val="0"/>
    <w:rPr>
      <w:rFonts w:ascii="等线 Light" w:cs="宋体" w:eastAsia="宋体" w:hAnsi="等线 Light"/>
      <w:b/>
      <w:bCs/>
      <w:sz w:val="32"/>
      <w:szCs w:val="32"/>
    </w:rPr>
  </w:style>
  <w:style w:type="character" w:customStyle="1" w:styleId="style4129">
    <w:name w:val="正文文本 Char1"/>
    <w:next w:val="style4129"/>
    <w:qFormat/>
    <w:uiPriority w:val="99"/>
    <w:rPr>
      <w:rFonts w:ascii="Times New Roman" w:cs="Times New Roman" w:eastAsia="宋体" w:hAnsi="Times New Roman"/>
      <w:sz w:val="20"/>
      <w:szCs w:val="20"/>
    </w:rPr>
  </w:style>
  <w:style w:type="character" w:customStyle="1" w:styleId="style4130">
    <w:name w:val="正文首行缩进 Char1"/>
    <w:next w:val="style4130"/>
    <w:link w:val="style77"/>
    <w:qFormat/>
    <w:uiPriority w:val="99"/>
    <w:rPr>
      <w:rFonts w:ascii="Calibri" w:cs="Calibri" w:eastAsia="宋体" w:hAnsi="Calibri"/>
      <w:szCs w:val="21"/>
      <w:vertAlign w:val="subscript"/>
    </w:rPr>
  </w:style>
  <w:style w:type="character" w:customStyle="1" w:styleId="style4131">
    <w:name w:val="文档结构图 Char1"/>
    <w:next w:val="style4131"/>
    <w:link w:val="style89"/>
    <w:qFormat/>
    <w:uiPriority w:val="99"/>
    <w:rPr>
      <w:rFonts w:ascii="Calibri" w:cs="Calibri" w:eastAsia="宋体" w:hAnsi="Calibri"/>
      <w:sz w:val="28"/>
      <w:szCs w:val="28"/>
      <w:shd w:val="clear" w:color="auto" w:fill="000080"/>
      <w:vertAlign w:val="subscript"/>
    </w:rPr>
  </w:style>
  <w:style w:type="character" w:customStyle="1" w:styleId="style4132">
    <w:name w:val="批注文字 Char1"/>
    <w:next w:val="style4132"/>
    <w:link w:val="style30"/>
    <w:qFormat/>
    <w:uiPriority w:val="0"/>
    <w:rPr>
      <w:rFonts w:ascii="Calibri" w:cs="Calibri" w:eastAsia="宋体" w:hAnsi="Calibri"/>
      <w:szCs w:val="21"/>
    </w:rPr>
  </w:style>
  <w:style w:type="character" w:customStyle="1" w:styleId="style4133">
    <w:name w:val="称呼 Char1"/>
    <w:next w:val="style4133"/>
    <w:link w:val="style75"/>
    <w:qFormat/>
    <w:uiPriority w:val="0"/>
    <w:rPr>
      <w:rFonts w:ascii="Calibri" w:cs="Calibri" w:eastAsia="宋体" w:hAnsi="Calibri"/>
      <w:szCs w:val="21"/>
    </w:rPr>
  </w:style>
  <w:style w:type="character" w:customStyle="1" w:styleId="style4134">
    <w:name w:val="正文文本 3 Char1"/>
    <w:next w:val="style4134"/>
    <w:link w:val="style81"/>
    <w:qFormat/>
    <w:uiPriority w:val="0"/>
    <w:rPr>
      <w:rFonts w:ascii="Calibri" w:cs="Calibri" w:eastAsia="宋体" w:hAnsi="Calibri"/>
      <w:b/>
      <w:bCs/>
      <w:color w:val="000000"/>
      <w:szCs w:val="21"/>
    </w:rPr>
  </w:style>
  <w:style w:type="character" w:customStyle="1" w:styleId="style4135">
    <w:name w:val="正文文本缩进 Char1"/>
    <w:next w:val="style4135"/>
    <w:link w:val="style67"/>
    <w:qFormat/>
    <w:uiPriority w:val="99"/>
    <w:rPr>
      <w:rFonts w:ascii="Times New Roman" w:cs="Times New Roman" w:eastAsia="宋体" w:hAnsi="Times New Roman"/>
      <w:sz w:val="24"/>
      <w:szCs w:val="24"/>
    </w:rPr>
  </w:style>
  <w:style w:type="character" w:customStyle="1" w:styleId="style4136">
    <w:name w:val="HTML 地址 Char1"/>
    <w:next w:val="style4136"/>
    <w:link w:val="style96"/>
    <w:qFormat/>
    <w:uiPriority w:val="0"/>
    <w:rPr>
      <w:rFonts w:ascii="Calibri" w:cs="Calibri" w:eastAsia="宋体" w:hAnsi="Calibri"/>
      <w:i/>
      <w:iCs/>
      <w:szCs w:val="21"/>
    </w:rPr>
  </w:style>
  <w:style w:type="character" w:customStyle="1" w:styleId="style4137">
    <w:name w:val="Plain Text Char"/>
    <w:next w:val="style4137"/>
    <w:qFormat/>
    <w:uiPriority w:val="0"/>
    <w:rPr>
      <w:rFonts w:ascii="宋体" w:cs="宋体" w:eastAsia="宋体" w:hAnsi="Plotter"/>
      <w:sz w:val="20"/>
      <w:szCs w:val="20"/>
    </w:rPr>
  </w:style>
  <w:style w:type="character" w:customStyle="1" w:styleId="style4138">
    <w:name w:val="日期 Char1"/>
    <w:next w:val="style4138"/>
    <w:link w:val="style76"/>
    <w:qFormat/>
    <w:uiPriority w:val="99"/>
    <w:rPr>
      <w:rFonts w:ascii="Calibri" w:cs="Calibri" w:eastAsia="宋体" w:hAnsi="Calibri"/>
      <w:sz w:val="24"/>
      <w:szCs w:val="24"/>
    </w:rPr>
  </w:style>
  <w:style w:type="character" w:customStyle="1" w:styleId="style4139">
    <w:name w:val="正文文本缩进 2 Char1"/>
    <w:next w:val="style4139"/>
    <w:link w:val="style82"/>
    <w:qFormat/>
    <w:uiPriority w:val="99"/>
    <w:rPr>
      <w:rFonts w:ascii="Calibri" w:cs="Calibri" w:eastAsia="宋体" w:hAnsi="Calibri"/>
      <w:szCs w:val="21"/>
    </w:rPr>
  </w:style>
  <w:style w:type="character" w:customStyle="1" w:styleId="style4140">
    <w:name w:val="批注框文本 Char1"/>
    <w:next w:val="style4140"/>
    <w:link w:val="style153"/>
    <w:qFormat/>
    <w:uiPriority w:val="99"/>
    <w:rPr>
      <w:rFonts w:ascii="Calibri" w:cs="Calibri" w:eastAsia="宋体" w:hAnsi="Calibri"/>
      <w:sz w:val="18"/>
      <w:szCs w:val="18"/>
      <w:vertAlign w:val="subscript"/>
    </w:rPr>
  </w:style>
  <w:style w:type="character" w:customStyle="1" w:styleId="style4141">
    <w:name w:val="正文首行缩进 2 Char1"/>
    <w:next w:val="style4141"/>
    <w:link w:val="style78"/>
    <w:qFormat/>
    <w:uiPriority w:val="0"/>
    <w:rPr>
      <w:rFonts w:ascii="Times New Roman" w:cs="Times New Roman" w:eastAsia="宋体" w:hAnsi="Times New Roman"/>
      <w:kern w:val="0"/>
      <w:sz w:val="24"/>
      <w:szCs w:val="24"/>
    </w:rPr>
  </w:style>
  <w:style w:type="character" w:customStyle="1" w:styleId="style4142">
    <w:name w:val="脚注文本 Char1"/>
    <w:next w:val="style4142"/>
    <w:link w:val="style29"/>
    <w:qFormat/>
    <w:uiPriority w:val="0"/>
    <w:rPr>
      <w:rFonts w:ascii="Calibri" w:cs="Calibri" w:eastAsia="宋体" w:hAnsi="Calibri"/>
      <w:sz w:val="18"/>
      <w:szCs w:val="18"/>
    </w:rPr>
  </w:style>
  <w:style w:type="character" w:customStyle="1" w:styleId="style4143">
    <w:name w:val="正文文本缩进 3 Char1"/>
    <w:next w:val="style4143"/>
    <w:link w:val="style83"/>
    <w:qFormat/>
    <w:uiPriority w:val="99"/>
    <w:rPr>
      <w:rFonts w:ascii="Calibri" w:cs="Calibri" w:eastAsia="宋体" w:hAnsi="Calibri"/>
      <w:szCs w:val="21"/>
    </w:rPr>
  </w:style>
  <w:style w:type="character" w:customStyle="1" w:styleId="style4144">
    <w:name w:val="正文文本 2 Char1"/>
    <w:next w:val="style4144"/>
    <w:link w:val="style80"/>
    <w:qFormat/>
    <w:uiPriority w:val="0"/>
    <w:rPr>
      <w:rFonts w:ascii="Calibri" w:cs="Calibri" w:eastAsia="宋体" w:hAnsi="Calibri"/>
      <w:sz w:val="24"/>
      <w:szCs w:val="24"/>
    </w:rPr>
  </w:style>
  <w:style w:type="character" w:customStyle="1" w:styleId="style4145">
    <w:name w:val="HTML 预设格式 Char1"/>
    <w:next w:val="style4145"/>
    <w:link w:val="style101"/>
    <w:qFormat/>
    <w:uiPriority w:val="0"/>
    <w:rPr>
      <w:rFonts w:ascii="Courier New" w:cs="Courier New" w:eastAsia="宋体" w:hAnsi="Courier New"/>
      <w:szCs w:val="21"/>
    </w:rPr>
  </w:style>
  <w:style w:type="character" w:customStyle="1" w:styleId="style4146">
    <w:name w:val="标题 Char1"/>
    <w:next w:val="style4146"/>
    <w:link w:val="style62"/>
    <w:qFormat/>
    <w:uiPriority w:val="0"/>
    <w:rPr>
      <w:rFonts w:ascii="Cambria" w:cs="Cambria" w:eastAsia="宋体" w:hAnsi="Cambria"/>
      <w:color w:val="000000"/>
      <w:sz w:val="36"/>
      <w:szCs w:val="32"/>
    </w:rPr>
  </w:style>
  <w:style w:type="character" w:customStyle="1" w:styleId="style4147">
    <w:name w:val="二级条标题 Char Char Char"/>
    <w:next w:val="style4147"/>
    <w:qFormat/>
    <w:uiPriority w:val="0"/>
    <w:rPr>
      <w:rFonts w:ascii="黑体" w:cs="黑体" w:eastAsia="黑体"/>
      <w:sz w:val="21"/>
      <w:szCs w:val="21"/>
      <w:lang w:val="en-US" w:eastAsia="zh-CN"/>
    </w:rPr>
  </w:style>
  <w:style w:type="character" w:customStyle="1" w:styleId="style4148">
    <w:name w:val="题注 Char"/>
    <w:next w:val="style4148"/>
    <w:link w:val="style34"/>
    <w:qFormat/>
    <w:uiPriority w:val="0"/>
    <w:rPr>
      <w:rFonts w:ascii="Arial" w:cs="Times New Roman" w:eastAsia="宋体" w:hAnsi="Arial"/>
      <w:color w:val="000000"/>
      <w:kern w:val="0"/>
      <w:sz w:val="24"/>
      <w:szCs w:val="24"/>
    </w:rPr>
  </w:style>
  <w:style w:type="character" w:customStyle="1" w:styleId="style4149">
    <w:name w:val="正文文本缩进 Char Char"/>
    <w:next w:val="style4149"/>
    <w:qFormat/>
    <w:uiPriority w:val="0"/>
    <w:rPr>
      <w:rFonts w:ascii="Times New Roman" w:cs="Times New Roman" w:eastAsia="宋体" w:hAnsi="Times New Roman"/>
      <w:kern w:val="0"/>
      <w:sz w:val="20"/>
      <w:szCs w:val="20"/>
    </w:rPr>
  </w:style>
  <w:style w:type="character" w:customStyle="1" w:styleId="style4150">
    <w:name w:val="段 Char Char"/>
    <w:next w:val="style4150"/>
    <w:link w:val="style4151"/>
    <w:qFormat/>
    <w:uiPriority w:val="99"/>
    <w:rPr>
      <w:rFonts w:ascii="宋体" w:cs="宋体"/>
      <w:szCs w:val="21"/>
    </w:rPr>
  </w:style>
  <w:style w:type="paragraph" w:customStyle="1" w:styleId="style4151">
    <w:name w:val="段"/>
    <w:next w:val="style4151"/>
    <w:link w:val="style4150"/>
    <w:qFormat/>
    <w:uiPriority w:val="99"/>
    <w:pPr>
      <w:autoSpaceDE w:val="false"/>
      <w:autoSpaceDN w:val="false"/>
      <w:spacing w:lineRule="auto" w:line="312"/>
    </w:pPr>
    <w:rPr>
      <w:rFonts w:ascii="宋体" w:cs="宋体" w:eastAsia="等线" w:hAnsi="等线"/>
      <w:kern w:val="2"/>
      <w:sz w:val="21"/>
      <w:szCs w:val="21"/>
      <w:lang w:val="en-US" w:bidi="ar-SA" w:eastAsia="zh-CN"/>
    </w:rPr>
  </w:style>
  <w:style w:type="character" w:customStyle="1" w:styleId="style4152">
    <w:name w:val="样式 黑色"/>
    <w:next w:val="style4152"/>
    <w:qFormat/>
    <w:uiPriority w:val="99"/>
    <w:rPr>
      <w:color w:val="000000"/>
    </w:rPr>
  </w:style>
  <w:style w:type="character" w:customStyle="1" w:styleId="style4153">
    <w:name w:val="纯文本 Char Char"/>
    <w:next w:val="style4153"/>
    <w:qFormat/>
    <w:uiPriority w:val="0"/>
    <w:rPr>
      <w:rFonts w:ascii="宋体" w:cs="宋体" w:hAnsi="Courier New"/>
      <w:kern w:val="2"/>
      <w:sz w:val="21"/>
      <w:szCs w:val="21"/>
    </w:rPr>
  </w:style>
  <w:style w:type="character" w:customStyle="1" w:styleId="style4154">
    <w:name w:val="五级条标题 Char Char"/>
    <w:next w:val="style4154"/>
    <w:link w:val="style4155"/>
    <w:qFormat/>
    <w:uiPriority w:val="99"/>
    <w:rPr>
      <w:rFonts w:ascii="黑体" w:cs="黑体" w:eastAsia="黑体"/>
      <w:szCs w:val="21"/>
    </w:rPr>
  </w:style>
  <w:style w:type="paragraph" w:customStyle="1" w:styleId="style4155">
    <w:name w:val="五级条标题"/>
    <w:basedOn w:val="style4156"/>
    <w:next w:val="style4151"/>
    <w:link w:val="style4154"/>
    <w:qFormat/>
    <w:uiPriority w:val="99"/>
    <w:pPr>
      <w:outlineLvl w:val="6"/>
    </w:pPr>
    <w:rPr>
      <w:rFonts w:cs="黑体" w:hAnsi="等线"/>
      <w:kern w:val="2"/>
    </w:rPr>
  </w:style>
  <w:style w:type="paragraph" w:customStyle="1" w:styleId="style4156">
    <w:name w:val="四级条标题"/>
    <w:basedOn w:val="style0"/>
    <w:next w:val="style4151"/>
    <w:link w:val="style4157"/>
    <w:qFormat/>
    <w:uiPriority w:val="99"/>
    <w:pPr>
      <w:widowControl/>
      <w:spacing w:beforeLines="50" w:afterLines="50"/>
      <w:outlineLvl w:val="5"/>
    </w:pPr>
    <w:rPr>
      <w:rFonts w:ascii="黑体" w:eastAsia="黑体" w:hAnsi="Calibri"/>
      <w:kern w:val="0"/>
      <w:sz w:val="21"/>
      <w:szCs w:val="21"/>
    </w:rPr>
  </w:style>
  <w:style w:type="character" w:customStyle="1" w:styleId="style4157">
    <w:name w:val="四级条标题 Char Char"/>
    <w:next w:val="style4157"/>
    <w:link w:val="style4156"/>
    <w:qFormat/>
    <w:uiPriority w:val="99"/>
    <w:rPr>
      <w:rFonts w:ascii="黑体" w:cs="Times New Roman" w:eastAsia="黑体" w:hAnsi="Calibri"/>
      <w:kern w:val="0"/>
      <w:szCs w:val="21"/>
    </w:rPr>
  </w:style>
  <w:style w:type="character" w:customStyle="1" w:styleId="style4158">
    <w:name w:val="二级条标题 Char Char"/>
    <w:next w:val="style4158"/>
    <w:qFormat/>
    <w:uiPriority w:val="0"/>
    <w:rPr>
      <w:rFonts w:ascii="黑体" w:cs="黑体" w:eastAsia="黑体"/>
      <w:sz w:val="21"/>
      <w:szCs w:val="21"/>
      <w:lang w:val="en-US" w:eastAsia="zh-CN"/>
    </w:rPr>
  </w:style>
  <w:style w:type="character" w:customStyle="1" w:styleId="style4159">
    <w:name w:val="书籍标题1"/>
    <w:next w:val="style4159"/>
    <w:qFormat/>
    <w:uiPriority w:val="33"/>
    <w:rPr>
      <w:b/>
      <w:bCs/>
      <w:smallCaps/>
      <w:spacing w:val="5"/>
    </w:rPr>
  </w:style>
  <w:style w:type="character" w:customStyle="1" w:styleId="style4160">
    <w:name w:val="tpccontent1"/>
    <w:basedOn w:val="style65"/>
    <w:next w:val="style4160"/>
    <w:qFormat/>
    <w:uiPriority w:val="0"/>
  </w:style>
  <w:style w:type="character" w:customStyle="1" w:styleId="style4161">
    <w:name w:val="一级条标题 Char Char"/>
    <w:next w:val="style4161"/>
    <w:link w:val="style4162"/>
    <w:qFormat/>
    <w:uiPriority w:val="99"/>
    <w:rPr>
      <w:rFonts w:cs="Calibri" w:eastAsia="黑体"/>
      <w:szCs w:val="21"/>
    </w:rPr>
  </w:style>
  <w:style w:type="paragraph" w:customStyle="1" w:styleId="style4162">
    <w:name w:val="一级条标题"/>
    <w:next w:val="style4151"/>
    <w:link w:val="style4161"/>
    <w:qFormat/>
    <w:uiPriority w:val="99"/>
    <w:pPr>
      <w:spacing w:lineRule="auto" w:line="312"/>
      <w:outlineLvl w:val="2"/>
    </w:pPr>
    <w:rPr>
      <w:rFonts w:ascii="等线" w:cs="Calibri" w:eastAsia="黑体" w:hAnsi="等线"/>
      <w:kern w:val="2"/>
      <w:sz w:val="21"/>
      <w:szCs w:val="21"/>
      <w:lang w:val="en-US" w:bidi="ar-SA" w:eastAsia="zh-CN"/>
    </w:rPr>
  </w:style>
  <w:style w:type="character" w:customStyle="1" w:styleId="style4163">
    <w:name w:val="三级条标题 Char Char"/>
    <w:next w:val="style4163"/>
    <w:qFormat/>
    <w:uiPriority w:val="0"/>
    <w:rPr>
      <w:rFonts w:ascii="黑体" w:cs="黑体" w:eastAsia="黑体"/>
      <w:sz w:val="21"/>
      <w:szCs w:val="21"/>
      <w:lang w:val="en-US" w:eastAsia="zh-CN"/>
    </w:rPr>
  </w:style>
  <w:style w:type="paragraph" w:customStyle="1" w:styleId="style4164">
    <w:name w:val="样式 标题 1章 + 四号 段前: 6 磅 段后: 6 磅 行距: 单倍行距"/>
    <w:basedOn w:val="style1"/>
    <w:next w:val="style4164"/>
    <w:qFormat/>
    <w:uiPriority w:val="0"/>
    <w:pPr>
      <w:tabs>
        <w:tab w:val="left" w:leader="none" w:pos="0"/>
      </w:tabs>
      <w:spacing w:after="120" w:lineRule="auto" w:line="240"/>
      <w:jc w:val="both"/>
    </w:pPr>
    <w:rPr>
      <w:rFonts w:ascii="宋体" w:cs="宋体" w:hAnsi="宋体"/>
    </w:rPr>
  </w:style>
  <w:style w:type="paragraph" w:customStyle="1" w:styleId="style4165">
    <w:name w:val="xl26"/>
    <w:basedOn w:val="style0"/>
    <w:next w:val="style4165"/>
    <w:qFormat/>
    <w:uiPriority w:val="99"/>
    <w:pPr>
      <w:widowControl/>
      <w:pBdr>
        <w:left w:val="single" w:sz="4" w:space="0" w:color="auto"/>
        <w:right w:val="single" w:sz="4" w:space="0" w:color="auto"/>
        <w:bottom w:val="single" w:sz="4" w:space="0" w:color="auto"/>
      </w:pBdr>
      <w:spacing w:before="100" w:beforeAutospacing="true" w:after="100" w:afterAutospacing="true"/>
      <w:jc w:val="center"/>
    </w:pPr>
    <w:rPr>
      <w:rFonts w:ascii="宋体" w:cs="宋体" w:hAnsi="宋体"/>
      <w:kern w:val="0"/>
    </w:rPr>
  </w:style>
  <w:style w:type="paragraph" w:customStyle="1" w:styleId="style4166">
    <w:name w:val="Char"/>
    <w:basedOn w:val="style0"/>
    <w:next w:val="style4166"/>
    <w:qFormat/>
    <w:uiPriority w:val="99"/>
    <w:pPr/>
  </w:style>
  <w:style w:type="paragraph" w:customStyle="1" w:styleId="style4167">
    <w:name w:val="列出段落1"/>
    <w:basedOn w:val="style0"/>
    <w:next w:val="style4167"/>
    <w:qFormat/>
    <w:uiPriority w:val="34"/>
    <w:pPr>
      <w:ind w:firstLine="420"/>
    </w:pPr>
    <w:rPr/>
  </w:style>
  <w:style w:type="paragraph" w:customStyle="1" w:styleId="style4168">
    <w:name w:val="封面标准代替信息"/>
    <w:basedOn w:val="style4169"/>
    <w:next w:val="style4168"/>
    <w:qFormat/>
    <w:uiPriority w:val="0"/>
    <w:pPr>
      <w:spacing w:before="57"/>
    </w:pPr>
    <w:rPr>
      <w:rFonts w:ascii="宋体" w:cs="宋体"/>
      <w:sz w:val="21"/>
      <w:szCs w:val="21"/>
    </w:rPr>
  </w:style>
  <w:style w:type="paragraph" w:customStyle="1" w:styleId="style4169">
    <w:name w:val="封面标准号2"/>
    <w:basedOn w:val="style4170"/>
    <w:next w:val="style4169"/>
    <w:qFormat/>
    <w:uiPriority w:val="0"/>
    <w:pPr>
      <w:adjustRightInd w:val="false"/>
      <w:spacing w:before="357" w:lineRule="exact" w:line="280"/>
    </w:pPr>
    <w:rPr/>
  </w:style>
  <w:style w:type="paragraph" w:customStyle="1" w:styleId="style4170">
    <w:name w:val="封面标准号1"/>
    <w:next w:val="style4170"/>
    <w:qFormat/>
    <w:uiPriority w:val="0"/>
    <w:pPr>
      <w:widowControl w:val="false"/>
      <w:kinsoku w:val="false"/>
      <w:overflowPunct w:val="false"/>
      <w:autoSpaceDE w:val="false"/>
      <w:autoSpaceDN w:val="false"/>
      <w:spacing w:before="308" w:lineRule="auto" w:line="312"/>
      <w:jc w:val="right"/>
      <w:textAlignment w:val="center"/>
    </w:pPr>
    <w:rPr>
      <w:rFonts w:ascii="Times New Roman" w:cs="Times New Roman" w:eastAsia="宋体" w:hAnsi="Times New Roman"/>
      <w:sz w:val="28"/>
      <w:szCs w:val="28"/>
      <w:lang w:val="en-US" w:bidi="ar-SA" w:eastAsia="zh-CN"/>
    </w:rPr>
  </w:style>
  <w:style w:type="paragraph" w:customStyle="1" w:styleId="style4171">
    <w:name w:val="样式2"/>
    <w:basedOn w:val="style0"/>
    <w:next w:val="style4171"/>
    <w:link w:val="style4451"/>
    <w:qFormat/>
    <w:uiPriority w:val="99"/>
    <w:pPr/>
  </w:style>
  <w:style w:type="paragraph" w:customStyle="1" w:styleId="style4172">
    <w:name w:val="三级条"/>
    <w:basedOn w:val="style4173"/>
    <w:next w:val="style4172"/>
    <w:qFormat/>
    <w:uiPriority w:val="0"/>
    <w:pPr>
      <w:tabs>
        <w:tab w:val="left" w:leader="none" w:pos="420"/>
      </w:tabs>
      <w:ind w:left="0" w:firstLine="0"/>
    </w:pPr>
    <w:rPr/>
  </w:style>
  <w:style w:type="paragraph" w:customStyle="1" w:styleId="style4173">
    <w:name w:val="二级条"/>
    <w:next w:val="style4"/>
    <w:qFormat/>
    <w:uiPriority w:val="0"/>
    <w:pPr>
      <w:tabs>
        <w:tab w:val="left" w:leader="none" w:pos="420"/>
      </w:tabs>
      <w:spacing w:lineRule="exact" w:line="440"/>
      <w:ind w:left="420" w:hanging="420"/>
    </w:pPr>
    <w:rPr>
      <w:rFonts w:ascii="宋体" w:cs="宋体" w:eastAsia="宋体" w:hAnsi="Times New Roman"/>
      <w:sz w:val="24"/>
      <w:szCs w:val="24"/>
      <w:lang w:val="en-US" w:bidi="ar-SA" w:eastAsia="zh-CN"/>
    </w:rPr>
  </w:style>
  <w:style w:type="paragraph" w:customStyle="1" w:styleId="style4174">
    <w:name w:val="xl58"/>
    <w:basedOn w:val="style0"/>
    <w:next w:val="style4174"/>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rPr>
  </w:style>
  <w:style w:type="paragraph" w:customStyle="1" w:styleId="style4175">
    <w:name w:val="标准书眉_奇数页"/>
    <w:next w:val="style0"/>
    <w:qFormat/>
    <w:uiPriority w:val="0"/>
    <w:pPr>
      <w:tabs>
        <w:tab w:val="center" w:leader="none" w:pos="4154"/>
        <w:tab w:val="right" w:leader="none" w:pos="8306"/>
      </w:tabs>
      <w:spacing w:after="120" w:lineRule="auto" w:line="312"/>
      <w:jc w:val="right"/>
    </w:pPr>
    <w:rPr>
      <w:rFonts w:ascii="Times New Roman" w:cs="Times New Roman" w:eastAsia="宋体" w:hAnsi="Times New Roman"/>
      <w:sz w:val="21"/>
      <w:szCs w:val="21"/>
      <w:lang w:val="en-US" w:bidi="ar-SA" w:eastAsia="zh-CN"/>
    </w:rPr>
  </w:style>
  <w:style w:type="paragraph" w:customStyle="1" w:styleId="style4176">
    <w:name w:val="xl120"/>
    <w:basedOn w:val="style0"/>
    <w:next w:val="style4176"/>
    <w:qFormat/>
    <w:uiPriority w:val="0"/>
    <w:pPr>
      <w:widowControl/>
      <w:pBdr>
        <w:right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177">
    <w:name w:val="xl103"/>
    <w:basedOn w:val="style0"/>
    <w:next w:val="style4177"/>
    <w:qFormat/>
    <w:uiPriority w:val="0"/>
    <w:pPr>
      <w:widowControl/>
      <w:pBdr>
        <w:left w:val="single" w:sz="4" w:space="0" w:color="auto"/>
        <w:right w:val="single" w:sz="4" w:space="0" w:color="auto"/>
        <w:top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178">
    <w:name w:val="目次"/>
    <w:next w:val="style4178"/>
    <w:qFormat/>
    <w:uiPriority w:val="0"/>
    <w:pPr>
      <w:tabs>
        <w:tab w:val="left" w:leader="none" w:pos="3780"/>
      </w:tabs>
      <w:spacing w:beforeLines="200" w:afterLines="100" w:lineRule="exact" w:line="440"/>
      <w:jc w:val="center"/>
    </w:pPr>
    <w:rPr>
      <w:rFonts w:ascii="黑体" w:cs="黑体" w:eastAsia="黑体" w:hAnsi="Times New Roman"/>
      <w:sz w:val="24"/>
      <w:szCs w:val="24"/>
      <w:lang w:val="en-US" w:bidi="ar-SA" w:eastAsia="zh-CN"/>
    </w:rPr>
  </w:style>
  <w:style w:type="paragraph" w:customStyle="1" w:styleId="style4179">
    <w:name w:val="列项●（二级）"/>
    <w:next w:val="style4179"/>
    <w:qFormat/>
    <w:uiPriority w:val="0"/>
    <w:pPr>
      <w:tabs>
        <w:tab w:val="left" w:leader="none" w:pos="760"/>
        <w:tab w:val="left" w:leader="none" w:pos="840"/>
      </w:tabs>
      <w:spacing w:lineRule="auto" w:line="312"/>
      <w:ind w:left="600" w:leftChars="400" w:hanging="200" w:hangingChars="200"/>
    </w:pPr>
    <w:rPr>
      <w:rFonts w:ascii="宋体" w:cs="宋体" w:eastAsia="宋体" w:hAnsi="Times New Roman"/>
      <w:sz w:val="21"/>
      <w:szCs w:val="21"/>
      <w:lang w:val="en-US" w:bidi="ar-SA" w:eastAsia="zh-CN"/>
    </w:rPr>
  </w:style>
  <w:style w:type="paragraph" w:customStyle="1" w:styleId="style4180">
    <w:name w:val="xl122"/>
    <w:basedOn w:val="style0"/>
    <w:next w:val="style4180"/>
    <w:qFormat/>
    <w:uiPriority w:val="0"/>
    <w:pPr>
      <w:widowControl/>
      <w:pBdr>
        <w:left w:val="single" w:sz="4" w:space="0" w:color="auto"/>
        <w:bottom w:val="single" w:sz="4" w:space="0" w:color="auto"/>
      </w:pBdr>
      <w:spacing w:before="100" w:beforeAutospacing="true" w:after="100" w:afterAutospacing="true"/>
      <w:jc w:val="center"/>
      <w:textAlignment w:val="center"/>
    </w:pPr>
    <w:rPr>
      <w:kern w:val="0"/>
    </w:rPr>
  </w:style>
  <w:style w:type="paragraph" w:customStyle="1" w:styleId="style4181">
    <w:name w:val="xl37"/>
    <w:basedOn w:val="style0"/>
    <w:next w:val="style4181"/>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color w:val="000000"/>
      <w:kern w:val="0"/>
      <w:sz w:val="22"/>
      <w:szCs w:val="22"/>
    </w:rPr>
  </w:style>
  <w:style w:type="paragraph" w:customStyle="1" w:styleId="style4182">
    <w:name w:val="xl27"/>
    <w:basedOn w:val="style0"/>
    <w:next w:val="style4182"/>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宋体" w:cs="宋体" w:hAnsi="宋体"/>
      <w:kern w:val="0"/>
    </w:rPr>
  </w:style>
  <w:style w:type="paragraph" w:customStyle="1" w:styleId="style4183">
    <w:name w:val="xl104"/>
    <w:basedOn w:val="style0"/>
    <w:next w:val="style4183"/>
    <w:qFormat/>
    <w:uiPriority w:val="0"/>
    <w:pPr>
      <w:widowControl/>
      <w:pBdr>
        <w:left w:val="single" w:sz="4" w:space="0" w:color="auto"/>
        <w:right w:val="single" w:sz="4" w:space="0" w:color="auto"/>
        <w:bottom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184">
    <w:name w:val="xl69"/>
    <w:basedOn w:val="style0"/>
    <w:next w:val="style4184"/>
    <w:qFormat/>
    <w:uiPriority w:val="0"/>
    <w:pPr>
      <w:widowControl/>
      <w:pBdr>
        <w:left w:val="single" w:sz="4" w:space="0" w:color="auto"/>
        <w:right w:val="single" w:sz="4" w:space="0" w:color="auto"/>
        <w:top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185">
    <w:name w:val="样式 标题 4段 + (西文) Times New Roman (中文) 宋体 五号 非加粗 左 段前: 6 磅 ..."/>
    <w:basedOn w:val="style4"/>
    <w:next w:val="style4185"/>
    <w:qFormat/>
    <w:uiPriority w:val="0"/>
    <w:pPr>
      <w:tabs>
        <w:tab w:val="left" w:leader="none" w:pos="0"/>
      </w:tabs>
      <w:spacing w:lineRule="auto" w:line="240"/>
    </w:pPr>
    <w:rPr>
      <w:rFonts w:ascii="Times New Roman" w:cs="Times New Roman" w:hAnsi="Times New Roman"/>
      <w:kern w:val="21"/>
      <w:sz w:val="21"/>
      <w:szCs w:val="21"/>
    </w:rPr>
  </w:style>
  <w:style w:type="paragraph" w:customStyle="1" w:styleId="style4186">
    <w:name w:val="xl92"/>
    <w:basedOn w:val="style0"/>
    <w:next w:val="style4186"/>
    <w:qFormat/>
    <w:uiPriority w:val="0"/>
    <w:pPr>
      <w:widowControl/>
      <w:pBdr>
        <w:left w:val="single" w:sz="8" w:space="0" w:color="auto"/>
        <w:bottom w:val="single" w:sz="8" w:space="0" w:color="auto"/>
      </w:pBdr>
      <w:spacing w:before="100" w:beforeAutospacing="true" w:after="100" w:afterAutospacing="true"/>
      <w:textAlignment w:val="top"/>
    </w:pPr>
    <w:rPr>
      <w:rFonts w:ascii="宋体" w:cs="宋体" w:hAnsi="宋体"/>
      <w:kern w:val="0"/>
    </w:rPr>
  </w:style>
  <w:style w:type="paragraph" w:customStyle="1" w:styleId="style4187">
    <w:name w:val="表格内"/>
    <w:basedOn w:val="style0"/>
    <w:next w:val="style4187"/>
    <w:qFormat/>
    <w:uiPriority w:val="99"/>
    <w:pPr>
      <w:adjustRightInd w:val="false"/>
      <w:spacing w:lineRule="atLeast" w:line="240"/>
      <w:jc w:val="center"/>
      <w:textAlignment w:val="baseline"/>
    </w:pPr>
    <w:rPr>
      <w:rFonts w:ascii="宋体" w:cs="宋体"/>
      <w:kern w:val="0"/>
      <w:sz w:val="28"/>
      <w:szCs w:val="28"/>
    </w:rPr>
  </w:style>
  <w:style w:type="paragraph" w:customStyle="1" w:styleId="style4188">
    <w:name w:val="xl42"/>
    <w:basedOn w:val="style0"/>
    <w:next w:val="style4188"/>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color w:val="000000"/>
      <w:kern w:val="0"/>
      <w:sz w:val="22"/>
      <w:szCs w:val="22"/>
    </w:rPr>
  </w:style>
  <w:style w:type="paragraph" w:customStyle="1" w:styleId="style4189">
    <w:name w:val="注X"/>
    <w:basedOn w:val="style4"/>
    <w:next w:val="style4189"/>
    <w:qFormat/>
    <w:uiPriority w:val="0"/>
    <w:pPr>
      <w:keepNext w:val="false"/>
      <w:keepLines w:val="false"/>
      <w:widowControl/>
      <w:spacing w:lineRule="exact" w:line="440"/>
      <w:ind w:left="480" w:leftChars="200" w:hanging="280" w:hangingChars="280"/>
      <w:outlineLvl w:val="9"/>
    </w:pPr>
    <w:rPr>
      <w:rFonts w:ascii="宋体" w:cs="宋体" w:hAnsi="Times New Roman"/>
      <w:kern w:val="0"/>
      <w:sz w:val="21"/>
      <w:szCs w:val="21"/>
    </w:rPr>
  </w:style>
  <w:style w:type="paragraph" w:customStyle="1" w:styleId="style4190">
    <w:name w:val="实施日期"/>
    <w:basedOn w:val="style4191"/>
    <w:next w:val="style4190"/>
    <w:qFormat/>
    <w:uiPriority w:val="0"/>
    <w:pPr>
      <w:jc w:val="right"/>
    </w:pPr>
    <w:rPr/>
  </w:style>
  <w:style w:type="paragraph" w:customStyle="1" w:styleId="style4191">
    <w:name w:val="发布日期"/>
    <w:next w:val="style4191"/>
    <w:qFormat/>
    <w:uiPriority w:val="0"/>
    <w:pPr>
      <w:spacing w:lineRule="auto" w:line="312"/>
    </w:pPr>
    <w:rPr>
      <w:rFonts w:ascii="Times New Roman" w:cs="Times New Roman" w:eastAsia="黑体" w:hAnsi="Times New Roman"/>
      <w:sz w:val="28"/>
      <w:szCs w:val="28"/>
      <w:lang w:val="en-US" w:bidi="ar-SA" w:eastAsia="zh-CN"/>
    </w:rPr>
  </w:style>
  <w:style w:type="paragraph" w:customStyle="1" w:styleId="style4192">
    <w:name w:val="标准书脚_奇数页"/>
    <w:next w:val="style4192"/>
    <w:qFormat/>
    <w:uiPriority w:val="99"/>
    <w:pPr>
      <w:spacing w:before="120" w:lineRule="auto" w:line="312"/>
      <w:jc w:val="right"/>
    </w:pPr>
    <w:rPr>
      <w:rFonts w:ascii="Times New Roman" w:cs="Times New Roman" w:eastAsia="宋体" w:hAnsi="Times New Roman"/>
      <w:sz w:val="18"/>
      <w:szCs w:val="18"/>
      <w:lang w:val="en-US" w:bidi="ar-SA" w:eastAsia="zh-CN"/>
    </w:rPr>
  </w:style>
  <w:style w:type="paragraph" w:customStyle="1" w:styleId="style4193">
    <w:name w:val="xl82"/>
    <w:basedOn w:val="style0"/>
    <w:next w:val="style4193"/>
    <w:qFormat/>
    <w:uiPriority w:val="0"/>
    <w:pPr>
      <w:widowControl/>
      <w:pBdr>
        <w:top w:val="single" w:sz="4" w:space="0" w:color="auto"/>
        <w:bottom w:val="single" w:sz="4" w:space="0" w:color="auto"/>
      </w:pBdr>
      <w:spacing w:before="100" w:beforeAutospacing="true" w:after="100" w:afterAutospacing="true"/>
      <w:textAlignment w:val="center"/>
    </w:pPr>
    <w:rPr>
      <w:kern w:val="0"/>
    </w:rPr>
  </w:style>
  <w:style w:type="paragraph" w:customStyle="1" w:styleId="style4194">
    <w:name w:val="1 Char Char Char Char"/>
    <w:basedOn w:val="style0"/>
    <w:next w:val="style4194"/>
    <w:qFormat/>
    <w:uiPriority w:val="0"/>
    <w:pPr>
      <w:widowControl/>
      <w:spacing w:after="160" w:lineRule="exact" w:line="240"/>
    </w:pPr>
    <w:rPr>
      <w:rFonts w:ascii="Verdana" w:cs="Verdana" w:hAnsi="Verdana"/>
      <w:kern w:val="0"/>
      <w:sz w:val="20"/>
      <w:szCs w:val="20"/>
      <w:lang w:eastAsia="en-US"/>
    </w:rPr>
  </w:style>
  <w:style w:type="character" w:customStyle="1" w:styleId="style4195">
    <w:name w:val="纯文本 Char1"/>
    <w:next w:val="style4195"/>
    <w:link w:val="style90"/>
    <w:qFormat/>
    <w:uiPriority w:val="99"/>
    <w:rPr>
      <w:rFonts w:ascii="Calibri" w:cs="Calibri" w:eastAsia="宋体" w:hAnsi="Calibri"/>
      <w:sz w:val="24"/>
      <w:szCs w:val="24"/>
    </w:rPr>
  </w:style>
  <w:style w:type="paragraph" w:customStyle="1" w:styleId="style4196">
    <w:name w:val="xl70"/>
    <w:basedOn w:val="style0"/>
    <w:next w:val="style4196"/>
    <w:qFormat/>
    <w:uiPriority w:val="0"/>
    <w:pPr>
      <w:widowControl/>
      <w:pBdr>
        <w:left w:val="single" w:sz="8" w:space="0" w:color="auto"/>
      </w:pBdr>
      <w:spacing w:before="100" w:beforeAutospacing="true" w:after="100" w:afterAutospacing="true"/>
      <w:jc w:val="center"/>
      <w:textAlignment w:val="center"/>
    </w:pPr>
    <w:rPr>
      <w:kern w:val="0"/>
    </w:rPr>
  </w:style>
  <w:style w:type="paragraph" w:customStyle="1" w:styleId="style4197">
    <w:name w:val="附录章标题"/>
    <w:next w:val="style4"/>
    <w:qFormat/>
    <w:uiPriority w:val="0"/>
    <w:pPr>
      <w:wordWrap w:val="false"/>
      <w:overflowPunct w:val="false"/>
      <w:autoSpaceDE w:val="false"/>
      <w:spacing w:beforeLines="50" w:afterLines="50" w:lineRule="auto" w:line="312"/>
      <w:textAlignment w:val="baseline"/>
      <w:outlineLvl w:val="1"/>
    </w:pPr>
    <w:rPr>
      <w:rFonts w:ascii="黑体" w:cs="黑体" w:eastAsia="黑体" w:hAnsi="Times New Roman"/>
      <w:kern w:val="21"/>
      <w:sz w:val="21"/>
      <w:szCs w:val="21"/>
      <w:lang w:val="en-US" w:bidi="ar-SA" w:eastAsia="zh-CN"/>
    </w:rPr>
  </w:style>
  <w:style w:type="paragraph" w:customStyle="1" w:styleId="style4198">
    <w:name w:val="xl33"/>
    <w:basedOn w:val="style0"/>
    <w:next w:val="style4198"/>
    <w:qFormat/>
    <w:uiPriority w:val="99"/>
    <w:pPr>
      <w:widowControl/>
      <w:pBdr>
        <w:left w:val="single" w:sz="4" w:space="0" w:color="auto"/>
        <w:right w:val="single" w:sz="4" w:space="0" w:color="auto"/>
        <w:top w:val="single" w:sz="4" w:space="0" w:color="auto"/>
      </w:pBdr>
      <w:spacing w:before="100" w:beforeAutospacing="true" w:after="100" w:afterAutospacing="true"/>
      <w:jc w:val="center"/>
    </w:pPr>
    <w:rPr>
      <w:rFonts w:ascii="宋体" w:cs="宋体" w:hAnsi="宋体"/>
      <w:color w:val="000000"/>
      <w:kern w:val="0"/>
    </w:rPr>
  </w:style>
  <w:style w:type="paragraph" w:customStyle="1" w:styleId="style4199">
    <w:name w:val="正文1"/>
    <w:next w:val="style4199"/>
    <w:qFormat/>
    <w:uiPriority w:val="99"/>
    <w:pPr>
      <w:widowControl w:val="false"/>
      <w:adjustRightInd w:val="false"/>
      <w:spacing w:lineRule="atLeast" w:line="312"/>
      <w:textAlignment w:val="baseline"/>
    </w:pPr>
    <w:rPr>
      <w:rFonts w:ascii="宋体" w:cs="宋体" w:eastAsia="宋体" w:hAnsi="Times New Roman"/>
      <w:sz w:val="34"/>
      <w:szCs w:val="34"/>
      <w:lang w:val="en-US" w:bidi="ar-SA" w:eastAsia="zh-CN"/>
    </w:rPr>
  </w:style>
  <w:style w:type="paragraph" w:customStyle="1" w:styleId="style4200">
    <w:name w:val="2"/>
    <w:basedOn w:val="style0"/>
    <w:next w:val="style90"/>
    <w:qFormat/>
    <w:uiPriority w:val="0"/>
    <w:pPr/>
    <w:rPr>
      <w:rFonts w:ascii="宋体" w:cs="宋体" w:hAnsi="Courier New"/>
      <w:sz w:val="21"/>
      <w:szCs w:val="21"/>
    </w:rPr>
  </w:style>
  <w:style w:type="paragraph" w:customStyle="1" w:styleId="style4201">
    <w:name w:val="xl121"/>
    <w:basedOn w:val="style0"/>
    <w:next w:val="style4201"/>
    <w:qFormat/>
    <w:uiPriority w:val="0"/>
    <w:pPr>
      <w:widowControl/>
      <w:pBdr>
        <w:left w:val="single" w:sz="4" w:space="0" w:color="auto"/>
        <w:bottom w:val="single" w:sz="4" w:space="0" w:color="auto"/>
      </w:pBdr>
      <w:spacing w:before="100" w:beforeAutospacing="true" w:after="100" w:afterAutospacing="true"/>
      <w:jc w:val="center"/>
      <w:textAlignment w:val="center"/>
    </w:pPr>
    <w:rPr>
      <w:kern w:val="0"/>
    </w:rPr>
  </w:style>
  <w:style w:type="paragraph" w:customStyle="1" w:styleId="style4202">
    <w:name w:val="Bullet 3"/>
    <w:basedOn w:val="style0"/>
    <w:next w:val="style0"/>
    <w:qFormat/>
    <w:uiPriority w:val="0"/>
    <w:pPr>
      <w:widowControl/>
      <w:tabs>
        <w:tab w:val="left" w:leader="none" w:pos="1440"/>
      </w:tabs>
      <w:ind w:left="3600" w:hanging="720"/>
    </w:pPr>
    <w:rPr>
      <w:rFonts w:ascii="Arial" w:cs="Arial" w:hAnsi="Arial"/>
      <w:kern w:val="0"/>
      <w:sz w:val="20"/>
      <w:szCs w:val="20"/>
    </w:rPr>
  </w:style>
  <w:style w:type="paragraph" w:customStyle="1" w:styleId="style4203">
    <w:name w:val="xl25"/>
    <w:basedOn w:val="style0"/>
    <w:next w:val="style4203"/>
    <w:qFormat/>
    <w:uiPriority w:val="99"/>
    <w:pPr>
      <w:widowControl/>
      <w:spacing w:before="100" w:beforeAutospacing="true" w:after="100" w:afterAutospacing="true"/>
      <w:jc w:val="center"/>
    </w:pPr>
    <w:rPr>
      <w:rFonts w:ascii="宋体" w:cs="宋体" w:hAnsi="宋体"/>
      <w:kern w:val="0"/>
    </w:rPr>
  </w:style>
  <w:style w:type="paragraph" w:customStyle="1" w:styleId="style4204">
    <w:name w:val="纯文本1"/>
    <w:basedOn w:val="style0"/>
    <w:next w:val="style4204"/>
    <w:qFormat/>
    <w:uiPriority w:val="99"/>
    <w:pPr>
      <w:adjustRightInd w:val="false"/>
      <w:textAlignment w:val="baseline"/>
    </w:pPr>
    <w:rPr>
      <w:rFonts w:ascii="宋体" w:cs="宋体" w:hAnsi="Courier New"/>
    </w:rPr>
  </w:style>
  <w:style w:type="paragraph" w:customStyle="1" w:styleId="style4205">
    <w:name w:val="封面一致性程度标识"/>
    <w:next w:val="style4205"/>
    <w:qFormat/>
    <w:uiPriority w:val="0"/>
    <w:pPr>
      <w:spacing w:before="440" w:lineRule="exact" w:line="400"/>
      <w:jc w:val="center"/>
    </w:pPr>
    <w:rPr>
      <w:rFonts w:ascii="宋体" w:cs="宋体" w:eastAsia="宋体" w:hAnsi="Times New Roman"/>
      <w:sz w:val="28"/>
      <w:szCs w:val="28"/>
      <w:lang w:val="en-US" w:bidi="ar-SA" w:eastAsia="zh-CN"/>
    </w:rPr>
  </w:style>
  <w:style w:type="paragraph" w:customStyle="1" w:styleId="style4206">
    <w:name w:val="附录一级条标题"/>
    <w:basedOn w:val="style4197"/>
    <w:next w:val="style4"/>
    <w:qFormat/>
    <w:uiPriority w:val="0"/>
    <w:pPr>
      <w:autoSpaceDN w:val="false"/>
      <w:outlineLvl w:val="2"/>
    </w:pPr>
    <w:rPr/>
  </w:style>
  <w:style w:type="paragraph" w:customStyle="1" w:styleId="style4207">
    <w:name w:val="附录二级条标题"/>
    <w:basedOn w:val="style4206"/>
    <w:next w:val="style4"/>
    <w:qFormat/>
    <w:uiPriority w:val="0"/>
    <w:pPr>
      <w:outlineLvl w:val="3"/>
    </w:pPr>
    <w:rPr/>
  </w:style>
  <w:style w:type="paragraph" w:customStyle="1" w:styleId="style4208">
    <w:name w:val="HTML 预设格式1"/>
    <w:basedOn w:val="style0"/>
    <w:next w:val="style4208"/>
    <w:qFormat/>
    <w:uiPriority w:val="99"/>
    <w:pPr>
      <w:widowControl/>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Arial" w:cs="Arial" w:hAnsi="Arial"/>
      <w:kern w:val="0"/>
    </w:rPr>
  </w:style>
  <w:style w:type="paragraph" w:customStyle="1" w:styleId="style4209">
    <w:name w:val="xl105"/>
    <w:basedOn w:val="style0"/>
    <w:next w:val="style4209"/>
    <w:qFormat/>
    <w:uiPriority w:val="0"/>
    <w:pPr>
      <w:widowControl/>
      <w:pBdr>
        <w:left w:val="single" w:sz="4" w:space="0" w:color="auto"/>
        <w:top w:val="single" w:sz="8" w:space="0" w:color="auto"/>
        <w:bottom w:val="single" w:sz="4" w:space="0" w:color="auto"/>
      </w:pBdr>
      <w:spacing w:before="100" w:beforeAutospacing="true" w:after="100" w:afterAutospacing="true"/>
      <w:jc w:val="center"/>
      <w:textAlignment w:val="center"/>
    </w:pPr>
    <w:rPr>
      <w:rFonts w:ascii="黑体" w:cs="黑体" w:eastAsia="黑体" w:hAnsi="宋体"/>
      <w:kern w:val="0"/>
      <w:sz w:val="16"/>
      <w:szCs w:val="16"/>
    </w:rPr>
  </w:style>
  <w:style w:type="paragraph" w:customStyle="1" w:styleId="style4210">
    <w:name w:val="font5"/>
    <w:basedOn w:val="style0"/>
    <w:next w:val="style4210"/>
    <w:qFormat/>
    <w:uiPriority w:val="99"/>
    <w:pPr>
      <w:widowControl/>
      <w:spacing w:before="100" w:beforeAutospacing="true" w:after="100" w:afterAutospacing="true"/>
    </w:pPr>
    <w:rPr>
      <w:rFonts w:ascii="宋体" w:cs="宋体" w:hAnsi="宋体"/>
      <w:kern w:val="0"/>
    </w:rPr>
  </w:style>
  <w:style w:type="paragraph" w:customStyle="1" w:styleId="style4211">
    <w:name w:val="xl51"/>
    <w:basedOn w:val="style0"/>
    <w:next w:val="style4211"/>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sz w:val="22"/>
      <w:szCs w:val="22"/>
    </w:rPr>
  </w:style>
  <w:style w:type="paragraph" w:customStyle="1" w:styleId="style4212">
    <w:name w:val="章标题"/>
    <w:next w:val="style4151"/>
    <w:qFormat/>
    <w:uiPriority w:val="99"/>
    <w:pPr>
      <w:tabs>
        <w:tab w:val="left" w:leader="none" w:pos="840"/>
      </w:tabs>
      <w:spacing w:beforeLines="100" w:afterLines="100" w:lineRule="auto" w:line="312"/>
      <w:ind w:left="840" w:hanging="420"/>
      <w:outlineLvl w:val="1"/>
    </w:pPr>
    <w:rPr>
      <w:rFonts w:ascii="黑体" w:cs="黑体" w:eastAsia="黑体" w:hAnsi="Times New Roman"/>
      <w:sz w:val="21"/>
      <w:szCs w:val="21"/>
      <w:lang w:val="en-US" w:bidi="ar-SA" w:eastAsia="zh-CN"/>
    </w:rPr>
  </w:style>
  <w:style w:type="paragraph" w:customStyle="1" w:styleId="style4213">
    <w:name w:val="moban"/>
    <w:basedOn w:val="style0"/>
    <w:next w:val="style4213"/>
    <w:qFormat/>
    <w:uiPriority w:val="99"/>
    <w:pPr>
      <w:pBdr>
        <w:bottom w:val="single" w:sz="4" w:space="5" w:color="auto"/>
      </w:pBdr>
    </w:pPr>
    <w:rPr/>
  </w:style>
  <w:style w:type="paragraph" w:customStyle="1" w:styleId="style4214">
    <w:name w:val="条文脚注"/>
    <w:basedOn w:val="style29"/>
    <w:next w:val="style4214"/>
    <w:qFormat/>
    <w:uiPriority w:val="0"/>
    <w:pPr>
      <w:ind w:left="780" w:leftChars="200" w:hanging="360" w:hangingChars="200"/>
      <w:jc w:val="both"/>
    </w:pPr>
    <w:rPr>
      <w:rFonts w:ascii="宋体" w:cs="宋体"/>
    </w:rPr>
  </w:style>
  <w:style w:type="paragraph" w:customStyle="1" w:styleId="style4215">
    <w:name w:val="xl119"/>
    <w:basedOn w:val="style0"/>
    <w:next w:val="style4215"/>
    <w:qFormat/>
    <w:uiPriority w:val="0"/>
    <w:pPr>
      <w:widowControl/>
      <w:pBdr>
        <w:left w:val="single" w:sz="4" w:space="0" w:color="auto"/>
        <w:top w:val="single" w:sz="8" w:space="0" w:color="auto"/>
        <w:bottom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216">
    <w:name w:val="目次、索引正文"/>
    <w:next w:val="style4216"/>
    <w:qFormat/>
    <w:uiPriority w:val="0"/>
    <w:pPr>
      <w:spacing w:lineRule="exact" w:line="320"/>
    </w:pPr>
    <w:rPr>
      <w:rFonts w:ascii="宋体" w:cs="宋体" w:eastAsia="宋体" w:hAnsi="Times New Roman"/>
      <w:sz w:val="21"/>
      <w:szCs w:val="21"/>
      <w:lang w:val="en-US" w:bidi="ar-SA" w:eastAsia="zh-CN"/>
    </w:rPr>
  </w:style>
  <w:style w:type="paragraph" w:customStyle="1" w:styleId="style4217">
    <w:name w:val="xl67"/>
    <w:basedOn w:val="style0"/>
    <w:next w:val="style4217"/>
    <w:qFormat/>
    <w:uiPriority w:val="0"/>
    <w:pPr>
      <w:widowControl/>
      <w:pBdr>
        <w:left w:val="single" w:sz="4" w:space="0" w:color="auto"/>
        <w:right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218">
    <w:name w:val="其他标准称谓"/>
    <w:next w:val="style4218"/>
    <w:qFormat/>
    <w:uiPriority w:val="0"/>
    <w:pPr>
      <w:spacing w:lineRule="atLeast" w:line="240"/>
      <w:jc w:val="distribute"/>
    </w:pPr>
    <w:rPr>
      <w:rFonts w:ascii="黑体" w:cs="黑体" w:eastAsia="黑体" w:hAnsi="宋体"/>
      <w:sz w:val="52"/>
      <w:szCs w:val="52"/>
      <w:lang w:val="en-US" w:bidi="ar-SA" w:eastAsia="zh-CN"/>
    </w:rPr>
  </w:style>
  <w:style w:type="paragraph" w:customStyle="1" w:styleId="style4219">
    <w:name w:val="附录表标题"/>
    <w:next w:val="style4"/>
    <w:qFormat/>
    <w:uiPriority w:val="0"/>
    <w:pPr>
      <w:spacing w:lineRule="auto" w:line="312"/>
      <w:jc w:val="center"/>
      <w:textAlignment w:val="baseline"/>
    </w:pPr>
    <w:rPr>
      <w:rFonts w:ascii="黑体" w:cs="黑体" w:eastAsia="黑体" w:hAnsi="Times New Roman"/>
      <w:kern w:val="21"/>
      <w:sz w:val="21"/>
      <w:szCs w:val="21"/>
      <w:lang w:val="en-US" w:bidi="ar-SA" w:eastAsia="zh-CN"/>
    </w:rPr>
  </w:style>
  <w:style w:type="paragraph" w:customStyle="1" w:styleId="style4220">
    <w:name w:val="无标题条"/>
    <w:next w:val="style4"/>
    <w:qFormat/>
    <w:uiPriority w:val="0"/>
    <w:pPr>
      <w:spacing w:lineRule="auto" w:line="312"/>
    </w:pPr>
    <w:rPr>
      <w:rFonts w:ascii="Times New Roman" w:cs="Times New Roman" w:eastAsia="宋体" w:hAnsi="Times New Roman"/>
      <w:sz w:val="21"/>
      <w:szCs w:val="21"/>
      <w:lang w:val="en-US" w:bidi="ar-SA" w:eastAsia="zh-CN"/>
    </w:rPr>
  </w:style>
  <w:style w:type="paragraph" w:customStyle="1" w:styleId="style4221">
    <w:name w:val="xl108"/>
    <w:basedOn w:val="style0"/>
    <w:next w:val="style4221"/>
    <w:qFormat/>
    <w:uiPriority w:val="0"/>
    <w:pPr>
      <w:widowControl/>
      <w:pBdr>
        <w:left w:val="single" w:sz="4" w:space="0" w:color="auto"/>
        <w:right w:val="single" w:sz="8" w:space="0" w:color="auto"/>
        <w:top w:val="single" w:sz="4" w:space="0" w:color="auto"/>
        <w:bottom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222">
    <w:name w:val="非标题一级条"/>
    <w:next w:val="style4"/>
    <w:qFormat/>
    <w:uiPriority w:val="0"/>
    <w:pPr>
      <w:tabs>
        <w:tab w:val="left" w:leader="none" w:pos="3780"/>
      </w:tabs>
      <w:spacing w:lineRule="exact" w:line="440"/>
    </w:pPr>
    <w:rPr>
      <w:rFonts w:ascii="宋体" w:cs="宋体" w:eastAsia="宋体" w:hAnsi="Times New Roman"/>
      <w:sz w:val="24"/>
      <w:szCs w:val="24"/>
      <w:lang w:val="en-US" w:bidi="ar-SA" w:eastAsia="zh-CN"/>
    </w:rPr>
  </w:style>
  <w:style w:type="paragraph" w:customStyle="1" w:styleId="style4223">
    <w:name w:val="字母项"/>
    <w:basedOn w:val="style4"/>
    <w:next w:val="style4223"/>
    <w:qFormat/>
    <w:uiPriority w:val="0"/>
    <w:pPr>
      <w:keepNext w:val="false"/>
      <w:keepLines w:val="false"/>
      <w:widowControl/>
      <w:spacing w:lineRule="exact" w:line="440"/>
      <w:ind w:left="551"/>
      <w:outlineLvl w:val="9"/>
    </w:pPr>
    <w:rPr>
      <w:rFonts w:ascii="宋体" w:cs="宋体" w:hAnsi="Times New Roman"/>
      <w:kern w:val="0"/>
    </w:rPr>
  </w:style>
  <w:style w:type="paragraph" w:customStyle="1" w:styleId="style4224">
    <w:name w:val="xl112"/>
    <w:basedOn w:val="style0"/>
    <w:next w:val="style4224"/>
    <w:qFormat/>
    <w:uiPriority w:val="0"/>
    <w:pPr>
      <w:widowControl/>
      <w:pBdr>
        <w:left w:val="single" w:sz="8"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225">
    <w:name w:val="样式 章标题 + (西文) Times New Roman (中文) 宋体 黑色 段前: 0.5 行 段后: 0.5 行"/>
    <w:basedOn w:val="style0"/>
    <w:next w:val="style4225"/>
    <w:qFormat/>
    <w:uiPriority w:val="0"/>
    <w:pPr>
      <w:widowControl/>
      <w:spacing w:beforeLines="50" w:afterLines="50"/>
      <w:outlineLvl w:val="1"/>
    </w:pPr>
    <w:rPr>
      <w:rFonts w:eastAsia="黑体" w:hAnsi="宋体"/>
      <w:b/>
      <w:bCs/>
      <w:color w:val="000000"/>
      <w:kern w:val="0"/>
    </w:rPr>
  </w:style>
  <w:style w:type="paragraph" w:customStyle="1" w:styleId="style4226">
    <w:name w:val="xl53"/>
    <w:basedOn w:val="style0"/>
    <w:next w:val="style4226"/>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sz w:val="22"/>
      <w:szCs w:val="22"/>
    </w:rPr>
  </w:style>
  <w:style w:type="paragraph" w:customStyle="1" w:styleId="style4227">
    <w:name w:val="xl81"/>
    <w:basedOn w:val="style0"/>
    <w:next w:val="style4227"/>
    <w:qFormat/>
    <w:uiPriority w:val="0"/>
    <w:pPr>
      <w:widowControl/>
      <w:pBdr>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228">
    <w:name w:val="xl28"/>
    <w:basedOn w:val="style0"/>
    <w:next w:val="style4228"/>
    <w:qFormat/>
    <w:uiPriority w:val="99"/>
    <w:pPr>
      <w:widowControl/>
      <w:pBdr>
        <w:left w:val="single" w:sz="4" w:space="0" w:color="auto"/>
        <w:right w:val="single" w:sz="4" w:space="0" w:color="auto"/>
        <w:bottom w:val="single" w:sz="4" w:space="0" w:color="auto"/>
      </w:pBdr>
      <w:spacing w:before="100" w:beforeAutospacing="true" w:after="100" w:afterAutospacing="true"/>
    </w:pPr>
    <w:rPr>
      <w:rFonts w:ascii="宋体" w:cs="宋体" w:hAnsi="宋体"/>
      <w:kern w:val="0"/>
    </w:rPr>
  </w:style>
  <w:style w:type="paragraph" w:customStyle="1" w:styleId="style4229">
    <w:name w:val="表格内容-左对齐"/>
    <w:basedOn w:val="style0"/>
    <w:next w:val="style4229"/>
    <w:qFormat/>
    <w:uiPriority w:val="0"/>
    <w:pPr/>
    <w:rPr>
      <w:rFonts w:ascii="Arial" w:cs="Arial" w:hAnsi="Arial"/>
    </w:rPr>
  </w:style>
  <w:style w:type="paragraph" w:customStyle="1" w:styleId="style4230">
    <w:name w:val="其他发布部门"/>
    <w:basedOn w:val="style4231"/>
    <w:next w:val="style4230"/>
    <w:qFormat/>
    <w:uiPriority w:val="0"/>
    <w:pPr>
      <w:spacing w:lineRule="atLeast" w:line="240"/>
    </w:pPr>
    <w:rPr>
      <w:rFonts w:ascii="黑体" w:cs="黑体" w:eastAsia="黑体"/>
      <w:b w:val="false"/>
      <w:bCs w:val="false"/>
    </w:rPr>
  </w:style>
  <w:style w:type="paragraph" w:customStyle="1" w:styleId="style4231">
    <w:name w:val="发布部门"/>
    <w:next w:val="style4"/>
    <w:qFormat/>
    <w:uiPriority w:val="0"/>
    <w:pPr>
      <w:spacing w:lineRule="auto" w:line="312"/>
      <w:jc w:val="center"/>
    </w:pPr>
    <w:rPr>
      <w:rFonts w:ascii="宋体" w:cs="宋体" w:eastAsia="宋体" w:hAnsi="Times New Roman"/>
      <w:b/>
      <w:bCs/>
      <w:spacing w:val="20"/>
      <w:w w:val="135"/>
      <w:sz w:val="36"/>
      <w:szCs w:val="36"/>
      <w:lang w:val="en-US" w:bidi="ar-SA" w:eastAsia="zh-CN"/>
    </w:rPr>
  </w:style>
  <w:style w:type="paragraph" w:customStyle="1" w:styleId="style4232">
    <w:name w:val="附录标识"/>
    <w:basedOn w:val="style4233"/>
    <w:next w:val="style4232"/>
    <w:qFormat/>
    <w:uiPriority w:val="0"/>
    <w:pPr>
      <w:tabs>
        <w:tab w:val="left" w:leader="none" w:pos="785"/>
        <w:tab w:val="left" w:leader="none" w:pos="6405"/>
      </w:tabs>
      <w:spacing w:after="200"/>
      <w:ind w:left="785" w:hanging="360"/>
    </w:pPr>
    <w:rPr>
      <w:sz w:val="21"/>
      <w:szCs w:val="21"/>
    </w:rPr>
  </w:style>
  <w:style w:type="paragraph" w:customStyle="1" w:styleId="style4233">
    <w:name w:val="前言、引言标题"/>
    <w:next w:val="style0"/>
    <w:qFormat/>
    <w:uiPriority w:val="0"/>
    <w:pPr>
      <w:shd w:val="clear" w:color="ffffff" w:fill="ffffff"/>
      <w:spacing w:before="640" w:after="560" w:lineRule="auto" w:line="312"/>
      <w:jc w:val="center"/>
      <w:outlineLvl w:val="0"/>
    </w:pPr>
    <w:rPr>
      <w:rFonts w:ascii="黑体" w:cs="黑体" w:eastAsia="黑体" w:hAnsi="Times New Roman"/>
      <w:sz w:val="32"/>
      <w:szCs w:val="32"/>
      <w:lang w:val="en-US" w:bidi="ar-SA" w:eastAsia="zh-CN"/>
    </w:rPr>
  </w:style>
  <w:style w:type="paragraph" w:customStyle="1" w:styleId="style4234">
    <w:name w:val="xl99"/>
    <w:basedOn w:val="style0"/>
    <w:next w:val="style4234"/>
    <w:qFormat/>
    <w:uiPriority w:val="0"/>
    <w:pPr>
      <w:widowControl/>
      <w:pBdr>
        <w:left w:val="single" w:sz="4" w:space="0" w:color="auto"/>
        <w:right w:val="single" w:sz="4" w:space="0" w:color="auto"/>
        <w:top w:val="single" w:sz="4" w:space="0" w:color="auto"/>
        <w:bottom w:val="single" w:sz="8" w:space="0" w:color="auto"/>
      </w:pBdr>
      <w:spacing w:before="100" w:beforeAutospacing="true" w:after="100" w:afterAutospacing="true"/>
      <w:jc w:val="center"/>
      <w:textAlignment w:val="center"/>
    </w:pPr>
    <w:rPr>
      <w:kern w:val="0"/>
    </w:rPr>
  </w:style>
  <w:style w:type="paragraph" w:customStyle="1" w:styleId="style4235">
    <w:name w:val="xl60"/>
    <w:basedOn w:val="style0"/>
    <w:next w:val="style4235"/>
    <w:qFormat/>
    <w:uiPriority w:val="99"/>
    <w:pPr>
      <w:widowControl/>
      <w:pBdr>
        <w:left w:val="single" w:sz="4" w:space="0" w:color="auto"/>
        <w:top w:val="single" w:sz="4" w:space="0" w:color="auto"/>
        <w:bottom w:val="single" w:sz="4" w:space="0" w:color="auto"/>
      </w:pBdr>
      <w:spacing w:before="100" w:beforeAutospacing="true" w:after="100" w:afterAutospacing="true"/>
      <w:jc w:val="center"/>
    </w:pPr>
    <w:rPr>
      <w:rFonts w:ascii="Arial Unicode MS" w:cs="Arial Unicode MS" w:hAnsi="Arial Unicode MS"/>
      <w:color w:val="000000"/>
      <w:kern w:val="0"/>
    </w:rPr>
  </w:style>
  <w:style w:type="paragraph" w:customStyle="1" w:styleId="style4236">
    <w:name w:val="xl109"/>
    <w:basedOn w:val="style0"/>
    <w:next w:val="style4236"/>
    <w:qFormat/>
    <w:uiPriority w:val="0"/>
    <w:pPr>
      <w:widowControl/>
      <w:pBdr>
        <w:left w:val="single" w:sz="8" w:space="0" w:color="auto"/>
        <w:top w:val="single" w:sz="8"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237">
    <w:name w:val="附录五级条标题"/>
    <w:basedOn w:val="style4238"/>
    <w:next w:val="style4"/>
    <w:qFormat/>
    <w:uiPriority w:val="0"/>
    <w:pPr>
      <w:tabs>
        <w:tab w:val="left" w:leader="none" w:pos="2945"/>
        <w:tab w:val="left" w:leader="none" w:pos="3365"/>
      </w:tabs>
      <w:ind w:left="3365"/>
      <w:outlineLvl w:val="6"/>
    </w:pPr>
    <w:rPr/>
  </w:style>
  <w:style w:type="paragraph" w:customStyle="1" w:styleId="style4238">
    <w:name w:val="附录四级条标题"/>
    <w:basedOn w:val="style4239"/>
    <w:next w:val="style4"/>
    <w:qFormat/>
    <w:uiPriority w:val="0"/>
    <w:pPr>
      <w:tabs>
        <w:tab w:val="left" w:leader="none" w:pos="2945"/>
      </w:tabs>
      <w:ind w:left="2945" w:hanging="420"/>
      <w:outlineLvl w:val="5"/>
    </w:pPr>
    <w:rPr/>
  </w:style>
  <w:style w:type="paragraph" w:customStyle="1" w:styleId="style4239">
    <w:name w:val="附录三级条标题"/>
    <w:basedOn w:val="style4207"/>
    <w:next w:val="style4"/>
    <w:qFormat/>
    <w:uiPriority w:val="0"/>
    <w:pPr>
      <w:outlineLvl w:val="4"/>
    </w:pPr>
    <w:rPr/>
  </w:style>
  <w:style w:type="paragraph" w:customStyle="1" w:styleId="style4240">
    <w:name w:val="tabs"/>
    <w:next w:val="style4240"/>
    <w:qFormat/>
    <w:uiPriority w:val="0"/>
    <w:pPr>
      <w:tabs>
        <w:tab w:val="left" w:leader="none" w:pos="965"/>
        <w:tab w:val="left" w:leader="none" w:pos="1325"/>
        <w:tab w:val="left" w:leader="none" w:pos="1786"/>
        <w:tab w:val="left" w:leader="none" w:pos="2261"/>
        <w:tab w:val="left" w:leader="none" w:pos="2822"/>
      </w:tabs>
      <w:suppressAutoHyphens/>
      <w:spacing w:before="120" w:after="120" w:lineRule="auto" w:line="312"/>
    </w:pPr>
    <w:rPr>
      <w:rFonts w:ascii="Univers" w:cs="Univers" w:eastAsia="宋体" w:hAnsi="Univers"/>
      <w:sz w:val="16"/>
      <w:szCs w:val="16"/>
      <w:lang w:val="en-US" w:bidi="ar-SA" w:eastAsia="en-US"/>
    </w:rPr>
  </w:style>
  <w:style w:type="paragraph" w:customStyle="1" w:styleId="style4241">
    <w:name w:val="xl45"/>
    <w:basedOn w:val="style0"/>
    <w:next w:val="style4241"/>
    <w:qFormat/>
    <w:uiPriority w:val="99"/>
    <w:pPr>
      <w:widowControl/>
      <w:pBdr>
        <w:left w:val="single" w:sz="4" w:space="0" w:color="auto"/>
        <w:right w:val="single" w:sz="4" w:space="0" w:color="auto"/>
        <w:top w:val="single" w:sz="4" w:space="0" w:color="auto"/>
      </w:pBdr>
      <w:spacing w:before="100" w:beforeAutospacing="true" w:after="100" w:afterAutospacing="true"/>
    </w:pPr>
    <w:rPr>
      <w:rFonts w:ascii="Arial Unicode MS" w:cs="Arial Unicode MS" w:hAnsi="Arial Unicode MS"/>
      <w:kern w:val="0"/>
    </w:rPr>
  </w:style>
  <w:style w:type="paragraph" w:customStyle="1" w:styleId="style4242">
    <w:name w:val="样式 标题 2一级条_Heading 2 + Arial 五号 加粗 两端对齐 段前: 6 磅 段后: 6 磅 ..."/>
    <w:basedOn w:val="style2"/>
    <w:next w:val="style4242"/>
    <w:qFormat/>
    <w:uiPriority w:val="0"/>
    <w:pPr>
      <w:keepNext w:val="false"/>
      <w:keepLines w:val="false"/>
      <w:widowControl/>
      <w:tabs>
        <w:tab w:val="left" w:leader="none" w:pos="425"/>
      </w:tabs>
      <w:jc w:val="both"/>
    </w:pPr>
    <w:rPr>
      <w:sz w:val="21"/>
      <w:szCs w:val="21"/>
    </w:rPr>
  </w:style>
  <w:style w:type="paragraph" w:customStyle="1" w:styleId="style4243">
    <w:name w:val="Bullet 2"/>
    <w:basedOn w:val="style0"/>
    <w:next w:val="style0"/>
    <w:qFormat/>
    <w:uiPriority w:val="0"/>
    <w:pPr>
      <w:widowControl/>
      <w:tabs>
        <w:tab w:val="left" w:leader="none" w:pos="1440"/>
      </w:tabs>
      <w:ind w:left="2880" w:hanging="720"/>
    </w:pPr>
    <w:rPr>
      <w:rFonts w:ascii="Arial" w:cs="Arial" w:hAnsi="Arial"/>
      <w:kern w:val="0"/>
      <w:sz w:val="20"/>
      <w:szCs w:val="20"/>
    </w:rPr>
  </w:style>
  <w:style w:type="paragraph" w:customStyle="1" w:styleId="style4244">
    <w:name w:val="xl115"/>
    <w:basedOn w:val="style0"/>
    <w:next w:val="style4244"/>
    <w:qFormat/>
    <w:uiPriority w:val="0"/>
    <w:pPr>
      <w:widowControl/>
      <w:pBdr>
        <w:left w:val="single" w:sz="8" w:space="0" w:color="auto"/>
        <w:bottom w:val="single" w:sz="8"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245">
    <w:name w:val="样式1"/>
    <w:basedOn w:val="style0"/>
    <w:next w:val="style4245"/>
    <w:link w:val="style4450"/>
    <w:qFormat/>
    <w:uiPriority w:val="99"/>
    <w:pPr>
      <w:adjustRightInd w:val="false"/>
      <w:spacing w:lineRule="atLeast" w:line="500"/>
      <w:textAlignment w:val="baseline"/>
    </w:pPr>
    <w:rPr>
      <w:rFonts w:ascii="Arial" w:cs="Arial" w:hAnsi="Arial"/>
      <w:kern w:val="0"/>
      <w:sz w:val="28"/>
      <w:szCs w:val="28"/>
    </w:rPr>
  </w:style>
  <w:style w:type="paragraph" w:customStyle="1" w:styleId="style4246">
    <w:name w:val="附录标题"/>
    <w:basedOn w:val="style4"/>
    <w:next w:val="style4197"/>
    <w:qFormat/>
    <w:uiPriority w:val="0"/>
    <w:pPr>
      <w:keepNext w:val="false"/>
      <w:keepLines w:val="false"/>
      <w:widowControl/>
      <w:tabs>
        <w:tab w:val="left" w:leader="none" w:pos="2100"/>
      </w:tabs>
      <w:spacing w:lineRule="exact" w:line="440"/>
      <w:ind w:hanging="420"/>
      <w:jc w:val="center"/>
      <w:outlineLvl w:val="9"/>
    </w:pPr>
    <w:rPr>
      <w:rFonts w:ascii="宋体" w:cs="宋体" w:hAnsi="Times New Roman"/>
      <w:kern w:val="0"/>
    </w:rPr>
  </w:style>
  <w:style w:type="paragraph" w:customStyle="1" w:styleId="style4247">
    <w:name w:val="font8"/>
    <w:basedOn w:val="style0"/>
    <w:next w:val="style4247"/>
    <w:qFormat/>
    <w:uiPriority w:val="99"/>
    <w:pPr>
      <w:widowControl/>
      <w:spacing w:before="100" w:beforeAutospacing="true" w:after="100" w:afterAutospacing="true"/>
    </w:pPr>
    <w:rPr>
      <w:kern w:val="0"/>
      <w:sz w:val="22"/>
      <w:szCs w:val="22"/>
    </w:rPr>
  </w:style>
  <w:style w:type="paragraph" w:customStyle="1" w:styleId="style4248">
    <w:name w:val="xl35"/>
    <w:basedOn w:val="style0"/>
    <w:next w:val="style4248"/>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color w:val="000000"/>
      <w:kern w:val="0"/>
      <w:sz w:val="22"/>
      <w:szCs w:val="22"/>
    </w:rPr>
  </w:style>
  <w:style w:type="paragraph" w:customStyle="1" w:styleId="style4249">
    <w:name w:val="font14"/>
    <w:basedOn w:val="style0"/>
    <w:next w:val="style4249"/>
    <w:qFormat/>
    <w:uiPriority w:val="0"/>
    <w:pPr>
      <w:widowControl/>
      <w:spacing w:before="100" w:beforeAutospacing="true" w:after="100" w:afterAutospacing="true"/>
    </w:pPr>
    <w:rPr>
      <w:b/>
      <w:bCs/>
      <w:kern w:val="0"/>
      <w:sz w:val="13"/>
      <w:szCs w:val="13"/>
    </w:rPr>
  </w:style>
  <w:style w:type="paragraph" w:customStyle="1" w:styleId="style4250">
    <w:name w:val="xl79"/>
    <w:basedOn w:val="style0"/>
    <w:next w:val="style4250"/>
    <w:qFormat/>
    <w:uiPriority w:val="0"/>
    <w:pPr>
      <w:widowControl/>
      <w:pBdr>
        <w:left w:val="single" w:sz="4" w:space="0" w:color="auto"/>
        <w:right w:val="single" w:sz="8" w:space="0" w:color="auto"/>
        <w:top w:val="single" w:sz="4" w:space="0" w:color="auto"/>
        <w:bottom w:val="single" w:sz="4" w:space="0" w:color="auto"/>
      </w:pBdr>
      <w:spacing w:before="100" w:beforeAutospacing="true" w:after="100" w:afterAutospacing="true"/>
      <w:jc w:val="center"/>
      <w:textAlignment w:val="center"/>
    </w:pPr>
    <w:rPr>
      <w:kern w:val="0"/>
    </w:rPr>
  </w:style>
  <w:style w:type="paragraph" w:customStyle="1" w:styleId="style4251">
    <w:name w:val="宋体1"/>
    <w:basedOn w:val="style0"/>
    <w:next w:val="style4251"/>
    <w:qFormat/>
    <w:uiPriority w:val="0"/>
    <w:pPr>
      <w:tabs>
        <w:tab w:val="left" w:leader="none" w:pos="5280"/>
        <w:tab w:val="left" w:leader="none" w:pos="5880"/>
      </w:tabs>
      <w:ind w:firstLine="540" w:firstLineChars="257"/>
    </w:pPr>
    <w:rPr>
      <w:rFonts w:ascii="宋体" w:cs="宋体" w:hAnsi="宋体"/>
      <w:sz w:val="21"/>
      <w:szCs w:val="21"/>
    </w:rPr>
  </w:style>
  <w:style w:type="paragraph" w:customStyle="1" w:styleId="style4252">
    <w:name w:val="列项◆（三级）"/>
    <w:next w:val="style4252"/>
    <w:qFormat/>
    <w:uiPriority w:val="0"/>
    <w:pPr>
      <w:tabs>
        <w:tab w:val="left" w:leader="none" w:pos="454"/>
      </w:tabs>
      <w:spacing w:lineRule="auto" w:line="312"/>
      <w:ind w:left="800" w:leftChars="600" w:hanging="200" w:hangingChars="200"/>
    </w:pPr>
    <w:rPr>
      <w:rFonts w:ascii="宋体" w:cs="宋体" w:eastAsia="宋体" w:hAnsi="Times New Roman"/>
      <w:sz w:val="21"/>
      <w:szCs w:val="21"/>
      <w:lang w:val="en-US" w:bidi="ar-SA" w:eastAsia="zh-CN"/>
    </w:rPr>
  </w:style>
  <w:style w:type="paragraph" w:customStyle="1" w:styleId="style4253">
    <w:name w:val="注："/>
    <w:next w:val="style4"/>
    <w:qFormat/>
    <w:uiPriority w:val="0"/>
    <w:pPr>
      <w:widowControl w:val="false"/>
      <w:autoSpaceDE w:val="false"/>
      <w:autoSpaceDN w:val="false"/>
      <w:spacing w:lineRule="auto" w:line="312"/>
      <w:ind w:left="840" w:hanging="420"/>
    </w:pPr>
    <w:rPr>
      <w:rFonts w:ascii="宋体" w:cs="宋体" w:eastAsia="宋体" w:hAnsi="Times New Roman"/>
      <w:sz w:val="18"/>
      <w:szCs w:val="18"/>
      <w:lang w:val="en-US" w:bidi="ar-SA" w:eastAsia="zh-CN"/>
    </w:rPr>
  </w:style>
  <w:style w:type="paragraph" w:customStyle="1" w:styleId="style4254">
    <w:name w:val="正文缩进1"/>
    <w:basedOn w:val="style0"/>
    <w:next w:val="style4254"/>
    <w:qFormat/>
    <w:uiPriority w:val="99"/>
    <w:pPr>
      <w:ind w:firstLine="420"/>
    </w:pPr>
    <w:rPr/>
  </w:style>
  <w:style w:type="paragraph" w:customStyle="1" w:styleId="style4255">
    <w:name w:val="xl91"/>
    <w:basedOn w:val="style0"/>
    <w:next w:val="style4255"/>
    <w:qFormat/>
    <w:uiPriority w:val="0"/>
    <w:pPr>
      <w:widowControl/>
      <w:pBdr>
        <w:right w:val="single" w:sz="8" w:space="0" w:color="auto"/>
      </w:pBdr>
      <w:spacing w:before="100" w:beforeAutospacing="true" w:after="100" w:afterAutospacing="true"/>
      <w:textAlignment w:val="center"/>
    </w:pPr>
    <w:rPr>
      <w:rFonts w:ascii="宋体" w:cs="宋体" w:hAnsi="宋体"/>
      <w:kern w:val="0"/>
    </w:rPr>
  </w:style>
  <w:style w:type="paragraph" w:customStyle="1" w:styleId="style4256">
    <w:name w:val="xl98"/>
    <w:basedOn w:val="style0"/>
    <w:next w:val="style4256"/>
    <w:qFormat/>
    <w:uiPriority w:val="0"/>
    <w:pPr>
      <w:widowControl/>
      <w:spacing w:before="100" w:beforeAutospacing="true" w:after="100" w:afterAutospacing="true"/>
    </w:pPr>
    <w:rPr>
      <w:kern w:val="0"/>
    </w:rPr>
  </w:style>
  <w:style w:type="paragraph" w:customStyle="1" w:styleId="style4257">
    <w:name w:val="xl41"/>
    <w:basedOn w:val="style0"/>
    <w:next w:val="style4257"/>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jc w:val="right"/>
    </w:pPr>
    <w:rPr>
      <w:rFonts w:ascii="Arial Unicode MS" w:cs="Arial Unicode MS" w:hAnsi="Arial Unicode MS"/>
      <w:color w:val="000000"/>
      <w:kern w:val="0"/>
      <w:sz w:val="22"/>
      <w:szCs w:val="22"/>
    </w:rPr>
  </w:style>
  <w:style w:type="paragraph" w:customStyle="1" w:styleId="style4258">
    <w:name w:val="列出段落3"/>
    <w:basedOn w:val="style0"/>
    <w:next w:val="style4258"/>
    <w:qFormat/>
    <w:uiPriority w:val="99"/>
    <w:pPr>
      <w:ind w:firstLine="420"/>
    </w:pPr>
    <w:rPr>
      <w:rFonts w:ascii="Calibri" w:cs="Calibri" w:hAnsi="Calibri"/>
    </w:rPr>
  </w:style>
  <w:style w:type="paragraph" w:customStyle="1" w:styleId="style4259">
    <w:name w:val="xl93"/>
    <w:basedOn w:val="style0"/>
    <w:next w:val="style4259"/>
    <w:qFormat/>
    <w:uiPriority w:val="0"/>
    <w:pPr>
      <w:widowControl/>
      <w:pBdr>
        <w:bottom w:val="single" w:sz="8" w:space="0" w:color="auto"/>
      </w:pBdr>
      <w:spacing w:before="100" w:beforeAutospacing="true" w:after="100" w:afterAutospacing="true"/>
      <w:textAlignment w:val="center"/>
    </w:pPr>
    <w:rPr>
      <w:rFonts w:ascii="宋体" w:cs="宋体" w:hAnsi="宋体"/>
      <w:kern w:val="0"/>
    </w:rPr>
  </w:style>
  <w:style w:type="paragraph" w:customStyle="1" w:styleId="style4260">
    <w:name w:val="注"/>
    <w:next w:val="style4"/>
    <w:qFormat/>
    <w:uiPriority w:val="0"/>
    <w:pPr>
      <w:spacing w:lineRule="exact" w:line="440"/>
      <w:ind w:left="400" w:leftChars="200" w:hanging="200" w:hangingChars="200"/>
    </w:pPr>
    <w:rPr>
      <w:rFonts w:ascii="宋体" w:cs="宋体" w:eastAsia="宋体" w:hAnsi="Times New Roman"/>
      <w:sz w:val="21"/>
      <w:szCs w:val="21"/>
      <w:lang w:val="en-US" w:bidi="ar-SA" w:eastAsia="zh-CN"/>
    </w:rPr>
  </w:style>
  <w:style w:type="paragraph" w:customStyle="1" w:styleId="style4261">
    <w:name w:val="xl75"/>
    <w:basedOn w:val="style0"/>
    <w:next w:val="style4261"/>
    <w:qFormat/>
    <w:uiPriority w:val="0"/>
    <w:pPr>
      <w:widowControl/>
      <w:pBdr>
        <w:right w:val="single" w:sz="4" w:space="0" w:color="auto"/>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262">
    <w:name w:val="xl110"/>
    <w:basedOn w:val="style0"/>
    <w:next w:val="style4262"/>
    <w:qFormat/>
    <w:uiPriority w:val="0"/>
    <w:pPr>
      <w:widowControl/>
      <w:pBdr>
        <w:top w:val="single" w:sz="8"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263">
    <w:name w:val="目次、标准名称标题"/>
    <w:basedOn w:val="style4233"/>
    <w:next w:val="style4"/>
    <w:qFormat/>
    <w:uiPriority w:val="0"/>
    <w:pPr>
      <w:spacing w:lineRule="exact" w:line="460"/>
    </w:pPr>
    <w:rPr/>
  </w:style>
  <w:style w:type="paragraph" w:customStyle="1" w:styleId="style4264">
    <w:name w:val="xl78"/>
    <w:basedOn w:val="style0"/>
    <w:next w:val="style4264"/>
    <w:qFormat/>
    <w:uiPriority w:val="0"/>
    <w:pPr>
      <w:widowControl/>
      <w:pBdr>
        <w:top w:val="single" w:sz="4" w:space="0" w:color="auto"/>
      </w:pBdr>
      <w:spacing w:before="100" w:beforeAutospacing="true" w:after="100" w:afterAutospacing="true"/>
      <w:textAlignment w:val="center"/>
    </w:pPr>
    <w:rPr>
      <w:kern w:val="0"/>
    </w:rPr>
  </w:style>
  <w:style w:type="paragraph" w:customStyle="1" w:styleId="style4265">
    <w:name w:val="xl66"/>
    <w:basedOn w:val="style0"/>
    <w:next w:val="style4265"/>
    <w:qFormat/>
    <w:uiPriority w:val="99"/>
    <w:pPr>
      <w:widowControl/>
      <w:pBdr>
        <w:left w:val="single" w:sz="4" w:space="0" w:color="auto"/>
        <w:bottom w:val="single" w:sz="4" w:space="0" w:color="auto"/>
      </w:pBdr>
      <w:spacing w:before="100" w:beforeAutospacing="true" w:after="100" w:afterAutospacing="true"/>
      <w:jc w:val="center"/>
    </w:pPr>
    <w:rPr>
      <w:rFonts w:ascii="宋体" w:cs="宋体" w:hAnsi="宋体"/>
      <w:color w:val="000000"/>
      <w:kern w:val="0"/>
    </w:rPr>
  </w:style>
  <w:style w:type="paragraph" w:customStyle="1" w:styleId="style4266">
    <w:name w:val="xl77"/>
    <w:basedOn w:val="style0"/>
    <w:next w:val="style4266"/>
    <w:qFormat/>
    <w:uiPriority w:val="0"/>
    <w:pPr>
      <w:widowControl/>
      <w:pBdr>
        <w:top w:val="single" w:sz="4" w:space="0" w:color="auto"/>
      </w:pBdr>
      <w:spacing w:before="100" w:beforeAutospacing="true" w:after="100" w:afterAutospacing="true"/>
      <w:textAlignment w:val="center"/>
    </w:pPr>
    <w:rPr>
      <w:rFonts w:ascii="宋体" w:cs="宋体" w:hAnsi="宋体"/>
      <w:kern w:val="0"/>
    </w:rPr>
  </w:style>
  <w:style w:type="paragraph" w:customStyle="1" w:styleId="style4267">
    <w:name w:val="xl116"/>
    <w:basedOn w:val="style0"/>
    <w:next w:val="style4267"/>
    <w:qFormat/>
    <w:uiPriority w:val="0"/>
    <w:pPr>
      <w:widowControl/>
      <w:pBdr>
        <w:bottom w:val="single" w:sz="8"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268">
    <w:name w:val="四级无标题条"/>
    <w:basedOn w:val="style0"/>
    <w:next w:val="style4268"/>
    <w:qFormat/>
    <w:uiPriority w:val="0"/>
    <w:pPr/>
    <w:rPr>
      <w:sz w:val="21"/>
      <w:szCs w:val="21"/>
    </w:rPr>
  </w:style>
  <w:style w:type="paragraph" w:customStyle="1" w:styleId="style4269">
    <w:name w:val="text1"/>
    <w:basedOn w:val="style0"/>
    <w:next w:val="style4269"/>
    <w:qFormat/>
    <w:uiPriority w:val="0"/>
    <w:pPr>
      <w:widowControl/>
      <w:overflowPunct w:val="false"/>
      <w:autoSpaceDE w:val="false"/>
      <w:autoSpaceDN w:val="false"/>
      <w:adjustRightInd w:val="false"/>
      <w:ind w:left="1985" w:right="851" w:firstLine="567"/>
      <w:textAlignment w:val="baseline"/>
    </w:pPr>
    <w:rPr>
      <w:rFonts w:ascii="仿宋体" w:cs="仿宋体" w:eastAsia="仿宋体"/>
      <w:spacing w:val="8"/>
      <w:kern w:val="0"/>
      <w:sz w:val="26"/>
      <w:szCs w:val="26"/>
    </w:rPr>
  </w:style>
  <w:style w:type="paragraph" w:customStyle="1" w:styleId="style4270">
    <w:name w:val="xl34"/>
    <w:basedOn w:val="style0"/>
    <w:next w:val="style4270"/>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color w:val="000000"/>
      <w:kern w:val="0"/>
      <w:sz w:val="22"/>
      <w:szCs w:val="22"/>
    </w:rPr>
  </w:style>
  <w:style w:type="paragraph" w:customStyle="1" w:styleId="style4271">
    <w:name w:val="xl88"/>
    <w:basedOn w:val="style0"/>
    <w:next w:val="style4271"/>
    <w:qFormat/>
    <w:uiPriority w:val="0"/>
    <w:pPr>
      <w:widowControl/>
      <w:spacing w:before="100" w:beforeAutospacing="true" w:after="100" w:afterAutospacing="true"/>
      <w:textAlignment w:val="center"/>
    </w:pPr>
    <w:rPr>
      <w:rFonts w:ascii="宋体" w:cs="宋体" w:hAnsi="宋体"/>
      <w:kern w:val="0"/>
    </w:rPr>
  </w:style>
  <w:style w:type="paragraph" w:customStyle="1" w:styleId="style4272">
    <w:name w:val="xl39"/>
    <w:basedOn w:val="style0"/>
    <w:next w:val="style4272"/>
    <w:qFormat/>
    <w:uiPriority w:val="99"/>
    <w:pPr>
      <w:widowControl/>
      <w:pBdr>
        <w:left w:val="single" w:sz="4" w:space="0" w:color="auto"/>
        <w:right w:val="single" w:sz="4" w:space="0" w:color="auto"/>
      </w:pBdr>
      <w:spacing w:before="100" w:beforeAutospacing="true" w:after="100" w:afterAutospacing="true"/>
      <w:jc w:val="center"/>
    </w:pPr>
    <w:rPr>
      <w:rFonts w:ascii="宋体" w:cs="宋体" w:hAnsi="宋体"/>
      <w:kern w:val="0"/>
    </w:rPr>
  </w:style>
  <w:style w:type="paragraph" w:customStyle="1" w:styleId="style4273">
    <w:name w:val="样式4"/>
    <w:basedOn w:val="style0"/>
    <w:next w:val="style4273"/>
    <w:qFormat/>
    <w:uiPriority w:val="0"/>
    <w:pPr/>
    <w:rPr>
      <w:rFonts w:ascii="宋体" w:cs="宋体" w:hAnsi="宋体"/>
      <w:sz w:val="21"/>
      <w:szCs w:val="21"/>
    </w:rPr>
  </w:style>
  <w:style w:type="paragraph" w:customStyle="1" w:styleId="style4274">
    <w:name w:val="xl44"/>
    <w:basedOn w:val="style0"/>
    <w:next w:val="style4274"/>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sz w:val="22"/>
      <w:szCs w:val="22"/>
    </w:rPr>
  </w:style>
  <w:style w:type="paragraph" w:customStyle="1" w:styleId="style4275">
    <w:name w:val="Bullet 1"/>
    <w:basedOn w:val="style0"/>
    <w:next w:val="style0"/>
    <w:qFormat/>
    <w:uiPriority w:val="0"/>
    <w:pPr>
      <w:widowControl/>
      <w:tabs>
        <w:tab w:val="left" w:leader="none" w:pos="1440"/>
      </w:tabs>
      <w:ind w:left="2160" w:hanging="720"/>
    </w:pPr>
    <w:rPr>
      <w:rFonts w:ascii="Arial" w:cs="Arial" w:hAnsi="Arial"/>
      <w:kern w:val="0"/>
      <w:sz w:val="20"/>
      <w:szCs w:val="20"/>
    </w:rPr>
  </w:style>
  <w:style w:type="paragraph" w:customStyle="1" w:styleId="style4276">
    <w:name w:val="xl57"/>
    <w:basedOn w:val="style0"/>
    <w:next w:val="style4276"/>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rPr>
  </w:style>
  <w:style w:type="paragraph" w:customStyle="1" w:styleId="style4277">
    <w:name w:val="参考文献、索引标题"/>
    <w:basedOn w:val="style4233"/>
    <w:next w:val="style0"/>
    <w:qFormat/>
    <w:uiPriority w:val="0"/>
    <w:pPr>
      <w:spacing w:after="200"/>
    </w:pPr>
    <w:rPr>
      <w:sz w:val="21"/>
      <w:szCs w:val="21"/>
    </w:rPr>
  </w:style>
  <w:style w:type="paragraph" w:customStyle="1" w:styleId="style4278">
    <w:name w:val="默认段落字体 Para Char Char Char Char"/>
    <w:basedOn w:val="style0"/>
    <w:next w:val="style4278"/>
    <w:qFormat/>
    <w:uiPriority w:val="99"/>
    <w:pPr>
      <w:snapToGrid w:val="false"/>
    </w:pPr>
    <w:rPr>
      <w:rFonts w:ascii="Arial" w:cs="Arial" w:hAnsi="Arial"/>
    </w:rPr>
  </w:style>
  <w:style w:type="paragraph" w:customStyle="1" w:styleId="style4279">
    <w:name w:val="无级项"/>
    <w:basedOn w:val="style4"/>
    <w:next w:val="style4279"/>
    <w:qFormat/>
    <w:uiPriority w:val="0"/>
    <w:pPr>
      <w:keepNext w:val="false"/>
      <w:keepLines w:val="false"/>
      <w:widowControl/>
      <w:spacing w:lineRule="exact" w:line="440"/>
      <w:ind w:left="450" w:leftChars="200" w:hanging="250" w:hangingChars="250"/>
      <w:outlineLvl w:val="9"/>
    </w:pPr>
    <w:rPr>
      <w:rFonts w:ascii="宋体" w:cs="宋体" w:hAnsi="Times New Roman"/>
      <w:kern w:val="0"/>
    </w:rPr>
  </w:style>
  <w:style w:type="paragraph" w:customStyle="1" w:styleId="style4280">
    <w:name w:val="xl111"/>
    <w:basedOn w:val="style0"/>
    <w:next w:val="style4280"/>
    <w:qFormat/>
    <w:uiPriority w:val="0"/>
    <w:pPr>
      <w:widowControl/>
      <w:pBdr>
        <w:right w:val="single" w:sz="4" w:space="0" w:color="auto"/>
        <w:top w:val="single" w:sz="8"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281">
    <w:name w:val="Char Char Char Char Char Char Char Char Char Char"/>
    <w:basedOn w:val="style0"/>
    <w:next w:val="style4281"/>
    <w:qFormat/>
    <w:uiPriority w:val="99"/>
    <w:pPr/>
  </w:style>
  <w:style w:type="paragraph" w:customStyle="1" w:styleId="style4282">
    <w:name w:val="列项——"/>
    <w:next w:val="style4282"/>
    <w:qFormat/>
    <w:uiPriority w:val="0"/>
    <w:pPr>
      <w:widowControl w:val="false"/>
      <w:tabs>
        <w:tab w:val="left" w:leader="none" w:pos="854"/>
      </w:tabs>
      <w:spacing w:lineRule="auto" w:line="312"/>
      <w:ind w:left="840" w:leftChars="200" w:hanging="420" w:hangingChars="200"/>
    </w:pPr>
    <w:rPr>
      <w:rFonts w:ascii="宋体" w:cs="宋体" w:eastAsia="宋体" w:hAnsi="Times New Roman"/>
      <w:sz w:val="21"/>
      <w:szCs w:val="21"/>
      <w:lang w:val="en-US" w:bidi="ar-SA" w:eastAsia="zh-CN"/>
    </w:rPr>
  </w:style>
  <w:style w:type="paragraph" w:customStyle="1" w:styleId="style4283">
    <w:name w:val="font10"/>
    <w:basedOn w:val="style0"/>
    <w:next w:val="style4283"/>
    <w:qFormat/>
    <w:uiPriority w:val="99"/>
    <w:pPr>
      <w:widowControl/>
      <w:spacing w:before="100" w:beforeAutospacing="true" w:after="100" w:afterAutospacing="true"/>
    </w:pPr>
    <w:rPr>
      <w:color w:val="ff0000"/>
      <w:kern w:val="0"/>
      <w:sz w:val="28"/>
      <w:szCs w:val="28"/>
    </w:rPr>
  </w:style>
  <w:style w:type="paragraph" w:customStyle="1" w:styleId="style4284">
    <w:name w:val="数字项"/>
    <w:basedOn w:val="style0"/>
    <w:next w:val="style4284"/>
    <w:qFormat/>
    <w:uiPriority w:val="0"/>
    <w:pPr>
      <w:widowControl/>
      <w:tabs>
        <w:tab w:val="left" w:leader="none" w:pos="4777"/>
      </w:tabs>
      <w:spacing w:lineRule="exact" w:line="440"/>
      <w:ind w:left="1333" w:hanging="482"/>
    </w:pPr>
    <w:rPr>
      <w:rFonts w:ascii="宋体" w:cs="宋体"/>
      <w:kern w:val="0"/>
    </w:rPr>
  </w:style>
  <w:style w:type="paragraph" w:customStyle="1" w:styleId="style4285">
    <w:name w:val="封面标准文稿类别"/>
    <w:next w:val="style4285"/>
    <w:qFormat/>
    <w:uiPriority w:val="0"/>
    <w:pPr>
      <w:spacing w:before="440" w:lineRule="exact" w:line="400"/>
      <w:jc w:val="center"/>
    </w:pPr>
    <w:rPr>
      <w:rFonts w:ascii="宋体" w:cs="宋体" w:eastAsia="宋体" w:hAnsi="Times New Roman"/>
      <w:sz w:val="24"/>
      <w:szCs w:val="24"/>
      <w:lang w:val="en-US" w:bidi="ar-SA" w:eastAsia="zh-CN"/>
    </w:rPr>
  </w:style>
  <w:style w:type="paragraph" w:customStyle="1" w:styleId="style4286">
    <w:name w:val="数字编号列项（二级）"/>
    <w:next w:val="style4286"/>
    <w:qFormat/>
    <w:uiPriority w:val="0"/>
    <w:pPr>
      <w:spacing w:lineRule="auto" w:line="312"/>
      <w:ind w:left="1260" w:leftChars="400" w:hanging="420" w:hangingChars="200"/>
    </w:pPr>
    <w:rPr>
      <w:rFonts w:ascii="宋体" w:cs="宋体" w:eastAsia="宋体" w:hAnsi="Times New Roman"/>
      <w:sz w:val="21"/>
      <w:szCs w:val="21"/>
      <w:lang w:val="en-US" w:bidi="ar-SA" w:eastAsia="zh-CN"/>
    </w:rPr>
  </w:style>
  <w:style w:type="paragraph" w:customStyle="1" w:styleId="style4287">
    <w:name w:val="xl46"/>
    <w:basedOn w:val="style0"/>
    <w:next w:val="style4287"/>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宋体" w:cs="宋体" w:hAnsi="宋体"/>
      <w:kern w:val="0"/>
    </w:rPr>
  </w:style>
  <w:style w:type="paragraph" w:customStyle="1" w:styleId="style4288">
    <w:name w:val="xl86"/>
    <w:basedOn w:val="style0"/>
    <w:next w:val="style4288"/>
    <w:qFormat/>
    <w:uiPriority w:val="0"/>
    <w:pPr>
      <w:widowControl/>
      <w:pBdr>
        <w:left w:val="single" w:sz="4" w:space="0" w:color="auto"/>
        <w:right w:val="single" w:sz="8" w:space="0" w:color="auto"/>
        <w:top w:val="single" w:sz="4" w:space="0" w:color="auto"/>
        <w:bottom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289">
    <w:name w:val="正文表标题"/>
    <w:next w:val="style4"/>
    <w:qFormat/>
    <w:uiPriority w:val="0"/>
    <w:pPr>
      <w:spacing w:lineRule="auto" w:line="312"/>
      <w:jc w:val="center"/>
    </w:pPr>
    <w:rPr>
      <w:rFonts w:ascii="黑体" w:cs="黑体" w:eastAsia="黑体" w:hAnsi="Times New Roman"/>
      <w:sz w:val="21"/>
      <w:szCs w:val="21"/>
      <w:lang w:val="en-US" w:bidi="ar-SA" w:eastAsia="zh-CN"/>
    </w:rPr>
  </w:style>
  <w:style w:type="paragraph" w:customStyle="1" w:styleId="style4290">
    <w:name w:val="font12"/>
    <w:basedOn w:val="style0"/>
    <w:next w:val="style4290"/>
    <w:qFormat/>
    <w:uiPriority w:val="0"/>
    <w:pPr>
      <w:widowControl/>
      <w:spacing w:before="100" w:beforeAutospacing="true" w:after="100" w:afterAutospacing="true"/>
    </w:pPr>
    <w:rPr>
      <w:rFonts w:ascii="黑体" w:cs="黑体" w:eastAsia="黑体" w:hAnsi="宋体"/>
      <w:kern w:val="0"/>
      <w:sz w:val="16"/>
      <w:szCs w:val="16"/>
    </w:rPr>
  </w:style>
  <w:style w:type="paragraph" w:customStyle="1" w:styleId="style4291">
    <w:name w:val="xl73"/>
    <w:basedOn w:val="style0"/>
    <w:next w:val="style4291"/>
    <w:qFormat/>
    <w:uiPriority w:val="0"/>
    <w:pPr>
      <w:widowControl/>
      <w:pBdr>
        <w:left w:val="single" w:sz="4" w:space="0" w:color="auto"/>
        <w:right w:val="single" w:sz="4" w:space="0" w:color="auto"/>
      </w:pBdr>
      <w:spacing w:before="100" w:beforeAutospacing="true" w:after="100" w:afterAutospacing="true"/>
      <w:jc w:val="center"/>
      <w:textAlignment w:val="center"/>
    </w:pPr>
    <w:rPr>
      <w:kern w:val="0"/>
    </w:rPr>
  </w:style>
  <w:style w:type="paragraph" w:customStyle="1" w:styleId="style4292">
    <w:name w:val="font7"/>
    <w:basedOn w:val="style0"/>
    <w:next w:val="style4292"/>
    <w:qFormat/>
    <w:uiPriority w:val="99"/>
    <w:pPr>
      <w:widowControl/>
      <w:spacing w:before="100" w:beforeAutospacing="true" w:after="100" w:afterAutospacing="true"/>
    </w:pPr>
    <w:rPr>
      <w:rFonts w:ascii="宋体" w:cs="宋体" w:hAnsi="宋体"/>
      <w:kern w:val="0"/>
      <w:sz w:val="18"/>
      <w:szCs w:val="18"/>
    </w:rPr>
  </w:style>
  <w:style w:type="paragraph" w:customStyle="1" w:styleId="style4293">
    <w:name w:val="字母编号列项（一级）"/>
    <w:next w:val="style4293"/>
    <w:qFormat/>
    <w:uiPriority w:val="0"/>
    <w:pPr>
      <w:spacing w:lineRule="auto" w:line="312"/>
      <w:ind w:left="840" w:leftChars="200" w:hanging="420" w:hangingChars="200"/>
    </w:pPr>
    <w:rPr>
      <w:rFonts w:ascii="宋体" w:cs="宋体" w:eastAsia="宋体" w:hAnsi="Times New Roman"/>
      <w:sz w:val="21"/>
      <w:szCs w:val="21"/>
      <w:lang w:val="en-US" w:bidi="ar-SA" w:eastAsia="zh-CN"/>
    </w:rPr>
  </w:style>
  <w:style w:type="paragraph" w:customStyle="1" w:styleId="style4294">
    <w:name w:val="xl94"/>
    <w:basedOn w:val="style0"/>
    <w:next w:val="style4294"/>
    <w:qFormat/>
    <w:uiPriority w:val="0"/>
    <w:pPr>
      <w:widowControl/>
      <w:pBdr>
        <w:right w:val="single" w:sz="8" w:space="0" w:color="auto"/>
        <w:bottom w:val="single" w:sz="8" w:space="0" w:color="auto"/>
      </w:pBdr>
      <w:spacing w:before="100" w:beforeAutospacing="true" w:after="100" w:afterAutospacing="true"/>
      <w:textAlignment w:val="center"/>
    </w:pPr>
    <w:rPr>
      <w:rFonts w:ascii="宋体" w:cs="宋体" w:hAnsi="宋体"/>
      <w:kern w:val="0"/>
    </w:rPr>
  </w:style>
  <w:style w:type="paragraph" w:customStyle="1" w:styleId="style4295">
    <w:name w:val="封面正文"/>
    <w:next w:val="style4295"/>
    <w:qFormat/>
    <w:uiPriority w:val="0"/>
    <w:pPr>
      <w:spacing w:lineRule="auto" w:line="312"/>
    </w:pPr>
    <w:rPr>
      <w:rFonts w:ascii="Times New Roman" w:cs="Times New Roman" w:eastAsia="宋体" w:hAnsi="Times New Roman"/>
      <w:lang w:val="en-US" w:bidi="ar-SA" w:eastAsia="zh-CN"/>
    </w:rPr>
  </w:style>
  <w:style w:type="paragraph" w:customStyle="1" w:styleId="style4296">
    <w:name w:val="xl113"/>
    <w:basedOn w:val="style0"/>
    <w:next w:val="style4296"/>
    <w:qFormat/>
    <w:uiPriority w:val="0"/>
    <w:pPr>
      <w:widowControl/>
      <w:spacing w:before="100" w:beforeAutospacing="true" w:after="100" w:afterAutospacing="true"/>
      <w:jc w:val="center"/>
      <w:textAlignment w:val="center"/>
    </w:pPr>
    <w:rPr>
      <w:rFonts w:ascii="宋体" w:cs="宋体" w:hAnsi="宋体"/>
      <w:b/>
      <w:bCs/>
      <w:kern w:val="0"/>
      <w:sz w:val="28"/>
      <w:szCs w:val="28"/>
    </w:rPr>
  </w:style>
  <w:style w:type="paragraph" w:customStyle="1" w:styleId="style4297">
    <w:name w:val="xl55"/>
    <w:basedOn w:val="style0"/>
    <w:next w:val="style4297"/>
    <w:qFormat/>
    <w:uiPriority w:val="99"/>
    <w:pPr>
      <w:widowControl/>
      <w:pBdr>
        <w:left w:val="single" w:sz="4" w:space="0" w:color="auto"/>
        <w:top w:val="single" w:sz="4" w:space="0" w:color="auto"/>
        <w:bottom w:val="single" w:sz="4" w:space="0" w:color="auto"/>
      </w:pBdr>
      <w:spacing w:before="100" w:beforeAutospacing="true" w:after="100" w:afterAutospacing="true"/>
    </w:pPr>
    <w:rPr>
      <w:rFonts w:ascii="宋体" w:cs="宋体" w:hAnsi="宋体"/>
      <w:kern w:val="0"/>
    </w:rPr>
  </w:style>
  <w:style w:type="paragraph" w:customStyle="1" w:styleId="style4298">
    <w:name w:val="gb1"/>
    <w:basedOn w:val="style0"/>
    <w:next w:val="style4298"/>
    <w:qFormat/>
    <w:uiPriority w:val="0"/>
    <w:pPr>
      <w:widowControl/>
      <w:tabs>
        <w:tab w:val="left" w:leader="none" w:pos="227"/>
      </w:tabs>
      <w:overflowPunct w:val="false"/>
      <w:autoSpaceDE w:val="false"/>
      <w:autoSpaceDN w:val="false"/>
      <w:adjustRightInd w:val="false"/>
      <w:spacing w:before="120" w:after="120"/>
      <w:textAlignment w:val="baseline"/>
    </w:pPr>
    <w:rPr>
      <w:rFonts w:ascii="Arial" w:cs="Arial" w:eastAsia="仿宋体" w:hAnsi="Arial"/>
      <w:kern w:val="0"/>
      <w:sz w:val="21"/>
      <w:szCs w:val="21"/>
    </w:rPr>
  </w:style>
  <w:style w:type="paragraph" w:customStyle="1" w:styleId="style4299">
    <w:name w:val="xl65"/>
    <w:basedOn w:val="style0"/>
    <w:next w:val="style4299"/>
    <w:qFormat/>
    <w:uiPriority w:val="99"/>
    <w:pPr>
      <w:widowControl/>
      <w:spacing w:before="100" w:beforeAutospacing="true" w:after="100" w:afterAutospacing="true"/>
      <w:jc w:val="center"/>
    </w:pPr>
    <w:rPr>
      <w:rFonts w:ascii="宋体" w:cs="宋体" w:hAnsi="宋体"/>
      <w:color w:val="ff0000"/>
      <w:kern w:val="0"/>
      <w:sz w:val="28"/>
      <w:szCs w:val="28"/>
    </w:rPr>
  </w:style>
  <w:style w:type="paragraph" w:customStyle="1" w:styleId="style4300">
    <w:name w:val="xl84"/>
    <w:basedOn w:val="style0"/>
    <w:next w:val="style4300"/>
    <w:qFormat/>
    <w:uiPriority w:val="0"/>
    <w:pPr>
      <w:widowControl/>
      <w:pBdr>
        <w:left w:val="single" w:sz="4" w:space="0" w:color="auto"/>
        <w:top w:val="single" w:sz="4" w:space="0" w:color="auto"/>
        <w:bottom w:val="single" w:sz="4" w:space="0" w:color="auto"/>
      </w:pBdr>
      <w:spacing w:before="100" w:beforeAutospacing="true" w:after="100" w:afterAutospacing="true"/>
      <w:textAlignment w:val="center"/>
    </w:pPr>
    <w:rPr>
      <w:kern w:val="0"/>
    </w:rPr>
  </w:style>
  <w:style w:type="paragraph" w:customStyle="1" w:styleId="style4301">
    <w:name w:val="xl118"/>
    <w:basedOn w:val="style0"/>
    <w:next w:val="style4301"/>
    <w:qFormat/>
    <w:uiPriority w:val="0"/>
    <w:pPr>
      <w:widowControl/>
      <w:pBdr>
        <w:left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302">
    <w:name w:val="样式3"/>
    <w:basedOn w:val="style5"/>
    <w:next w:val="style4302"/>
    <w:qFormat/>
    <w:uiPriority w:val="0"/>
    <w:pPr>
      <w:widowControl w:val="false"/>
      <w:autoSpaceDE/>
      <w:autoSpaceDN/>
      <w:adjustRightInd/>
      <w:spacing w:lineRule="auto" w:line="360"/>
      <w:jc w:val="both"/>
      <w:textAlignment w:val="auto"/>
    </w:pPr>
    <w:rPr>
      <w:rFonts w:ascii="宋体" w:cs="宋体" w:eastAsia="宋体" w:hAnsi="宋体"/>
      <w:b w:val="false"/>
      <w:bCs w:val="false"/>
      <w:spacing w:val="0"/>
      <w:kern w:val="2"/>
      <w:sz w:val="21"/>
      <w:szCs w:val="21"/>
    </w:rPr>
  </w:style>
  <w:style w:type="paragraph" w:customStyle="1" w:styleId="style4303">
    <w:name w:val="二级条标题"/>
    <w:basedOn w:val="style4162"/>
    <w:next w:val="style4151"/>
    <w:qFormat/>
    <w:uiPriority w:val="99"/>
    <w:pPr>
      <w:outlineLvl w:val="3"/>
    </w:pPr>
    <w:rPr/>
  </w:style>
  <w:style w:type="paragraph" w:customStyle="1" w:styleId="style4304">
    <w:name w:val="Bullet 5"/>
    <w:basedOn w:val="style0"/>
    <w:next w:val="style0"/>
    <w:qFormat/>
    <w:uiPriority w:val="0"/>
    <w:pPr>
      <w:widowControl/>
      <w:tabs>
        <w:tab w:val="left" w:leader="none" w:pos="1440"/>
      </w:tabs>
      <w:ind w:left="5041" w:hanging="720"/>
    </w:pPr>
    <w:rPr>
      <w:rFonts w:ascii="Arial" w:cs="Arial" w:hAnsi="Arial"/>
      <w:kern w:val="0"/>
      <w:sz w:val="20"/>
      <w:szCs w:val="20"/>
    </w:rPr>
  </w:style>
  <w:style w:type="paragraph" w:customStyle="1" w:styleId="style4305">
    <w:name w:val="五级无标题条"/>
    <w:basedOn w:val="style0"/>
    <w:next w:val="style4305"/>
    <w:qFormat/>
    <w:uiPriority w:val="0"/>
    <w:pPr/>
    <w:rPr>
      <w:sz w:val="21"/>
      <w:szCs w:val="21"/>
    </w:rPr>
  </w:style>
  <w:style w:type="paragraph" w:customStyle="1" w:styleId="style4306">
    <w:name w:val="xl74"/>
    <w:basedOn w:val="style0"/>
    <w:next w:val="style4306"/>
    <w:qFormat/>
    <w:uiPriority w:val="0"/>
    <w:pPr>
      <w:widowControl/>
      <w:pBdr>
        <w:left w:val="single" w:sz="4" w:space="0" w:color="auto"/>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307">
    <w:name w:val="封面标准英文名称"/>
    <w:next w:val="style4307"/>
    <w:qFormat/>
    <w:uiPriority w:val="0"/>
    <w:pPr>
      <w:widowControl w:val="false"/>
      <w:spacing w:before="370" w:lineRule="exact" w:line="400"/>
      <w:jc w:val="center"/>
    </w:pPr>
    <w:rPr>
      <w:rFonts w:ascii="Times New Roman" w:cs="Times New Roman" w:eastAsia="宋体" w:hAnsi="Times New Roman"/>
      <w:sz w:val="28"/>
      <w:szCs w:val="28"/>
      <w:lang w:val="en-US" w:bidi="ar-SA" w:eastAsia="zh-CN"/>
    </w:rPr>
  </w:style>
  <w:style w:type="paragraph" w:customStyle="1" w:styleId="style4308">
    <w:name w:val="文献分类号"/>
    <w:next w:val="style4308"/>
    <w:qFormat/>
    <w:uiPriority w:val="0"/>
    <w:pPr>
      <w:widowControl w:val="false"/>
      <w:spacing w:lineRule="auto" w:line="312"/>
      <w:textAlignment w:val="center"/>
    </w:pPr>
    <w:rPr>
      <w:rFonts w:ascii="Times New Roman" w:cs="Times New Roman" w:eastAsia="黑体" w:hAnsi="Times New Roman"/>
      <w:sz w:val="21"/>
      <w:szCs w:val="21"/>
      <w:lang w:val="en-US" w:bidi="ar-SA" w:eastAsia="zh-CN"/>
    </w:rPr>
  </w:style>
  <w:style w:type="paragraph" w:customStyle="1" w:styleId="style4309">
    <w:name w:val="三级无标题条"/>
    <w:basedOn w:val="style0"/>
    <w:next w:val="style4309"/>
    <w:qFormat/>
    <w:uiPriority w:val="0"/>
    <w:pPr/>
    <w:rPr>
      <w:sz w:val="21"/>
      <w:szCs w:val="21"/>
    </w:rPr>
  </w:style>
  <w:style w:type="paragraph" w:customStyle="1" w:styleId="style4310">
    <w:name w:val="xl31"/>
    <w:basedOn w:val="style0"/>
    <w:next w:val="style4310"/>
    <w:qFormat/>
    <w:uiPriority w:val="99"/>
    <w:pPr>
      <w:widowControl/>
      <w:spacing w:before="100" w:after="100"/>
      <w:jc w:val="center"/>
    </w:pPr>
    <w:rPr>
      <w:rFonts w:ascii="宋体" w:cs="宋体"/>
      <w:kern w:val="0"/>
    </w:rPr>
  </w:style>
  <w:style w:type="paragraph" w:customStyle="1" w:styleId="style4311">
    <w:name w:val="图表脚注"/>
    <w:next w:val="style4"/>
    <w:qFormat/>
    <w:uiPriority w:val="0"/>
    <w:pPr>
      <w:spacing w:lineRule="auto" w:line="312"/>
      <w:ind w:left="300" w:leftChars="200" w:hanging="100" w:hangingChars="100"/>
    </w:pPr>
    <w:rPr>
      <w:rFonts w:ascii="宋体" w:cs="宋体" w:eastAsia="宋体" w:hAnsi="Times New Roman"/>
      <w:sz w:val="18"/>
      <w:szCs w:val="18"/>
      <w:lang w:val="en-US" w:bidi="ar-SA" w:eastAsia="zh-CN"/>
    </w:rPr>
  </w:style>
  <w:style w:type="paragraph" w:customStyle="1" w:styleId="style4312">
    <w:name w:val="xl32"/>
    <w:basedOn w:val="style0"/>
    <w:next w:val="style4312"/>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sz w:val="22"/>
      <w:szCs w:val="22"/>
    </w:rPr>
  </w:style>
  <w:style w:type="paragraph" w:customStyle="1" w:styleId="style4313">
    <w:name w:val="附件名称"/>
    <w:basedOn w:val="style0"/>
    <w:next w:val="style4313"/>
    <w:qFormat/>
    <w:uiPriority w:val="0"/>
    <w:pPr/>
    <w:rPr>
      <w:sz w:val="21"/>
      <w:szCs w:val="21"/>
    </w:rPr>
  </w:style>
  <w:style w:type="paragraph" w:customStyle="1" w:styleId="style4314">
    <w:name w:val="样式 底端: (单实线 自动设置  0.5 磅 行宽 距正文:  5 磅 边框间距: ) 行距: 1.5 倍行距"/>
    <w:basedOn w:val="style0"/>
    <w:next w:val="style66"/>
    <w:qFormat/>
    <w:uiPriority w:val="0"/>
    <w:pPr>
      <w:ind w:firstLine="210" w:firstLineChars="100"/>
    </w:pPr>
    <w:rPr>
      <w:sz w:val="21"/>
      <w:szCs w:val="21"/>
    </w:rPr>
  </w:style>
  <w:style w:type="paragraph" w:customStyle="1" w:styleId="style4315">
    <w:name w:val="xl54"/>
    <w:basedOn w:val="style0"/>
    <w:next w:val="style4315"/>
    <w:qFormat/>
    <w:uiPriority w:val="99"/>
    <w:pPr>
      <w:widowControl/>
      <w:pBdr>
        <w:left w:val="single" w:sz="4" w:space="0" w:color="auto"/>
        <w:top w:val="single" w:sz="4" w:space="0" w:color="auto"/>
        <w:bottom w:val="single" w:sz="4" w:space="0" w:color="auto"/>
      </w:pBdr>
      <w:spacing w:before="100" w:beforeAutospacing="true" w:after="100" w:afterAutospacing="true"/>
    </w:pPr>
    <w:rPr>
      <w:rFonts w:ascii="宋体" w:cs="宋体" w:hAnsi="宋体"/>
      <w:kern w:val="0"/>
    </w:rPr>
  </w:style>
  <w:style w:type="paragraph" w:customStyle="1" w:styleId="style4316">
    <w:name w:val="xl102"/>
    <w:basedOn w:val="style0"/>
    <w:next w:val="style4316"/>
    <w:qFormat/>
    <w:uiPriority w:val="0"/>
    <w:pPr>
      <w:widowControl/>
      <w:pBdr>
        <w:bottom w:val="single" w:sz="8" w:space="0" w:color="auto"/>
      </w:pBdr>
      <w:spacing w:before="100" w:beforeAutospacing="true" w:after="100" w:afterAutospacing="true"/>
      <w:textAlignment w:val="center"/>
    </w:pPr>
    <w:rPr>
      <w:kern w:val="0"/>
    </w:rPr>
  </w:style>
  <w:style w:type="paragraph" w:customStyle="1" w:styleId="style4317">
    <w:name w:val="样式5"/>
    <w:basedOn w:val="style6"/>
    <w:next w:val="style4317"/>
    <w:qFormat/>
    <w:uiPriority w:val="0"/>
    <w:pPr>
      <w:widowControl w:val="false"/>
      <w:autoSpaceDE/>
      <w:autoSpaceDN/>
      <w:adjustRightInd/>
      <w:spacing w:before="0" w:after="0" w:lineRule="auto" w:line="360"/>
      <w:jc w:val="both"/>
      <w:textAlignment w:val="auto"/>
    </w:pPr>
    <w:rPr>
      <w:rFonts w:ascii="宋体" w:cs="宋体" w:hAnsi="宋体"/>
      <w:b w:val="false"/>
      <w:bCs w:val="false"/>
      <w:spacing w:val="0"/>
      <w:kern w:val="2"/>
      <w:sz w:val="21"/>
      <w:szCs w:val="21"/>
    </w:rPr>
  </w:style>
  <w:style w:type="paragraph" w:customStyle="1" w:styleId="style4318">
    <w:name w:val="xl106"/>
    <w:basedOn w:val="style0"/>
    <w:next w:val="style4318"/>
    <w:qFormat/>
    <w:uiPriority w:val="0"/>
    <w:pPr>
      <w:widowControl/>
      <w:pBdr>
        <w:top w:val="single" w:sz="8" w:space="0" w:color="auto"/>
        <w:bottom w:val="single" w:sz="4" w:space="0" w:color="auto"/>
      </w:pBdr>
      <w:spacing w:before="100" w:beforeAutospacing="true" w:after="100" w:afterAutospacing="true"/>
      <w:jc w:val="center"/>
      <w:textAlignment w:val="center"/>
    </w:pPr>
    <w:rPr>
      <w:rFonts w:ascii="宋体" w:cs="宋体" w:hAnsi="宋体"/>
      <w:kern w:val="0"/>
      <w:sz w:val="16"/>
      <w:szCs w:val="16"/>
    </w:rPr>
  </w:style>
  <w:style w:type="paragraph" w:customStyle="1" w:styleId="style4319">
    <w:name w:val="一级无标题条"/>
    <w:basedOn w:val="style0"/>
    <w:next w:val="style4319"/>
    <w:qFormat/>
    <w:uiPriority w:val="0"/>
    <w:pPr>
      <w:tabs>
        <w:tab w:val="left" w:leader="none" w:pos="1260"/>
      </w:tabs>
      <w:ind w:left="1260" w:hanging="420"/>
    </w:pPr>
    <w:rPr>
      <w:sz w:val="21"/>
      <w:szCs w:val="21"/>
    </w:rPr>
  </w:style>
  <w:style w:type="paragraph" w:customStyle="1" w:styleId="style4320">
    <w:name w:val="xl36"/>
    <w:basedOn w:val="style0"/>
    <w:next w:val="style4320"/>
    <w:qFormat/>
    <w:uiPriority w:val="99"/>
    <w:pPr>
      <w:widowControl/>
      <w:pBdr>
        <w:left w:val="single" w:sz="4" w:space="0" w:color="auto"/>
        <w:right w:val="single" w:sz="4" w:space="0" w:color="auto"/>
        <w:top w:val="single" w:sz="4" w:space="0" w:color="auto"/>
      </w:pBdr>
      <w:spacing w:before="100" w:beforeAutospacing="true" w:after="100" w:afterAutospacing="true"/>
      <w:jc w:val="center"/>
    </w:pPr>
    <w:rPr>
      <w:rFonts w:ascii="宋体" w:cs="宋体" w:hAnsi="宋体"/>
      <w:color w:val="000000"/>
      <w:kern w:val="0"/>
    </w:rPr>
  </w:style>
  <w:style w:type="paragraph" w:customStyle="1" w:styleId="style4321">
    <w:name w:val="xl52"/>
    <w:basedOn w:val="style0"/>
    <w:next w:val="style4321"/>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sz w:val="22"/>
      <w:szCs w:val="22"/>
    </w:rPr>
  </w:style>
  <w:style w:type="paragraph" w:customStyle="1" w:styleId="style4322">
    <w:name w:val="xl48"/>
    <w:basedOn w:val="style0"/>
    <w:next w:val="style4322"/>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sz w:val="22"/>
      <w:szCs w:val="22"/>
    </w:rPr>
  </w:style>
  <w:style w:type="paragraph" w:customStyle="1" w:styleId="style4323">
    <w:name w:val="xl87"/>
    <w:basedOn w:val="style0"/>
    <w:next w:val="style4323"/>
    <w:qFormat/>
    <w:uiPriority w:val="0"/>
    <w:pPr>
      <w:widowControl/>
      <w:pBdr>
        <w:left w:val="single" w:sz="8" w:space="0" w:color="auto"/>
      </w:pBdr>
      <w:spacing w:before="100" w:beforeAutospacing="true" w:after="100" w:afterAutospacing="true"/>
      <w:jc w:val="right"/>
      <w:textAlignment w:val="center"/>
    </w:pPr>
    <w:rPr>
      <w:rFonts w:ascii="宋体" w:cs="宋体" w:hAnsi="宋体"/>
      <w:kern w:val="0"/>
    </w:rPr>
  </w:style>
  <w:style w:type="paragraph" w:customStyle="1" w:styleId="style4324">
    <w:name w:val="xl83"/>
    <w:basedOn w:val="style0"/>
    <w:next w:val="style4324"/>
    <w:qFormat/>
    <w:uiPriority w:val="0"/>
    <w:pPr>
      <w:widowControl/>
      <w:pBdr>
        <w:left w:val="single" w:sz="4" w:space="0" w:color="auto"/>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325">
    <w:name w:val="xl47"/>
    <w:basedOn w:val="style0"/>
    <w:next w:val="style4325"/>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宋体" w:cs="宋体" w:hAnsi="宋体"/>
      <w:color w:val="000000"/>
      <w:kern w:val="0"/>
    </w:rPr>
  </w:style>
  <w:style w:type="paragraph" w:customStyle="1" w:styleId="style4326">
    <w:name w:val="列出段落111"/>
    <w:basedOn w:val="style0"/>
    <w:next w:val="style4326"/>
    <w:qFormat/>
    <w:uiPriority w:val="34"/>
    <w:pPr>
      <w:ind w:firstLine="420"/>
    </w:pPr>
    <w:rPr/>
  </w:style>
  <w:style w:type="paragraph" w:customStyle="1" w:styleId="style4327">
    <w:name w:val="xl59"/>
    <w:basedOn w:val="style0"/>
    <w:next w:val="style4327"/>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kern w:val="0"/>
    </w:rPr>
  </w:style>
  <w:style w:type="paragraph" w:customStyle="1" w:styleId="style4328">
    <w:name w:val="标准书眉_偶数页"/>
    <w:basedOn w:val="style4175"/>
    <w:next w:val="style0"/>
    <w:qFormat/>
    <w:uiPriority w:val="0"/>
    <w:pPr>
      <w:jc w:val="left"/>
    </w:pPr>
    <w:rPr/>
  </w:style>
  <w:style w:type="paragraph" w:customStyle="1" w:styleId="style4329">
    <w:name w:val="正文首行缩进1"/>
    <w:basedOn w:val="style0"/>
    <w:next w:val="style0"/>
    <w:qFormat/>
    <w:uiPriority w:val="99"/>
    <w:pPr>
      <w:widowControl/>
      <w:tabs>
        <w:tab w:val="left" w:leader="none" w:pos="540"/>
        <w:tab w:val="left" w:leader="none" w:pos="1440"/>
        <w:tab w:val="left" w:leader="none" w:pos="2448"/>
        <w:tab w:val="left" w:leader="none" w:pos="3000"/>
        <w:tab w:val="left" w:leader="none" w:pos="3888"/>
        <w:tab w:val="left" w:leader="none" w:pos="4800"/>
        <w:tab w:val="left" w:leader="none" w:pos="5040"/>
        <w:tab w:val="left" w:leader="none" w:pos="5883"/>
        <w:tab w:val="left" w:leader="none" w:pos="6300"/>
        <w:tab w:val="left" w:leader="none" w:pos="7353"/>
        <w:tab w:val="left" w:leader="none" w:pos="8613"/>
      </w:tabs>
      <w:autoSpaceDE w:val="false"/>
      <w:autoSpaceDN w:val="false"/>
      <w:ind w:firstLine="561"/>
      <w:textAlignment w:val="baseline"/>
    </w:pPr>
    <w:rPr>
      <w:rFonts w:ascii="Calibri" w:cs="Calibri" w:hAnsi="Calibri"/>
      <w:kern w:val="0"/>
      <w:lang w:eastAsia="en-US"/>
    </w:rPr>
  </w:style>
  <w:style w:type="paragraph" w:customStyle="1" w:styleId="style4330">
    <w:name w:val="font0"/>
    <w:basedOn w:val="style0"/>
    <w:next w:val="style4330"/>
    <w:qFormat/>
    <w:uiPriority w:val="99"/>
    <w:pPr>
      <w:widowControl/>
      <w:spacing w:before="100" w:beforeAutospacing="true" w:after="100" w:afterAutospacing="true"/>
    </w:pPr>
    <w:rPr>
      <w:kern w:val="0"/>
    </w:rPr>
  </w:style>
  <w:style w:type="paragraph" w:customStyle="1" w:styleId="style4331">
    <w:name w:val="三级条标题"/>
    <w:basedOn w:val="style4303"/>
    <w:next w:val="style4151"/>
    <w:qFormat/>
    <w:uiPriority w:val="99"/>
    <w:pPr>
      <w:tabs>
        <w:tab w:val="left" w:leader="none" w:pos="1188"/>
      </w:tabs>
      <w:ind w:left="1188" w:hanging="288"/>
      <w:outlineLvl w:val="4"/>
    </w:pPr>
    <w:rPr/>
  </w:style>
  <w:style w:type="paragraph" w:customStyle="1" w:styleId="style4332">
    <w:name w:val="样式 标题 4 + 宋体"/>
    <w:basedOn w:val="style3"/>
    <w:next w:val="style4332"/>
    <w:qFormat/>
    <w:uiPriority w:val="0"/>
    <w:pPr>
      <w:spacing w:before="260" w:after="260" w:lineRule="auto" w:line="416"/>
    </w:pPr>
    <w:rPr>
      <w:rFonts w:ascii="宋体" w:cs="宋体" w:hAnsi="宋体"/>
      <w:b w:val="false"/>
      <w:bCs w:val="false"/>
      <w:sz w:val="21"/>
      <w:szCs w:val="21"/>
    </w:rPr>
  </w:style>
  <w:style w:type="paragraph" w:customStyle="1" w:styleId="style4333">
    <w:name w:val="xl61"/>
    <w:basedOn w:val="style0"/>
    <w:next w:val="style4333"/>
    <w:qFormat/>
    <w:uiPriority w:val="99"/>
    <w:pPr>
      <w:widowControl/>
      <w:pBdr>
        <w:left w:val="single" w:sz="4" w:space="0" w:color="auto"/>
        <w:top w:val="single" w:sz="4" w:space="0" w:color="auto"/>
        <w:bottom w:val="single" w:sz="4" w:space="0" w:color="auto"/>
      </w:pBdr>
      <w:spacing w:before="100" w:beforeAutospacing="true" w:after="100" w:afterAutospacing="true"/>
      <w:jc w:val="center"/>
    </w:pPr>
    <w:rPr>
      <w:rFonts w:ascii="宋体" w:cs="宋体" w:hAnsi="宋体"/>
      <w:color w:val="000000"/>
      <w:kern w:val="0"/>
    </w:rPr>
  </w:style>
  <w:style w:type="paragraph" w:customStyle="1" w:styleId="style4334">
    <w:name w:val="xl68"/>
    <w:basedOn w:val="style0"/>
    <w:next w:val="style4334"/>
    <w:qFormat/>
    <w:uiPriority w:val="0"/>
    <w:pPr>
      <w:widowControl/>
      <w:pBdr>
        <w:top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335">
    <w:name w:val="p0"/>
    <w:basedOn w:val="style0"/>
    <w:next w:val="style4335"/>
    <w:qFormat/>
    <w:uiPriority w:val="99"/>
    <w:pPr>
      <w:widowControl/>
    </w:pPr>
    <w:rPr>
      <w:kern w:val="0"/>
    </w:rPr>
  </w:style>
  <w:style w:type="paragraph" w:customStyle="1" w:styleId="style4336">
    <w:name w:val="xl123"/>
    <w:basedOn w:val="style0"/>
    <w:next w:val="style4336"/>
    <w:qFormat/>
    <w:uiPriority w:val="0"/>
    <w:pPr>
      <w:widowControl/>
      <w:pBdr>
        <w:bottom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337">
    <w:name w:val="列出段落2"/>
    <w:basedOn w:val="style0"/>
    <w:next w:val="style4337"/>
    <w:qFormat/>
    <w:uiPriority w:val="99"/>
    <w:pPr>
      <w:ind w:firstLine="420"/>
    </w:pPr>
    <w:rPr/>
  </w:style>
  <w:style w:type="paragraph" w:customStyle="1" w:styleId="style4338">
    <w:name w:val="标准书眉一"/>
    <w:next w:val="style4338"/>
    <w:qFormat/>
    <w:uiPriority w:val="0"/>
    <w:pPr>
      <w:spacing w:lineRule="auto" w:line="312"/>
    </w:pPr>
    <w:rPr>
      <w:rFonts w:ascii="Times New Roman" w:cs="Times New Roman" w:eastAsia="宋体" w:hAnsi="Times New Roman"/>
      <w:lang w:val="en-US" w:bidi="ar-SA" w:eastAsia="zh-CN"/>
    </w:rPr>
  </w:style>
  <w:style w:type="paragraph" w:customStyle="1" w:styleId="style4339">
    <w:name w:val="图和表标题"/>
    <w:next w:val="style4"/>
    <w:qFormat/>
    <w:uiPriority w:val="0"/>
    <w:pPr>
      <w:tabs>
        <w:tab w:val="left" w:leader="none" w:pos="2520"/>
      </w:tabs>
      <w:spacing w:lineRule="exact" w:line="440"/>
      <w:ind w:hanging="420"/>
      <w:jc w:val="center"/>
    </w:pPr>
    <w:rPr>
      <w:rFonts w:ascii="黑体" w:cs="黑体" w:eastAsia="黑体" w:hAnsi="Times New Roman"/>
      <w:sz w:val="24"/>
      <w:szCs w:val="24"/>
      <w:lang w:val="en-US" w:bidi="ar-SA" w:eastAsia="zh-CN"/>
    </w:rPr>
  </w:style>
  <w:style w:type="paragraph" w:customStyle="1" w:styleId="style4340">
    <w:name w:val="xl90"/>
    <w:basedOn w:val="style0"/>
    <w:next w:val="style4340"/>
    <w:qFormat/>
    <w:uiPriority w:val="0"/>
    <w:pPr>
      <w:widowControl/>
      <w:pBdr>
        <w:left w:val="single" w:sz="8" w:space="0" w:color="auto"/>
      </w:pBdr>
      <w:spacing w:before="100" w:beforeAutospacing="true" w:after="100" w:afterAutospacing="true"/>
      <w:textAlignment w:val="center"/>
    </w:pPr>
    <w:rPr>
      <w:rFonts w:ascii="宋体" w:cs="宋体" w:hAnsi="宋体"/>
      <w:kern w:val="0"/>
    </w:rPr>
  </w:style>
  <w:style w:type="paragraph" w:customStyle="1" w:styleId="style4341">
    <w:name w:val="font1"/>
    <w:basedOn w:val="style0"/>
    <w:next w:val="style4341"/>
    <w:qFormat/>
    <w:uiPriority w:val="99"/>
    <w:pPr>
      <w:widowControl/>
      <w:spacing w:before="100" w:after="100"/>
    </w:pPr>
    <w:rPr>
      <w:rFonts w:ascii="宋体" w:cs="宋体" w:hAnsi="宋体"/>
      <w:kern w:val="0"/>
    </w:rPr>
  </w:style>
  <w:style w:type="paragraph" w:customStyle="1" w:styleId="style4342">
    <w:name w:val="列项·"/>
    <w:next w:val="style4342"/>
    <w:qFormat/>
    <w:uiPriority w:val="0"/>
    <w:pPr>
      <w:tabs>
        <w:tab w:val="left" w:leader="none" w:pos="840"/>
      </w:tabs>
      <w:spacing w:lineRule="auto" w:line="312"/>
      <w:ind w:left="840" w:leftChars="200" w:hanging="420" w:hangingChars="200"/>
    </w:pPr>
    <w:rPr>
      <w:rFonts w:ascii="宋体" w:cs="宋体" w:eastAsia="宋体" w:hAnsi="Times New Roman"/>
      <w:sz w:val="21"/>
      <w:szCs w:val="21"/>
      <w:lang w:val="en-US" w:bidi="ar-SA" w:eastAsia="zh-CN"/>
    </w:rPr>
  </w:style>
  <w:style w:type="paragraph" w:customStyle="1" w:styleId="style4343">
    <w:name w:val="表格文字"/>
    <w:basedOn w:val="style0"/>
    <w:next w:val="style4343"/>
    <w:qFormat/>
    <w:uiPriority w:val="0"/>
    <w:pPr>
      <w:widowControl/>
      <w:spacing w:before="120"/>
      <w:jc w:val="center"/>
    </w:pPr>
    <w:rPr>
      <w:rFonts w:ascii="Arial" w:cs="Arial" w:hAnsi="Arial"/>
      <w:kern w:val="0"/>
    </w:rPr>
  </w:style>
  <w:style w:type="paragraph" w:customStyle="1" w:styleId="style4344">
    <w:name w:val="xl64"/>
    <w:basedOn w:val="style0"/>
    <w:next w:val="style4344"/>
    <w:qFormat/>
    <w:uiPriority w:val="99"/>
    <w:pPr>
      <w:widowControl/>
      <w:pBdr>
        <w:right w:val="single" w:sz="4" w:space="0" w:color="auto"/>
        <w:top w:val="single" w:sz="4" w:space="0" w:color="auto"/>
        <w:bottom w:val="single" w:sz="4" w:space="0" w:color="auto"/>
      </w:pBdr>
      <w:spacing w:before="100" w:beforeAutospacing="true" w:after="100" w:afterAutospacing="true"/>
      <w:jc w:val="center"/>
    </w:pPr>
    <w:rPr>
      <w:rFonts w:ascii="宋体" w:cs="宋体" w:hAnsi="宋体"/>
      <w:color w:val="000000"/>
      <w:kern w:val="0"/>
    </w:rPr>
  </w:style>
  <w:style w:type="paragraph" w:customStyle="1" w:styleId="style4345">
    <w:name w:val="二级无标题条"/>
    <w:basedOn w:val="style0"/>
    <w:next w:val="style4345"/>
    <w:qFormat/>
    <w:uiPriority w:val="0"/>
    <w:pPr/>
    <w:rPr>
      <w:sz w:val="21"/>
      <w:szCs w:val="21"/>
    </w:rPr>
  </w:style>
  <w:style w:type="paragraph" w:customStyle="1" w:styleId="style4346">
    <w:name w:val="附录四级条"/>
    <w:basedOn w:val="style4347"/>
    <w:next w:val="style4"/>
    <w:qFormat/>
    <w:uiPriority w:val="0"/>
    <w:pPr>
      <w:tabs>
        <w:tab w:val="left" w:leader="none" w:pos="1174"/>
      </w:tabs>
      <w:ind w:left="108"/>
    </w:pPr>
    <w:rPr/>
  </w:style>
  <w:style w:type="paragraph" w:customStyle="1" w:styleId="style4347">
    <w:name w:val="附录一级条"/>
    <w:next w:val="style4"/>
    <w:qFormat/>
    <w:uiPriority w:val="0"/>
    <w:pPr>
      <w:tabs>
        <w:tab w:val="left" w:leader="none" w:pos="1174"/>
      </w:tabs>
      <w:spacing w:lineRule="exact" w:line="440"/>
      <w:ind w:left="454"/>
    </w:pPr>
    <w:rPr>
      <w:rFonts w:ascii="宋体" w:cs="宋体" w:eastAsia="宋体" w:hAnsi="Times New Roman"/>
      <w:sz w:val="24"/>
      <w:szCs w:val="24"/>
      <w:lang w:val="en-US" w:bidi="ar-SA" w:eastAsia="zh-CN"/>
    </w:rPr>
  </w:style>
  <w:style w:type="paragraph" w:customStyle="1" w:styleId="style4348">
    <w:name w:val="示例"/>
    <w:next w:val="style4"/>
    <w:qFormat/>
    <w:uiPriority w:val="0"/>
    <w:pPr>
      <w:tabs>
        <w:tab w:val="left" w:leader="none" w:pos="816"/>
      </w:tabs>
      <w:spacing w:lineRule="auto" w:line="312"/>
      <w:ind w:firstLine="419" w:firstLineChars="233"/>
    </w:pPr>
    <w:rPr>
      <w:rFonts w:ascii="宋体" w:cs="宋体" w:eastAsia="宋体" w:hAnsi="Times New Roman"/>
      <w:sz w:val="18"/>
      <w:szCs w:val="18"/>
      <w:lang w:val="en-US" w:bidi="ar-SA" w:eastAsia="zh-CN"/>
    </w:rPr>
  </w:style>
  <w:style w:type="paragraph" w:customStyle="1" w:styleId="style4349">
    <w:name w:val="列项——（一级）"/>
    <w:next w:val="style4349"/>
    <w:qFormat/>
    <w:uiPriority w:val="0"/>
    <w:pPr>
      <w:widowControl w:val="false"/>
      <w:tabs>
        <w:tab w:val="left" w:leader="none" w:pos="854"/>
      </w:tabs>
      <w:spacing w:lineRule="auto" w:line="312"/>
      <w:ind w:left="840" w:leftChars="200" w:hanging="420" w:hangingChars="200"/>
    </w:pPr>
    <w:rPr>
      <w:rFonts w:ascii="宋体" w:cs="宋体" w:eastAsia="宋体" w:hAnsi="Times New Roman"/>
      <w:sz w:val="21"/>
      <w:szCs w:val="21"/>
      <w:lang w:val="en-US" w:bidi="ar-SA" w:eastAsia="zh-CN"/>
    </w:rPr>
  </w:style>
  <w:style w:type="paragraph" w:customStyle="1" w:styleId="style4350">
    <w:name w:val="无间隔1"/>
    <w:next w:val="style4350"/>
    <w:qFormat/>
    <w:uiPriority w:val="99"/>
    <w:pPr>
      <w:widowControl w:val="false"/>
      <w:spacing w:lineRule="auto" w:line="312"/>
    </w:pPr>
    <w:rPr>
      <w:rFonts w:ascii="Times New Roman" w:cs="Times New Roman" w:eastAsia="宋体" w:hAnsi="Times New Roman"/>
      <w:kern w:val="2"/>
      <w:sz w:val="21"/>
      <w:szCs w:val="21"/>
      <w:lang w:val="en-US" w:bidi="ar-SA" w:eastAsia="zh-CN"/>
    </w:rPr>
  </w:style>
  <w:style w:type="paragraph" w:customStyle="1" w:styleId="style4351">
    <w:name w:val="xl40"/>
    <w:basedOn w:val="style0"/>
    <w:next w:val="style4351"/>
    <w:qFormat/>
    <w:uiPriority w:val="99"/>
    <w:pPr>
      <w:widowControl/>
      <w:pBdr>
        <w:right w:val="single" w:sz="4" w:space="0" w:color="auto"/>
        <w:top w:val="single" w:sz="4" w:space="0" w:color="auto"/>
        <w:bottom w:val="single" w:sz="4" w:space="0" w:color="auto"/>
      </w:pBdr>
      <w:spacing w:before="100" w:beforeAutospacing="true" w:after="100" w:afterAutospacing="true"/>
    </w:pPr>
    <w:rPr>
      <w:rFonts w:ascii="宋体" w:cs="宋体" w:hAnsi="宋体"/>
      <w:color w:val="000000"/>
      <w:kern w:val="0"/>
    </w:rPr>
  </w:style>
  <w:style w:type="paragraph" w:customStyle="1" w:styleId="style4352">
    <w:name w:val="font9"/>
    <w:basedOn w:val="style0"/>
    <w:next w:val="style4352"/>
    <w:qFormat/>
    <w:uiPriority w:val="99"/>
    <w:pPr>
      <w:widowControl/>
      <w:spacing w:before="100" w:beforeAutospacing="true" w:after="100" w:afterAutospacing="true"/>
    </w:pPr>
    <w:rPr>
      <w:rFonts w:ascii="宋体" w:cs="宋体" w:hAnsi="宋体"/>
      <w:color w:val="ff0000"/>
      <w:kern w:val="0"/>
      <w:sz w:val="28"/>
      <w:szCs w:val="28"/>
    </w:rPr>
  </w:style>
  <w:style w:type="paragraph" w:customStyle="1" w:styleId="style4353">
    <w:name w:val="样式 标题 2一级条_Heading 2 Char + 宋体 非加粗"/>
    <w:basedOn w:val="style2"/>
    <w:next w:val="style4353"/>
    <w:qFormat/>
    <w:uiPriority w:val="0"/>
    <w:pPr>
      <w:spacing w:before="260" w:after="260" w:lineRule="auto" w:line="416"/>
      <w:jc w:val="both"/>
    </w:pPr>
    <w:rPr>
      <w:rFonts w:ascii="宋体" w:cs="宋体" w:hAnsi="宋体"/>
      <w:b w:val="false"/>
      <w:bCs w:val="false"/>
      <w:sz w:val="21"/>
      <w:szCs w:val="21"/>
    </w:rPr>
  </w:style>
  <w:style w:type="paragraph" w:customStyle="1" w:styleId="style4354">
    <w:name w:val="xl100"/>
    <w:basedOn w:val="style0"/>
    <w:next w:val="style4354"/>
    <w:qFormat/>
    <w:uiPriority w:val="0"/>
    <w:pPr>
      <w:widowControl/>
      <w:pBdr>
        <w:left w:val="single" w:sz="4" w:space="0" w:color="auto"/>
        <w:right w:val="single" w:sz="4" w:space="0" w:color="auto"/>
        <w:bottom w:val="single" w:sz="4" w:space="0" w:color="auto"/>
      </w:pBdr>
      <w:spacing w:before="100" w:beforeAutospacing="true" w:after="100" w:afterAutospacing="true"/>
      <w:textAlignment w:val="center"/>
    </w:pPr>
    <w:rPr>
      <w:kern w:val="0"/>
    </w:rPr>
  </w:style>
  <w:style w:type="paragraph" w:customStyle="1" w:styleId="style4355">
    <w:name w:val="编号列项（三级）"/>
    <w:next w:val="style4355"/>
    <w:qFormat/>
    <w:uiPriority w:val="0"/>
    <w:pPr>
      <w:spacing w:lineRule="auto" w:line="312"/>
      <w:ind w:left="800" w:leftChars="600" w:hanging="200" w:hangingChars="200"/>
    </w:pPr>
    <w:rPr>
      <w:rFonts w:ascii="宋体" w:cs="宋体" w:eastAsia="宋体" w:hAnsi="Times New Roman"/>
      <w:sz w:val="21"/>
      <w:szCs w:val="21"/>
      <w:lang w:val="en-US" w:bidi="ar-SA" w:eastAsia="zh-CN"/>
    </w:rPr>
  </w:style>
  <w:style w:type="paragraph" w:customStyle="1" w:styleId="style4356">
    <w:name w:val="纯文本11"/>
    <w:basedOn w:val="style0"/>
    <w:next w:val="style4356"/>
    <w:qFormat/>
    <w:uiPriority w:val="99"/>
    <w:pPr/>
    <w:rPr>
      <w:rFonts w:ascii="宋体" w:cs="宋体" w:hAnsi="Courier New"/>
    </w:rPr>
  </w:style>
  <w:style w:type="paragraph" w:customStyle="1" w:styleId="style4357">
    <w:name w:val="font13"/>
    <w:basedOn w:val="style0"/>
    <w:next w:val="style4357"/>
    <w:qFormat/>
    <w:uiPriority w:val="0"/>
    <w:pPr>
      <w:widowControl/>
      <w:spacing w:before="100" w:beforeAutospacing="true" w:after="100" w:afterAutospacing="true"/>
    </w:pPr>
    <w:rPr>
      <w:rFonts w:ascii="宋体" w:cs="宋体" w:hAnsi="宋体"/>
      <w:kern w:val="0"/>
      <w:sz w:val="16"/>
      <w:szCs w:val="16"/>
    </w:rPr>
  </w:style>
  <w:style w:type="paragraph" w:customStyle="1" w:styleId="style4358">
    <w:name w:val="xl43"/>
    <w:basedOn w:val="style0"/>
    <w:next w:val="style4358"/>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color w:val="000000"/>
      <w:kern w:val="0"/>
      <w:sz w:val="22"/>
      <w:szCs w:val="22"/>
    </w:rPr>
  </w:style>
  <w:style w:type="paragraph" w:customStyle="1" w:styleId="style4359">
    <w:name w:val="xl29"/>
    <w:basedOn w:val="style0"/>
    <w:next w:val="style4359"/>
    <w:qFormat/>
    <w:uiPriority w:val="99"/>
    <w:pPr>
      <w:widowControl/>
      <w:spacing w:before="100" w:beforeAutospacing="true" w:after="100" w:afterAutospacing="true"/>
    </w:pPr>
    <w:rPr>
      <w:rFonts w:ascii="宋体" w:cs="宋体" w:hAnsi="宋体"/>
      <w:kern w:val="0"/>
      <w:sz w:val="22"/>
      <w:szCs w:val="22"/>
    </w:rPr>
  </w:style>
  <w:style w:type="paragraph" w:customStyle="1" w:styleId="style4360">
    <w:name w:val="封面标准文稿编辑信息"/>
    <w:next w:val="style4360"/>
    <w:qFormat/>
    <w:uiPriority w:val="0"/>
    <w:pPr>
      <w:spacing w:before="180" w:lineRule="exact" w:line="180"/>
      <w:jc w:val="center"/>
    </w:pPr>
    <w:rPr>
      <w:rFonts w:ascii="宋体" w:cs="宋体" w:eastAsia="宋体" w:hAnsi="Times New Roman"/>
      <w:sz w:val="21"/>
      <w:szCs w:val="21"/>
      <w:lang w:val="en-US" w:bidi="ar-SA" w:eastAsia="zh-CN"/>
    </w:rPr>
  </w:style>
  <w:style w:type="paragraph" w:customStyle="1" w:styleId="style4361">
    <w:name w:val="xl76"/>
    <w:basedOn w:val="style0"/>
    <w:next w:val="style4361"/>
    <w:qFormat/>
    <w:uiPriority w:val="0"/>
    <w:pPr>
      <w:widowControl/>
      <w:pBdr>
        <w:left w:val="single" w:sz="4" w:space="0" w:color="auto"/>
        <w:right w:val="single" w:sz="4" w:space="0" w:color="auto"/>
        <w:top w:val="single" w:sz="4" w:space="0" w:color="auto"/>
      </w:pBdr>
      <w:spacing w:before="100" w:beforeAutospacing="true" w:after="100" w:afterAutospacing="true"/>
      <w:textAlignment w:val="center"/>
    </w:pPr>
    <w:rPr>
      <w:rFonts w:ascii="宋体" w:cs="宋体" w:hAnsi="宋体"/>
      <w:kern w:val="0"/>
    </w:rPr>
  </w:style>
  <w:style w:type="paragraph" w:customStyle="1" w:styleId="style4362">
    <w:name w:val="xl63"/>
    <w:basedOn w:val="style0"/>
    <w:next w:val="style4362"/>
    <w:qFormat/>
    <w:uiPriority w:val="99"/>
    <w:pPr>
      <w:widowControl/>
      <w:pBdr>
        <w:top w:val="single" w:sz="4" w:space="0" w:color="auto"/>
        <w:bottom w:val="single" w:sz="4" w:space="0" w:color="auto"/>
      </w:pBdr>
      <w:spacing w:before="100" w:beforeAutospacing="true" w:after="100" w:afterAutospacing="true"/>
      <w:jc w:val="center"/>
    </w:pPr>
    <w:rPr>
      <w:rFonts w:ascii="宋体" w:cs="宋体" w:hAnsi="宋体"/>
      <w:color w:val="000000"/>
      <w:kern w:val="0"/>
    </w:rPr>
  </w:style>
  <w:style w:type="paragraph" w:customStyle="1" w:styleId="style4363">
    <w:name w:val="xl114"/>
    <w:basedOn w:val="style0"/>
    <w:next w:val="style4363"/>
    <w:qFormat/>
    <w:uiPriority w:val="0"/>
    <w:pPr>
      <w:widowControl/>
      <w:pBdr>
        <w:right w:val="single" w:sz="4"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364">
    <w:name w:val="标题4"/>
    <w:basedOn w:val="style0"/>
    <w:next w:val="style4364"/>
    <w:link w:val="style4433"/>
    <w:qFormat/>
    <w:uiPriority w:val="99"/>
    <w:pPr>
      <w:tabs>
        <w:tab w:val="left" w:leader="none" w:pos="625"/>
      </w:tabs>
    </w:pPr>
    <w:rPr/>
  </w:style>
  <w:style w:type="paragraph" w:customStyle="1" w:styleId="style4365">
    <w:name w:val="xl56"/>
    <w:basedOn w:val="style0"/>
    <w:next w:val="style4365"/>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pPr>
    <w:rPr>
      <w:rFonts w:ascii="宋体" w:cs="宋体" w:hAnsi="宋体"/>
      <w:color w:val="ff0000"/>
      <w:kern w:val="0"/>
    </w:rPr>
  </w:style>
  <w:style w:type="paragraph" w:customStyle="1" w:styleId="style4366">
    <w:name w:val="标准标志"/>
    <w:next w:val="style0"/>
    <w:qFormat/>
    <w:uiPriority w:val="0"/>
    <w:pPr>
      <w:shd w:val="solid" w:color="ffffff" w:fill="ffffff"/>
      <w:spacing w:lineRule="atLeast" w:line="240"/>
      <w:jc w:val="right"/>
    </w:pPr>
    <w:rPr>
      <w:rFonts w:ascii="Times New Roman" w:cs="Times New Roman" w:eastAsia="宋体" w:hAnsi="Times New Roman"/>
      <w:b/>
      <w:bCs/>
      <w:w w:val="130"/>
      <w:sz w:val="96"/>
      <w:szCs w:val="96"/>
      <w:lang w:val="en-US" w:bidi="ar-SA" w:eastAsia="zh-CN"/>
    </w:rPr>
  </w:style>
  <w:style w:type="paragraph" w:customStyle="1" w:styleId="style4367">
    <w:name w:val="xl62"/>
    <w:basedOn w:val="style0"/>
    <w:next w:val="style4367"/>
    <w:qFormat/>
    <w:uiPriority w:val="99"/>
    <w:pPr>
      <w:widowControl/>
      <w:pBdr>
        <w:left w:val="single" w:sz="4" w:space="0" w:color="auto"/>
        <w:top w:val="single" w:sz="4" w:space="0" w:color="auto"/>
        <w:bottom w:val="single" w:sz="4" w:space="0" w:color="auto"/>
      </w:pBdr>
      <w:spacing w:before="100" w:beforeAutospacing="true" w:after="100" w:afterAutospacing="true"/>
    </w:pPr>
    <w:rPr>
      <w:rFonts w:ascii="Arial Unicode MS" w:cs="Arial Unicode MS" w:hAnsi="Arial Unicode MS"/>
      <w:color w:val="000000"/>
      <w:kern w:val="0"/>
    </w:rPr>
  </w:style>
  <w:style w:type="paragraph" w:customStyle="1" w:styleId="style4368">
    <w:name w:val="xl85"/>
    <w:basedOn w:val="style0"/>
    <w:next w:val="style4368"/>
    <w:qFormat/>
    <w:uiPriority w:val="0"/>
    <w:pPr>
      <w:widowControl/>
      <w:pBdr>
        <w:left w:val="single" w:sz="4" w:space="0" w:color="auto"/>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369">
    <w:name w:val="表头"/>
    <w:basedOn w:val="style0"/>
    <w:next w:val="style4369"/>
    <w:qFormat/>
    <w:uiPriority w:val="0"/>
    <w:pPr>
      <w:keepNext/>
      <w:widowControl/>
      <w:spacing w:before="120" w:after="60"/>
      <w:jc w:val="center"/>
    </w:pPr>
    <w:rPr>
      <w:rFonts w:ascii="Arial" w:cs="Arial" w:hAnsi="Arial"/>
      <w:b/>
      <w:bCs/>
      <w:kern w:val="0"/>
    </w:rPr>
  </w:style>
  <w:style w:type="paragraph" w:customStyle="1" w:styleId="style4370">
    <w:name w:val="xl30"/>
    <w:basedOn w:val="style0"/>
    <w:next w:val="style4370"/>
    <w:qFormat/>
    <w:uiPriority w:val="99"/>
    <w:pPr>
      <w:widowControl/>
      <w:spacing w:before="100" w:beforeAutospacing="true" w:after="100" w:afterAutospacing="true"/>
    </w:pPr>
    <w:rPr>
      <w:rFonts w:ascii="Arial Unicode MS" w:cs="Arial Unicode MS" w:hAnsi="Arial Unicode MS"/>
      <w:kern w:val="0"/>
      <w:sz w:val="22"/>
      <w:szCs w:val="22"/>
    </w:rPr>
  </w:style>
  <w:style w:type="paragraph" w:customStyle="1" w:styleId="style4371">
    <w:name w:val="xl101"/>
    <w:basedOn w:val="style0"/>
    <w:next w:val="style4371"/>
    <w:qFormat/>
    <w:uiPriority w:val="0"/>
    <w:pPr>
      <w:widowControl/>
      <w:spacing w:before="100" w:beforeAutospacing="true" w:after="100" w:afterAutospacing="true"/>
      <w:textAlignment w:val="center"/>
    </w:pPr>
    <w:rPr>
      <w:kern w:val="0"/>
    </w:rPr>
  </w:style>
  <w:style w:type="paragraph" w:customStyle="1" w:styleId="style4372">
    <w:name w:val="xl24"/>
    <w:basedOn w:val="style0"/>
    <w:next w:val="style4372"/>
    <w:qFormat/>
    <w:uiPriority w:val="99"/>
    <w:pPr>
      <w:widowControl/>
      <w:spacing w:before="100" w:beforeAutospacing="true" w:after="100" w:afterAutospacing="true"/>
    </w:pPr>
    <w:rPr>
      <w:rFonts w:ascii="宋体" w:cs="宋体" w:hAnsi="宋体"/>
      <w:kern w:val="0"/>
      <w:sz w:val="22"/>
      <w:szCs w:val="22"/>
    </w:rPr>
  </w:style>
  <w:style w:type="paragraph" w:customStyle="1" w:styleId="style4373">
    <w:name w:val="xl117"/>
    <w:basedOn w:val="style0"/>
    <w:next w:val="style4373"/>
    <w:qFormat/>
    <w:uiPriority w:val="0"/>
    <w:pPr>
      <w:widowControl/>
      <w:pBdr>
        <w:right w:val="single" w:sz="4" w:space="0" w:color="auto"/>
        <w:bottom w:val="single" w:sz="8" w:space="0" w:color="auto"/>
      </w:pBdr>
      <w:spacing w:before="100" w:beforeAutospacing="true" w:after="100" w:afterAutospacing="true"/>
      <w:jc w:val="center"/>
      <w:textAlignment w:val="center"/>
    </w:pPr>
    <w:rPr>
      <w:rFonts w:ascii="宋体" w:cs="宋体" w:hAnsi="宋体"/>
      <w:b/>
      <w:bCs/>
      <w:kern w:val="0"/>
      <w:sz w:val="28"/>
      <w:szCs w:val="28"/>
    </w:rPr>
  </w:style>
  <w:style w:type="paragraph" w:customStyle="1" w:styleId="style4374">
    <w:name w:val="xl96"/>
    <w:basedOn w:val="style0"/>
    <w:next w:val="style4374"/>
    <w:qFormat/>
    <w:uiPriority w:val="0"/>
    <w:pPr>
      <w:widowControl/>
      <w:pBdr>
        <w:left w:val="single" w:sz="4" w:space="0" w:color="auto"/>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375">
    <w:name w:val="xl49"/>
    <w:basedOn w:val="style0"/>
    <w:next w:val="style4375"/>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jc w:val="center"/>
    </w:pPr>
    <w:rPr>
      <w:rFonts w:ascii="Arial Unicode MS" w:cs="Arial Unicode MS" w:hAnsi="Arial Unicode MS"/>
      <w:kern w:val="0"/>
      <w:sz w:val="22"/>
      <w:szCs w:val="22"/>
    </w:rPr>
  </w:style>
  <w:style w:type="paragraph" w:customStyle="1" w:styleId="style4376">
    <w:name w:val="font11"/>
    <w:basedOn w:val="style0"/>
    <w:next w:val="style4376"/>
    <w:qFormat/>
    <w:uiPriority w:val="0"/>
    <w:pPr>
      <w:widowControl/>
      <w:spacing w:before="100" w:beforeAutospacing="true" w:after="100" w:afterAutospacing="true"/>
    </w:pPr>
    <w:rPr>
      <w:rFonts w:ascii="宋体" w:cs="宋体" w:hAnsi="宋体"/>
      <w:b/>
      <w:bCs/>
      <w:kern w:val="0"/>
      <w:sz w:val="28"/>
      <w:szCs w:val="28"/>
    </w:rPr>
  </w:style>
  <w:style w:type="paragraph" w:customStyle="1" w:styleId="style4377">
    <w:name w:val="Bullet 4"/>
    <w:basedOn w:val="style0"/>
    <w:next w:val="style0"/>
    <w:qFormat/>
    <w:uiPriority w:val="0"/>
    <w:pPr>
      <w:widowControl/>
      <w:tabs>
        <w:tab w:val="left" w:leader="none" w:pos="1440"/>
      </w:tabs>
      <w:ind w:left="4320" w:hanging="720"/>
    </w:pPr>
    <w:rPr>
      <w:rFonts w:ascii="Arial" w:cs="Arial" w:hAnsi="Arial"/>
      <w:kern w:val="0"/>
      <w:sz w:val="20"/>
      <w:szCs w:val="20"/>
    </w:rPr>
  </w:style>
  <w:style w:type="paragraph" w:customStyle="1" w:styleId="style4378">
    <w:name w:val="标准称谓"/>
    <w:next w:val="style0"/>
    <w:qFormat/>
    <w:uiPriority w:val="0"/>
    <w:pPr>
      <w:widowControl w:val="false"/>
      <w:kinsoku w:val="false"/>
      <w:overflowPunct w:val="false"/>
      <w:autoSpaceDE w:val="false"/>
      <w:autoSpaceDN w:val="false"/>
      <w:spacing w:lineRule="atLeast" w:line="240"/>
      <w:jc w:val="distribute"/>
    </w:pPr>
    <w:rPr>
      <w:rFonts w:ascii="宋体" w:cs="宋体" w:eastAsia="宋体" w:hAnsi="Times New Roman"/>
      <w:b/>
      <w:bCs/>
      <w:spacing w:val="20"/>
      <w:w w:val="148"/>
      <w:sz w:val="52"/>
      <w:szCs w:val="52"/>
      <w:lang w:val="en-US" w:bidi="ar-SA" w:eastAsia="zh-CN"/>
    </w:rPr>
  </w:style>
  <w:style w:type="paragraph" w:customStyle="1" w:styleId="style4379">
    <w:name w:val="xl71"/>
    <w:basedOn w:val="style0"/>
    <w:next w:val="style4379"/>
    <w:qFormat/>
    <w:uiPriority w:val="0"/>
    <w:pPr>
      <w:widowControl/>
      <w:pBdr>
        <w:left w:val="single" w:sz="4" w:space="0" w:color="auto"/>
        <w:right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380">
    <w:name w:val="xl89"/>
    <w:basedOn w:val="style0"/>
    <w:next w:val="style4380"/>
    <w:qFormat/>
    <w:uiPriority w:val="0"/>
    <w:pPr>
      <w:widowControl/>
      <w:pBdr>
        <w:right w:val="single" w:sz="8" w:space="0" w:color="auto"/>
        <w:top w:val="single" w:sz="4" w:space="0" w:color="auto"/>
      </w:pBdr>
      <w:spacing w:before="100" w:beforeAutospacing="true" w:after="100" w:afterAutospacing="true"/>
      <w:textAlignment w:val="center"/>
    </w:pPr>
    <w:rPr>
      <w:rFonts w:ascii="宋体" w:cs="宋体" w:hAnsi="宋体"/>
      <w:kern w:val="0"/>
    </w:rPr>
  </w:style>
  <w:style w:type="paragraph" w:customStyle="1" w:styleId="style4381">
    <w:name w:val="xl38"/>
    <w:basedOn w:val="style0"/>
    <w:next w:val="style4381"/>
    <w:qFormat/>
    <w:uiPriority w:val="99"/>
    <w:pPr>
      <w:widowControl/>
      <w:pBdr>
        <w:left w:val="single" w:sz="4" w:space="0" w:color="auto"/>
        <w:right w:val="single" w:sz="4" w:space="0" w:color="auto"/>
      </w:pBdr>
      <w:spacing w:before="100" w:beforeAutospacing="true" w:after="100" w:afterAutospacing="true"/>
      <w:jc w:val="center"/>
    </w:pPr>
    <w:rPr>
      <w:rFonts w:ascii="宋体" w:cs="宋体" w:hAnsi="宋体"/>
      <w:kern w:val="0"/>
    </w:rPr>
  </w:style>
  <w:style w:type="paragraph" w:customStyle="1" w:styleId="style4382">
    <w:name w:val="1"/>
    <w:basedOn w:val="style0"/>
    <w:next w:val="style90"/>
    <w:qFormat/>
    <w:uiPriority w:val="0"/>
    <w:pPr/>
    <w:rPr>
      <w:rFonts w:ascii="宋体" w:cs="宋体" w:hAnsi="Courier New"/>
      <w:sz w:val="21"/>
      <w:szCs w:val="21"/>
    </w:rPr>
  </w:style>
  <w:style w:type="paragraph" w:customStyle="1" w:styleId="style4383">
    <w:name w:val="样式 标题 3条 + 宋体 非加粗 段前: 3 磅 段后: 3 磅 行距: 单倍行距"/>
    <w:basedOn w:val="style3"/>
    <w:next w:val="style4383"/>
    <w:qFormat/>
    <w:uiPriority w:val="0"/>
    <w:pPr>
      <w:keepLines w:val="false"/>
      <w:widowControl/>
      <w:tabs>
        <w:tab w:val="left" w:leader="none" w:pos="0"/>
      </w:tabs>
      <w:spacing w:before="60" w:after="60"/>
    </w:pPr>
    <w:rPr>
      <w:rFonts w:ascii="宋体" w:cs="宋体" w:hAnsi="宋体"/>
      <w:b w:val="false"/>
      <w:bCs w:val="false"/>
      <w:sz w:val="21"/>
      <w:szCs w:val="21"/>
    </w:rPr>
  </w:style>
  <w:style w:type="paragraph" w:customStyle="1" w:styleId="style4384">
    <w:name w:val="附录二级条"/>
    <w:basedOn w:val="style4347"/>
    <w:next w:val="style4"/>
    <w:qFormat/>
    <w:uiPriority w:val="0"/>
    <w:pPr>
      <w:tabs>
        <w:tab w:val="clear" w:pos="1174"/>
      </w:tabs>
      <w:ind w:left="840" w:hanging="420"/>
    </w:pPr>
    <w:rPr/>
  </w:style>
  <w:style w:type="paragraph" w:customStyle="1" w:styleId="style4385">
    <w:name w:val="注×："/>
    <w:next w:val="style4385"/>
    <w:qFormat/>
    <w:uiPriority w:val="0"/>
    <w:pPr>
      <w:widowControl w:val="false"/>
      <w:tabs>
        <w:tab w:val="left" w:leader="none" w:pos="630"/>
      </w:tabs>
      <w:autoSpaceDE w:val="false"/>
      <w:autoSpaceDN w:val="false"/>
      <w:spacing w:lineRule="auto" w:line="312"/>
      <w:ind w:left="900" w:hanging="500"/>
    </w:pPr>
    <w:rPr>
      <w:rFonts w:ascii="宋体" w:cs="宋体" w:eastAsia="宋体" w:hAnsi="Times New Roman"/>
      <w:sz w:val="18"/>
      <w:szCs w:val="18"/>
      <w:lang w:val="en-US" w:bidi="ar-SA" w:eastAsia="zh-CN"/>
    </w:rPr>
  </w:style>
  <w:style w:type="paragraph" w:customStyle="1" w:styleId="style4386">
    <w:name w:val="xl80"/>
    <w:basedOn w:val="style0"/>
    <w:next w:val="style4386"/>
    <w:qFormat/>
    <w:uiPriority w:val="0"/>
    <w:pPr>
      <w:widowControl/>
      <w:pBdr>
        <w:left w:val="single" w:sz="4" w:space="0" w:color="auto"/>
        <w:right w:val="single" w:sz="4" w:space="0" w:color="auto"/>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387">
    <w:name w:val="xl107"/>
    <w:basedOn w:val="style0"/>
    <w:next w:val="style4387"/>
    <w:qFormat/>
    <w:uiPriority w:val="0"/>
    <w:pPr>
      <w:widowControl/>
      <w:pBdr>
        <w:left w:val="single" w:sz="4" w:space="0" w:color="auto"/>
        <w:right w:val="single" w:sz="8" w:space="0" w:color="auto"/>
        <w:bottom w:val="single" w:sz="4" w:space="0" w:color="auto"/>
      </w:pBdr>
      <w:spacing w:before="100" w:beforeAutospacing="true" w:after="100" w:afterAutospacing="true"/>
      <w:jc w:val="center"/>
      <w:textAlignment w:val="center"/>
    </w:pPr>
    <w:rPr>
      <w:rFonts w:ascii="宋体" w:cs="宋体" w:hAnsi="宋体"/>
      <w:kern w:val="0"/>
    </w:rPr>
  </w:style>
  <w:style w:type="paragraph" w:customStyle="1" w:styleId="style4388">
    <w:name w:val="表格"/>
    <w:basedOn w:val="style0"/>
    <w:next w:val="style4388"/>
    <w:qFormat/>
    <w:uiPriority w:val="0"/>
    <w:pPr>
      <w:adjustRightInd w:val="false"/>
      <w:snapToGrid w:val="false"/>
      <w:spacing w:before="60" w:after="60"/>
    </w:pPr>
    <w:rPr>
      <w:sz w:val="28"/>
      <w:szCs w:val="28"/>
    </w:rPr>
  </w:style>
  <w:style w:type="paragraph" w:customStyle="1" w:styleId="style4389">
    <w:name w:val="xl50"/>
    <w:basedOn w:val="style0"/>
    <w:next w:val="style4389"/>
    <w:qFormat/>
    <w:uiPriority w:val="99"/>
    <w:pPr>
      <w:widowControl/>
      <w:pBdr>
        <w:left w:val="single" w:sz="4" w:space="0" w:color="auto"/>
        <w:right w:val="single" w:sz="4" w:space="0" w:color="auto"/>
        <w:top w:val="single" w:sz="4" w:space="0" w:color="auto"/>
        <w:bottom w:val="single" w:sz="4" w:space="0" w:color="auto"/>
      </w:pBdr>
      <w:spacing w:before="100" w:beforeAutospacing="true" w:after="100" w:afterAutospacing="true"/>
      <w:jc w:val="center"/>
    </w:pPr>
    <w:rPr>
      <w:rFonts w:ascii="Arial Unicode MS" w:cs="Arial Unicode MS" w:hAnsi="Arial Unicode MS"/>
      <w:kern w:val="0"/>
      <w:sz w:val="22"/>
      <w:szCs w:val="22"/>
    </w:rPr>
  </w:style>
  <w:style w:type="paragraph" w:customStyle="1" w:styleId="style4390">
    <w:name w:val="木"/>
    <w:basedOn w:val="style0"/>
    <w:next w:val="style4390"/>
    <w:qFormat/>
    <w:uiPriority w:val="99"/>
    <w:pPr>
      <w:widowControl/>
      <w:snapToGrid w:val="false"/>
      <w:spacing w:lineRule="auto" w:line="300"/>
    </w:pPr>
    <w:rPr/>
  </w:style>
  <w:style w:type="paragraph" w:customStyle="1" w:styleId="style4391">
    <w:name w:val="列出段落6"/>
    <w:basedOn w:val="style0"/>
    <w:next w:val="style4391"/>
    <w:qFormat/>
    <w:uiPriority w:val="99"/>
    <w:pPr>
      <w:ind w:firstLine="420"/>
    </w:pPr>
    <w:rPr>
      <w:rFonts w:ascii="Calibri" w:cs="Calibri" w:hAnsi="Calibri"/>
    </w:rPr>
  </w:style>
  <w:style w:type="paragraph" w:customStyle="1" w:styleId="style4392">
    <w:name w:val="xl95"/>
    <w:basedOn w:val="style0"/>
    <w:next w:val="style4392"/>
    <w:qFormat/>
    <w:uiPriority w:val="0"/>
    <w:pPr>
      <w:widowControl/>
      <w:pBdr>
        <w:left w:val="single" w:sz="4" w:space="0" w:color="auto"/>
        <w:top w:val="single" w:sz="4" w:space="0" w:color="auto"/>
        <w:bottom w:val="single" w:sz="4" w:space="0" w:color="auto"/>
      </w:pBdr>
      <w:spacing w:before="100" w:beforeAutospacing="true" w:after="100" w:afterAutospacing="true"/>
      <w:textAlignment w:val="center"/>
    </w:pPr>
    <w:rPr>
      <w:rFonts w:ascii="宋体" w:cs="宋体" w:hAnsi="宋体"/>
      <w:kern w:val="0"/>
    </w:rPr>
  </w:style>
  <w:style w:type="paragraph" w:customStyle="1" w:styleId="style4393">
    <w:name w:val="附录图标题"/>
    <w:next w:val="style4"/>
    <w:qFormat/>
    <w:uiPriority w:val="0"/>
    <w:pPr>
      <w:spacing w:lineRule="auto" w:line="312"/>
      <w:jc w:val="center"/>
    </w:pPr>
    <w:rPr>
      <w:rFonts w:ascii="黑体" w:cs="黑体" w:eastAsia="黑体" w:hAnsi="Times New Roman"/>
      <w:sz w:val="21"/>
      <w:szCs w:val="21"/>
      <w:lang w:val="en-US" w:bidi="ar-SA" w:eastAsia="zh-CN"/>
    </w:rPr>
  </w:style>
  <w:style w:type="paragraph" w:customStyle="1" w:styleId="style4394">
    <w:name w:val="font6"/>
    <w:basedOn w:val="style0"/>
    <w:next w:val="style4394"/>
    <w:qFormat/>
    <w:uiPriority w:val="99"/>
    <w:pPr>
      <w:widowControl/>
      <w:spacing w:before="100" w:beforeAutospacing="true" w:after="100" w:afterAutospacing="true"/>
    </w:pPr>
    <w:rPr>
      <w:kern w:val="0"/>
      <w:sz w:val="22"/>
      <w:szCs w:val="22"/>
    </w:rPr>
  </w:style>
  <w:style w:type="paragraph" w:customStyle="1" w:styleId="style4395">
    <w:name w:val="正文图标题"/>
    <w:next w:val="style4"/>
    <w:qFormat/>
    <w:uiPriority w:val="0"/>
    <w:pPr>
      <w:spacing w:lineRule="auto" w:line="312"/>
      <w:jc w:val="center"/>
    </w:pPr>
    <w:rPr>
      <w:rFonts w:ascii="黑体" w:cs="黑体" w:eastAsia="黑体" w:hAnsi="Times New Roman"/>
      <w:sz w:val="21"/>
      <w:szCs w:val="21"/>
      <w:lang w:val="en-US" w:bidi="ar-SA" w:eastAsia="zh-CN"/>
    </w:rPr>
  </w:style>
  <w:style w:type="paragraph" w:customStyle="1" w:styleId="style4396">
    <w:name w:val="Default"/>
    <w:next w:val="style4396"/>
    <w:qFormat/>
    <w:uiPriority w:val="0"/>
    <w:pPr>
      <w:widowControl w:val="false"/>
      <w:autoSpaceDE w:val="false"/>
      <w:autoSpaceDN w:val="false"/>
      <w:adjustRightInd w:val="false"/>
      <w:spacing w:lineRule="auto" w:line="312"/>
    </w:pPr>
    <w:rPr>
      <w:rFonts w:ascii="Arial" w:cs="Arial" w:eastAsia="宋体" w:hAnsi="Arial"/>
      <w:color w:val="000000"/>
      <w:sz w:val="24"/>
      <w:szCs w:val="24"/>
      <w:lang w:val="en-US" w:bidi="ar-SA" w:eastAsia="zh-CN"/>
    </w:rPr>
  </w:style>
  <w:style w:type="paragraph" w:customStyle="1" w:styleId="style4397">
    <w:name w:val="xl72"/>
    <w:basedOn w:val="style0"/>
    <w:next w:val="style4397"/>
    <w:qFormat/>
    <w:uiPriority w:val="0"/>
    <w:pPr>
      <w:widowControl/>
      <w:spacing w:before="100" w:beforeAutospacing="true" w:after="100" w:afterAutospacing="true"/>
      <w:jc w:val="center"/>
      <w:textAlignment w:val="center"/>
    </w:pPr>
    <w:rPr>
      <w:rFonts w:ascii="宋体" w:cs="宋体" w:hAnsi="宋体"/>
      <w:kern w:val="0"/>
    </w:rPr>
  </w:style>
  <w:style w:type="paragraph" w:customStyle="1" w:styleId="style4398">
    <w:name w:val="四级条"/>
    <w:basedOn w:val="style4173"/>
    <w:next w:val="style4"/>
    <w:qFormat/>
    <w:uiPriority w:val="0"/>
    <w:pPr>
      <w:tabs>
        <w:tab w:val="clear" w:pos="420"/>
      </w:tabs>
      <w:ind w:left="0" w:firstLine="0"/>
    </w:pPr>
    <w:rPr/>
  </w:style>
  <w:style w:type="paragraph" w:customStyle="1" w:styleId="style4399">
    <w:name w:val="封面标准名称"/>
    <w:next w:val="style4399"/>
    <w:qFormat/>
    <w:uiPriority w:val="0"/>
    <w:pPr>
      <w:widowControl w:val="false"/>
      <w:spacing w:lineRule="exact" w:line="680"/>
      <w:jc w:val="center"/>
      <w:textAlignment w:val="center"/>
    </w:pPr>
    <w:rPr>
      <w:rFonts w:ascii="黑体" w:cs="黑体" w:eastAsia="黑体" w:hAnsi="Times New Roman"/>
      <w:sz w:val="52"/>
      <w:szCs w:val="52"/>
      <w:lang w:val="en-US" w:bidi="ar-SA" w:eastAsia="zh-CN"/>
    </w:rPr>
  </w:style>
  <w:style w:type="paragraph" w:customStyle="1" w:styleId="style4400">
    <w:name w:val="标准书脚_偶数页"/>
    <w:next w:val="style4400"/>
    <w:qFormat/>
    <w:uiPriority w:val="99"/>
    <w:pPr>
      <w:spacing w:before="120" w:lineRule="auto" w:line="312"/>
    </w:pPr>
    <w:rPr>
      <w:rFonts w:ascii="Times New Roman" w:cs="Times New Roman" w:eastAsia="宋体" w:hAnsi="Times New Roman"/>
      <w:sz w:val="18"/>
      <w:szCs w:val="18"/>
      <w:lang w:val="en-US" w:bidi="ar-SA" w:eastAsia="zh-CN"/>
    </w:rPr>
  </w:style>
  <w:style w:type="paragraph" w:customStyle="1" w:styleId="style4401">
    <w:name w:val="列出段落11"/>
    <w:basedOn w:val="style0"/>
    <w:next w:val="style4401"/>
    <w:qFormat/>
    <w:uiPriority w:val="99"/>
    <w:pPr>
      <w:ind w:firstLine="420"/>
    </w:pPr>
    <w:rPr/>
  </w:style>
  <w:style w:type="paragraph" w:customStyle="1" w:styleId="style4402">
    <w:name w:val="正文文本缩进1"/>
    <w:basedOn w:val="style0"/>
    <w:next w:val="style4402"/>
    <w:qFormat/>
    <w:uiPriority w:val="99"/>
    <w:pPr>
      <w:spacing w:lineRule="auto" w:line="480"/>
      <w:ind w:firstLine="525"/>
    </w:pPr>
    <w:rPr/>
  </w:style>
  <w:style w:type="paragraph" w:customStyle="1" w:styleId="style4403">
    <w:name w:val="表内文字"/>
    <w:basedOn w:val="style0"/>
    <w:next w:val="style4403"/>
    <w:qFormat/>
    <w:uiPriority w:val="0"/>
    <w:pPr>
      <w:spacing w:lineRule="exact" w:line="360"/>
      <w:jc w:val="center"/>
    </w:pPr>
    <w:rPr>
      <w:rFonts w:ascii="Helv" w:cs="Helv" w:hAnsi="Arial"/>
      <w:color w:val="0000ff"/>
      <w:sz w:val="20"/>
      <w:szCs w:val="20"/>
    </w:rPr>
  </w:style>
  <w:style w:type="paragraph" w:customStyle="1" w:styleId="style4404">
    <w:name w:val="样式 首行缩进:  0.63 厘米"/>
    <w:basedOn w:val="style0"/>
    <w:next w:val="style4404"/>
    <w:qFormat/>
    <w:uiPriority w:val="99"/>
    <w:pPr>
      <w:widowControl/>
      <w:adjustRightInd w:val="false"/>
      <w:spacing w:before="120"/>
      <w:ind w:firstLine="357"/>
    </w:pPr>
    <w:rPr>
      <w:kern w:val="0"/>
    </w:rPr>
  </w:style>
  <w:style w:type="paragraph" w:customStyle="1" w:styleId="style4405">
    <w:name w:val="附录三级条"/>
    <w:basedOn w:val="style4347"/>
    <w:next w:val="style4"/>
    <w:qFormat/>
    <w:uiPriority w:val="0"/>
    <w:pPr>
      <w:tabs>
        <w:tab w:val="clear" w:pos="1174"/>
      </w:tabs>
      <w:ind w:left="108"/>
    </w:pPr>
    <w:rPr/>
  </w:style>
  <w:style w:type="paragraph" w:customStyle="1" w:styleId="style4406">
    <w:name w:val="附录性质"/>
    <w:next w:val="style4246"/>
    <w:qFormat/>
    <w:uiPriority w:val="0"/>
    <w:pPr>
      <w:tabs>
        <w:tab w:val="left" w:leader="none" w:pos="1174"/>
      </w:tabs>
      <w:spacing w:lineRule="exact" w:line="440"/>
      <w:ind w:hanging="420"/>
      <w:jc w:val="center"/>
    </w:pPr>
    <w:rPr>
      <w:rFonts w:ascii="宋体" w:cs="宋体" w:eastAsia="宋体" w:hAnsi="Times New Roman"/>
      <w:sz w:val="24"/>
      <w:szCs w:val="24"/>
      <w:lang w:val="en-US" w:bidi="ar-SA" w:eastAsia="zh-CN"/>
    </w:rPr>
  </w:style>
  <w:style w:type="paragraph" w:customStyle="1" w:styleId="style4407">
    <w:name w:val="HTML 预先格式化"/>
    <w:basedOn w:val="style0"/>
    <w:next w:val="style4407"/>
    <w:qFormat/>
    <w:uiPriority w:val="0"/>
    <w:pPr/>
    <w:rPr>
      <w:rFonts w:ascii="Courier New" w:cs="Courier New" w:hAnsi="Courier New"/>
      <w:sz w:val="20"/>
      <w:szCs w:val="20"/>
    </w:rPr>
  </w:style>
  <w:style w:type="paragraph" w:customStyle="1" w:styleId="style4408">
    <w:name w:val="xl97"/>
    <w:basedOn w:val="style0"/>
    <w:next w:val="style4408"/>
    <w:qFormat/>
    <w:uiPriority w:val="0"/>
    <w:pPr>
      <w:widowControl/>
      <w:pBdr>
        <w:left w:val="single" w:sz="4" w:space="0" w:color="auto"/>
        <w:top w:val="single" w:sz="4" w:space="0" w:color="auto"/>
        <w:bottom w:val="single" w:sz="4" w:space="0" w:color="auto"/>
      </w:pBdr>
      <w:spacing w:before="100" w:beforeAutospacing="true" w:after="100" w:afterAutospacing="true"/>
      <w:textAlignment w:val="center"/>
    </w:pPr>
    <w:rPr>
      <w:kern w:val="0"/>
    </w:rPr>
  </w:style>
  <w:style w:type="paragraph" w:customStyle="1" w:styleId="style4409">
    <w:name w:val="调研内容"/>
    <w:basedOn w:val="style0"/>
    <w:next w:val="style4409"/>
    <w:qFormat/>
    <w:uiPriority w:val="0"/>
    <w:pPr/>
    <w:rPr>
      <w:sz w:val="21"/>
      <w:szCs w:val="21"/>
    </w:rPr>
  </w:style>
  <w:style w:type="paragraph" w:customStyle="1" w:styleId="style4410">
    <w:name w:val="样式 宋体 行距: 1.5 倍行距"/>
    <w:basedOn w:val="style0"/>
    <w:next w:val="style4410"/>
    <w:qFormat/>
    <w:uiPriority w:val="0"/>
    <w:pPr/>
    <w:rPr>
      <w:rFonts w:ascii="宋体" w:cs="宋体" w:hAnsi="宋体"/>
      <w:sz w:val="21"/>
      <w:szCs w:val="21"/>
    </w:rPr>
  </w:style>
  <w:style w:type="character" w:customStyle="1" w:styleId="style4411">
    <w:name w:val="Heading 1 Text Char1"/>
    <w:next w:val="style4411"/>
    <w:link w:val="style4412"/>
    <w:qFormat/>
    <w:uiPriority w:val="0"/>
    <w:rPr>
      <w:rFonts w:ascii="Arial" w:cs="Arial" w:hAnsi="Arial"/>
      <w:kern w:val="0"/>
      <w:sz w:val="20"/>
      <w:szCs w:val="20"/>
    </w:rPr>
  </w:style>
  <w:style w:type="paragraph" w:customStyle="1" w:styleId="style4412">
    <w:name w:val="Heading 1 Text"/>
    <w:basedOn w:val="style0"/>
    <w:next w:val="style4412"/>
    <w:link w:val="style4411"/>
    <w:qFormat/>
    <w:uiPriority w:val="0"/>
    <w:pPr>
      <w:widowControl/>
      <w:spacing w:lineRule="auto" w:line="300"/>
      <w:ind w:left="720"/>
    </w:pPr>
    <w:rPr>
      <w:rFonts w:ascii="Arial" w:cs="Arial" w:eastAsia="等线" w:hAnsi="Arial"/>
      <w:kern w:val="0"/>
      <w:sz w:val="20"/>
      <w:szCs w:val="20"/>
    </w:rPr>
  </w:style>
  <w:style w:type="paragraph" w:customStyle="1" w:styleId="style4413">
    <w:name w:val="列表延续 21"/>
    <w:basedOn w:val="style0"/>
    <w:next w:val="style4413"/>
    <w:qFormat/>
    <w:uiPriority w:val="0"/>
    <w:pPr>
      <w:autoSpaceDE w:val="false"/>
      <w:autoSpaceDN w:val="false"/>
      <w:adjustRightInd w:val="false"/>
      <w:spacing w:lineRule="atLeast" w:line="360"/>
      <w:ind w:left="840" w:hanging="420"/>
    </w:pPr>
    <w:rPr>
      <w:rFonts w:ascii="宋体" w:cs="宋体" w:hAnsi="Tms Rmn"/>
      <w:spacing w:val="20"/>
      <w:kern w:val="0"/>
    </w:rPr>
  </w:style>
  <w:style w:type="paragraph" w:customStyle="1" w:styleId="style4414">
    <w:name w:val="Char Char Char Char Char Char Char"/>
    <w:basedOn w:val="style0"/>
    <w:next w:val="style4414"/>
    <w:qFormat/>
    <w:uiPriority w:val="0"/>
    <w:pPr>
      <w:widowControl/>
      <w:spacing w:after="160" w:lineRule="exact" w:line="240"/>
    </w:pPr>
    <w:rPr>
      <w:rFonts w:ascii="Verdana" w:cs="Verdana" w:hAnsi="Verdana"/>
      <w:kern w:val="0"/>
      <w:sz w:val="20"/>
      <w:szCs w:val="20"/>
      <w:lang w:eastAsia="en-US"/>
    </w:rPr>
  </w:style>
  <w:style w:type="character" w:customStyle="1" w:styleId="style4415">
    <w:name w:val="二级条标题 Char"/>
    <w:next w:val="style4415"/>
    <w:qFormat/>
    <w:uiPriority w:val="0"/>
    <w:rPr>
      <w:rFonts w:ascii="黑体" w:cs="黑体" w:eastAsia="黑体"/>
      <w:sz w:val="21"/>
      <w:szCs w:val="21"/>
      <w:lang w:val="en-US" w:eastAsia="zh-CN"/>
    </w:rPr>
  </w:style>
  <w:style w:type="character" w:customStyle="1" w:styleId="style4416">
    <w:name w:val="三级条标题 Char"/>
    <w:next w:val="style4416"/>
    <w:qFormat/>
    <w:uiPriority w:val="0"/>
    <w:rPr>
      <w:rFonts w:ascii="黑体" w:cs="黑体" w:eastAsia="黑体"/>
      <w:sz w:val="21"/>
      <w:szCs w:val="21"/>
      <w:lang w:val="en-US" w:eastAsia="zh-CN"/>
    </w:rPr>
  </w:style>
  <w:style w:type="character" w:customStyle="1" w:styleId="style4417">
    <w:name w:val="Char Char Char Char"/>
    <w:next w:val="style4417"/>
    <w:qFormat/>
    <w:uiPriority w:val="0"/>
    <w:rPr>
      <w:rFonts w:ascii="宋体" w:cs="宋体" w:eastAsia="宋体" w:hAnsi="Courier New"/>
      <w:kern w:val="2"/>
      <w:sz w:val="21"/>
      <w:szCs w:val="21"/>
      <w:lang w:val="en-US" w:eastAsia="zh-CN"/>
    </w:rPr>
  </w:style>
  <w:style w:type="character" w:customStyle="1" w:styleId="style4418">
    <w:name w:val="一级条标题 Char"/>
    <w:next w:val="style4418"/>
    <w:qFormat/>
    <w:uiPriority w:val="0"/>
    <w:rPr>
      <w:rFonts w:ascii="黑体" w:cs="黑体" w:eastAsia="黑体" w:hAnsi="Times New Roman"/>
      <w:kern w:val="0"/>
      <w:sz w:val="20"/>
      <w:szCs w:val="20"/>
    </w:rPr>
  </w:style>
  <w:style w:type="character" w:customStyle="1" w:styleId="style4419">
    <w:name w:val="发布"/>
    <w:next w:val="style4419"/>
    <w:qFormat/>
    <w:uiPriority w:val="0"/>
    <w:rPr>
      <w:rFonts w:ascii="黑体" w:cs="黑体" w:eastAsia="黑体"/>
      <w:spacing w:val="22"/>
      <w:w w:val="100"/>
      <w:position w:val="3"/>
      <w:sz w:val="28"/>
      <w:szCs w:val="28"/>
    </w:rPr>
  </w:style>
  <w:style w:type="character" w:customStyle="1" w:styleId="style4420">
    <w:name w:val="EmailStyle2411"/>
    <w:next w:val="style4420"/>
    <w:qFormat/>
    <w:uiPriority w:val="0"/>
    <w:rPr>
      <w:rFonts w:ascii="Arial" w:cs="Arial" w:eastAsia="宋体" w:hAnsi="Arial"/>
      <w:color w:val="auto"/>
      <w:sz w:val="20"/>
      <w:szCs w:val="20"/>
    </w:rPr>
  </w:style>
  <w:style w:type="character" w:customStyle="1" w:styleId="style4421">
    <w:name w:val="EmailStyle2421"/>
    <w:next w:val="style4421"/>
    <w:qFormat/>
    <w:uiPriority w:val="0"/>
    <w:rPr>
      <w:rFonts w:ascii="Arial" w:cs="Arial" w:eastAsia="宋体" w:hAnsi="Arial"/>
      <w:color w:val="auto"/>
      <w:sz w:val="20"/>
      <w:szCs w:val="20"/>
    </w:rPr>
  </w:style>
  <w:style w:type="character" w:customStyle="1" w:styleId="style4422">
    <w:name w:val="Pres-VyLge"/>
    <w:next w:val="style4422"/>
    <w:qFormat/>
    <w:uiPriority w:val="0"/>
    <w:rPr>
      <w:rFonts w:ascii="Arial" w:cs="Arial" w:hAnsi="Arial"/>
      <w:b/>
      <w:bCs/>
      <w:sz w:val="72"/>
      <w:szCs w:val="72"/>
      <w:lang w:val="en-US"/>
    </w:rPr>
  </w:style>
  <w:style w:type="character" w:customStyle="1" w:styleId="style4423">
    <w:name w:val="段 Char"/>
    <w:next w:val="style4423"/>
    <w:qFormat/>
    <w:uiPriority w:val="0"/>
    <w:rPr>
      <w:rFonts w:ascii="宋体" w:cs="宋体" w:eastAsia="宋体"/>
      <w:sz w:val="21"/>
      <w:szCs w:val="21"/>
      <w:lang w:val="en-US" w:eastAsia="zh-CN"/>
    </w:rPr>
  </w:style>
  <w:style w:type="character" w:customStyle="1" w:styleId="style4424">
    <w:name w:val="HTML 编码"/>
    <w:next w:val="style4424"/>
    <w:qFormat/>
    <w:uiPriority w:val="0"/>
    <w:rPr>
      <w:rFonts w:ascii="Courier New" w:cs="Courier New" w:hAnsi="Courier New"/>
      <w:sz w:val="20"/>
      <w:szCs w:val="20"/>
    </w:rPr>
  </w:style>
  <w:style w:type="character" w:customStyle="1" w:styleId="style4425">
    <w:name w:val="HTML 站点"/>
    <w:next w:val="style4425"/>
    <w:qFormat/>
    <w:uiPriority w:val="0"/>
    <w:rPr>
      <w:i/>
      <w:iCs/>
    </w:rPr>
  </w:style>
  <w:style w:type="paragraph" w:customStyle="1" w:styleId="style4426">
    <w:name w:val="1 Char"/>
    <w:basedOn w:val="style0"/>
    <w:next w:val="style4426"/>
    <w:qFormat/>
    <w:uiPriority w:val="0"/>
    <w:pPr>
      <w:widowControl/>
      <w:spacing w:after="160" w:lineRule="exact" w:line="240"/>
    </w:pPr>
    <w:rPr>
      <w:rFonts w:ascii="Verdana" w:cs="Verdana" w:hAnsi="Verdana"/>
      <w:kern w:val="0"/>
      <w:sz w:val="20"/>
      <w:szCs w:val="20"/>
      <w:lang w:eastAsia="en-US"/>
    </w:rPr>
  </w:style>
  <w:style w:type="character" w:customStyle="1" w:styleId="style4427">
    <w:name w:val="一级项 Char Char"/>
    <w:next w:val="style4427"/>
    <w:qFormat/>
    <w:uiPriority w:val="0"/>
    <w:rPr>
      <w:rFonts w:eastAsia="宋体"/>
      <w:kern w:val="2"/>
      <w:sz w:val="28"/>
      <w:szCs w:val="28"/>
      <w:lang w:val="en-US" w:eastAsia="zh-CN"/>
    </w:rPr>
  </w:style>
  <w:style w:type="character" w:customStyle="1" w:styleId="style4428">
    <w:name w:val="章 Char Char"/>
    <w:next w:val="style4428"/>
    <w:qFormat/>
    <w:uiPriority w:val="0"/>
    <w:rPr>
      <w:rFonts w:ascii="黑体" w:cs="黑体" w:eastAsia="黑体"/>
      <w:kern w:val="2"/>
      <w:sz w:val="32"/>
      <w:szCs w:val="32"/>
      <w:lang w:val="en-US" w:eastAsia="zh-CN"/>
    </w:rPr>
  </w:style>
  <w:style w:type="paragraph" w:customStyle="1" w:styleId="style4429">
    <w:name w:val="Heading Indent"/>
    <w:basedOn w:val="style4412"/>
    <w:next w:val="style4429"/>
    <w:link w:val="style4430"/>
    <w:qFormat/>
    <w:uiPriority w:val="99"/>
    <w:pPr/>
    <w:rPr>
      <w:rFonts w:ascii="Arial Bold" w:hAnsi="Arial Bold"/>
      <w:b/>
      <w:bCs/>
      <w:caps/>
      <w:sz w:val="24"/>
      <w:szCs w:val="24"/>
    </w:rPr>
  </w:style>
  <w:style w:type="character" w:customStyle="1" w:styleId="style4430">
    <w:name w:val="Heading Indent Char"/>
    <w:next w:val="style4430"/>
    <w:link w:val="style4429"/>
    <w:qFormat/>
    <w:uiPriority w:val="99"/>
    <w:rPr>
      <w:rFonts w:ascii="Arial Bold" w:cs="Arial" w:hAnsi="Arial Bold"/>
      <w:b/>
      <w:bCs/>
      <w:caps/>
      <w:kern w:val="0"/>
      <w:sz w:val="24"/>
      <w:szCs w:val="24"/>
    </w:rPr>
  </w:style>
  <w:style w:type="paragraph" w:customStyle="1" w:styleId="style4431">
    <w:name w:val="Main heading (level 2)"/>
    <w:basedOn w:val="style4412"/>
    <w:next w:val="style4431"/>
    <w:qFormat/>
    <w:uiPriority w:val="0"/>
    <w:pPr>
      <w:tabs>
        <w:tab w:val="left" w:leader="none" w:pos="-720"/>
        <w:tab w:val="left" w:leader="none" w:pos="1440"/>
      </w:tabs>
      <w:spacing w:lineRule="auto" w:line="240"/>
      <w:ind w:right="-43"/>
    </w:pPr>
    <w:rPr>
      <w:spacing w:val="-3"/>
      <w:u w:val="single"/>
    </w:rPr>
  </w:style>
  <w:style w:type="paragraph" w:customStyle="1" w:styleId="style4432">
    <w:name w:val="p17"/>
    <w:basedOn w:val="style0"/>
    <w:next w:val="style4432"/>
    <w:qFormat/>
    <w:uiPriority w:val="0"/>
    <w:pPr>
      <w:widowControl/>
      <w:ind w:firstLine="420"/>
    </w:pPr>
    <w:rPr>
      <w:kern w:val="0"/>
      <w:sz w:val="21"/>
      <w:szCs w:val="21"/>
    </w:rPr>
  </w:style>
  <w:style w:type="character" w:customStyle="1" w:styleId="style4433">
    <w:name w:val="标题4 Char"/>
    <w:next w:val="style4433"/>
    <w:link w:val="style4364"/>
    <w:qFormat/>
    <w:uiPriority w:val="99"/>
    <w:rPr>
      <w:rFonts w:ascii="Times New Roman" w:cs="Times New Roman" w:eastAsia="宋体" w:hAnsi="Times New Roman"/>
      <w:sz w:val="24"/>
      <w:szCs w:val="24"/>
    </w:rPr>
  </w:style>
  <w:style w:type="paragraph" w:customStyle="1" w:styleId="style4434">
    <w:name w:val="列出段落4"/>
    <w:basedOn w:val="style0"/>
    <w:next w:val="style4434"/>
    <w:qFormat/>
    <w:uiPriority w:val="34"/>
    <w:pPr>
      <w:spacing w:lineRule="auto" w:line="288"/>
      <w:ind w:left="420" w:firstLine="420"/>
    </w:pPr>
    <w:rPr>
      <w:rFonts w:ascii="Calibri" w:cs="Calibri" w:hAnsi="Calibri"/>
      <w:sz w:val="28"/>
      <w:szCs w:val="28"/>
    </w:rPr>
  </w:style>
  <w:style w:type="paragraph" w:customStyle="1" w:styleId="style4435">
    <w:name w:val="reader-word-layer"/>
    <w:basedOn w:val="style0"/>
    <w:next w:val="style4435"/>
    <w:qFormat/>
    <w:uiPriority w:val="0"/>
    <w:pPr>
      <w:widowControl/>
      <w:spacing w:beforeAutospacing="true" w:afterAutospacing="true" w:lineRule="auto" w:line="240"/>
      <w:ind w:left="420" w:hanging="420"/>
    </w:pPr>
    <w:rPr>
      <w:rFonts w:ascii="宋体" w:cs="宋体" w:hAnsi="宋体"/>
      <w:kern w:val="0"/>
    </w:rPr>
  </w:style>
  <w:style w:type="paragraph" w:customStyle="1" w:styleId="style4436">
    <w:name w:val="Char Char Char"/>
    <w:basedOn w:val="style0"/>
    <w:next w:val="style4436"/>
    <w:qFormat/>
    <w:uiPriority w:val="0"/>
    <w:pPr>
      <w:spacing w:lineRule="auto" w:line="264"/>
      <w:ind w:left="420" w:hanging="420"/>
    </w:pPr>
    <w:rPr/>
  </w:style>
  <w:style w:type="character" w:customStyle="1" w:styleId="style4437">
    <w:name w:val="visuallyhidden"/>
    <w:basedOn w:val="style65"/>
    <w:next w:val="style4437"/>
    <w:qFormat/>
    <w:uiPriority w:val="0"/>
  </w:style>
  <w:style w:type="paragraph" w:customStyle="1" w:styleId="style4438">
    <w:name w:val="lead"/>
    <w:basedOn w:val="style0"/>
    <w:next w:val="style4438"/>
    <w:qFormat/>
    <w:uiPriority w:val="0"/>
    <w:pPr>
      <w:widowControl/>
      <w:spacing w:beforeAutospacing="true" w:afterAutospacing="true" w:lineRule="auto" w:line="264"/>
      <w:ind w:left="420" w:hanging="420"/>
    </w:pPr>
    <w:rPr>
      <w:rFonts w:ascii="宋体" w:cs="宋体" w:hAnsi="宋体"/>
      <w:kern w:val="0"/>
    </w:rPr>
  </w:style>
  <w:style w:type="character" w:customStyle="1" w:styleId="style4439">
    <w:name w:val="apple-converted-space"/>
    <w:basedOn w:val="style65"/>
    <w:next w:val="style4439"/>
    <w:qFormat/>
    <w:uiPriority w:val="0"/>
  </w:style>
  <w:style w:type="paragraph" w:customStyle="1" w:styleId="style4440">
    <w:name w:val="无间隔2"/>
    <w:next w:val="style4440"/>
    <w:qFormat/>
    <w:uiPriority w:val="1"/>
    <w:pPr>
      <w:widowControl w:val="false"/>
      <w:spacing w:lineRule="auto" w:line="288"/>
      <w:ind w:left="420" w:hanging="420"/>
    </w:pPr>
    <w:rPr>
      <w:rFonts w:ascii="Calibri" w:cs="Calibri" w:eastAsia="宋体" w:hAnsi="Calibri"/>
      <w:kern w:val="2"/>
      <w:sz w:val="24"/>
      <w:szCs w:val="24"/>
      <w:lang w:val="en-US" w:bidi="ar-SA" w:eastAsia="zh-CN"/>
    </w:rPr>
  </w:style>
  <w:style w:type="paragraph" w:customStyle="1" w:styleId="style4441">
    <w:name w:val="标题3"/>
    <w:basedOn w:val="style3"/>
    <w:next w:val="style4441"/>
    <w:qFormat/>
    <w:uiPriority w:val="0"/>
    <w:pPr>
      <w:spacing w:after="260" w:lineRule="auto" w:line="416"/>
    </w:pPr>
    <w:rPr>
      <w:rFonts w:ascii="Calibri" w:cs="Calibri" w:hAnsi="Calibri"/>
      <w:sz w:val="24"/>
      <w:szCs w:val="24"/>
    </w:rPr>
  </w:style>
  <w:style w:type="paragraph" w:customStyle="1" w:styleId="style4442">
    <w:name w:val="文字描述"/>
    <w:basedOn w:val="style90"/>
    <w:next w:val="style4442"/>
    <w:link w:val="style4443"/>
    <w:qFormat/>
    <w:uiPriority w:val="0"/>
    <w:pPr>
      <w:adjustRightInd/>
      <w:spacing w:before="0" w:lineRule="atLeast" w:line="360"/>
      <w:ind w:firstLine="420"/>
      <w:jc w:val="left"/>
      <w:textAlignment w:val="auto"/>
    </w:pPr>
    <w:rPr>
      <w:rFonts w:ascii="宋体" w:cs="Times New Roman" w:hAnsi="Courier New"/>
      <w:sz w:val="21"/>
      <w:szCs w:val="21"/>
    </w:rPr>
  </w:style>
  <w:style w:type="character" w:customStyle="1" w:styleId="style4443">
    <w:name w:val="文字描述 Char"/>
    <w:next w:val="style4443"/>
    <w:link w:val="style4442"/>
    <w:qFormat/>
    <w:uiPriority w:val="0"/>
    <w:rPr>
      <w:rFonts w:ascii="宋体" w:cs="Times New Roman" w:eastAsia="宋体" w:hAnsi="Courier New"/>
      <w:szCs w:val="21"/>
    </w:rPr>
  </w:style>
  <w:style w:type="character" w:customStyle="1" w:styleId="style4444">
    <w:name w:val="正文文本 + SimSun"/>
    <w:next w:val="style4444"/>
    <w:uiPriority w:val="99"/>
    <w:rPr>
      <w:rFonts w:ascii="宋体" w:cs="宋体" w:eastAsia="MingLiU" w:hAnsi="宋体"/>
      <w:spacing w:val="-20"/>
      <w:sz w:val="30"/>
      <w:szCs w:val="30"/>
      <w:shd w:val="clear" w:color="auto" w:fill="ffffff"/>
      <w:lang w:eastAsia="en-US"/>
    </w:rPr>
  </w:style>
  <w:style w:type="character" w:customStyle="1" w:styleId="style4445">
    <w:name w:val="正文文本 (13) + Dotum"/>
    <w:next w:val="style4445"/>
    <w:link w:val="style4446"/>
    <w:qFormat/>
    <w:uiPriority w:val="99"/>
    <w:rPr>
      <w:rFonts w:ascii="Dotum" w:cs="Dotum" w:eastAsia="Dotum" w:hAnsi="宋体"/>
      <w:spacing w:val="-20"/>
      <w:sz w:val="18"/>
      <w:szCs w:val="18"/>
      <w:shd w:val="clear" w:color="auto" w:fill="ffffff"/>
      <w:lang w:eastAsia="en-US"/>
    </w:rPr>
  </w:style>
  <w:style w:type="paragraph" w:customStyle="1" w:styleId="style4446">
    <w:name w:val="正文文本 (13)"/>
    <w:basedOn w:val="style0"/>
    <w:next w:val="style4446"/>
    <w:link w:val="style4445"/>
    <w:qFormat/>
    <w:uiPriority w:val="99"/>
    <w:pPr>
      <w:shd w:val="clear" w:color="auto" w:fill="ffffff"/>
      <w:spacing w:after="180" w:lineRule="atLeast" w:line="240"/>
    </w:pPr>
    <w:rPr>
      <w:rFonts w:ascii="Dotum" w:cs="Dotum" w:eastAsia="Dotum" w:hAnsi="宋体"/>
      <w:spacing w:val="-20"/>
      <w:sz w:val="18"/>
      <w:szCs w:val="18"/>
      <w:lang w:eastAsia="en-US"/>
    </w:rPr>
  </w:style>
  <w:style w:type="character" w:customStyle="1" w:styleId="style4447">
    <w:name w:val="正文文本 (4)_"/>
    <w:next w:val="style4447"/>
    <w:link w:val="style4448"/>
    <w:qFormat/>
    <w:uiPriority w:val="99"/>
    <w:rPr>
      <w:rFonts w:ascii="MingLiU" w:cs="MingLiU" w:eastAsia="MingLiU"/>
      <w:spacing w:val="20"/>
      <w:sz w:val="26"/>
      <w:szCs w:val="26"/>
      <w:shd w:val="clear" w:color="auto" w:fill="ffffff"/>
    </w:rPr>
  </w:style>
  <w:style w:type="paragraph" w:customStyle="1" w:styleId="style4448">
    <w:name w:val="正文文本 (4)1"/>
    <w:basedOn w:val="style0"/>
    <w:next w:val="style4448"/>
    <w:link w:val="style4447"/>
    <w:qFormat/>
    <w:uiPriority w:val="99"/>
    <w:pPr>
      <w:shd w:val="clear" w:color="auto" w:fill="ffffff"/>
      <w:spacing w:before="180" w:lineRule="atLeast" w:line="240"/>
      <w:jc w:val="distribute"/>
    </w:pPr>
    <w:rPr>
      <w:rFonts w:ascii="MingLiU" w:cs="MingLiU" w:eastAsia="MingLiU" w:hAnsi="等线"/>
      <w:spacing w:val="20"/>
      <w:sz w:val="26"/>
      <w:szCs w:val="26"/>
    </w:rPr>
  </w:style>
  <w:style w:type="paragraph" w:customStyle="1" w:styleId="style4449">
    <w:name w:val="msolistparagraph"/>
    <w:basedOn w:val="style0"/>
    <w:next w:val="style4449"/>
    <w:qFormat/>
    <w:uiPriority w:val="0"/>
    <w:pPr>
      <w:spacing w:lineRule="auto" w:line="240"/>
      <w:ind w:firstLine="420"/>
    </w:pPr>
    <w:rPr>
      <w:rFonts w:ascii="Calibri" w:cs="Calibri" w:hAnsi="Calibri"/>
      <w:sz w:val="21"/>
      <w:szCs w:val="21"/>
    </w:rPr>
  </w:style>
  <w:style w:type="character" w:customStyle="1" w:styleId="style4450">
    <w:name w:val="样式1 Char"/>
    <w:next w:val="style4450"/>
    <w:link w:val="style4245"/>
    <w:qFormat/>
    <w:uiPriority w:val="99"/>
    <w:rPr>
      <w:rFonts w:ascii="Arial" w:cs="Arial" w:eastAsia="宋体" w:hAnsi="Arial"/>
      <w:kern w:val="0"/>
      <w:sz w:val="28"/>
      <w:szCs w:val="28"/>
    </w:rPr>
  </w:style>
  <w:style w:type="character" w:customStyle="1" w:styleId="style4451">
    <w:name w:val="样式2 Char"/>
    <w:next w:val="style4451"/>
    <w:link w:val="style4171"/>
    <w:qFormat/>
    <w:uiPriority w:val="99"/>
    <w:rPr>
      <w:rFonts w:ascii="Times New Roman" w:cs="Times New Roman" w:eastAsia="宋体" w:hAnsi="Times New Roman"/>
      <w:sz w:val="24"/>
      <w:szCs w:val="24"/>
    </w:rPr>
  </w:style>
  <w:style w:type="character" w:customStyle="1" w:styleId="style4452">
    <w:name w:val="zw1"/>
    <w:next w:val="style4452"/>
    <w:qFormat/>
    <w:uiPriority w:val="0"/>
    <w:rPr>
      <w:rFonts w:ascii="宋体" w:cs="宋体" w:eastAsia="宋体" w:hAnsi="宋体"/>
      <w:sz w:val="22"/>
      <w:szCs w:val="22"/>
    </w:rPr>
  </w:style>
  <w:style w:type="paragraph" w:customStyle="1" w:styleId="style4453">
    <w:name w:val="普通(网站)1"/>
    <w:basedOn w:val="style0"/>
    <w:next w:val="style4453"/>
    <w:qFormat/>
    <w:uiPriority w:val="0"/>
    <w:pPr>
      <w:widowControl/>
      <w:spacing w:before="100" w:beforeAutospacing="true" w:after="100" w:afterAutospacing="true"/>
    </w:pPr>
    <w:rPr>
      <w:rFonts w:ascii="宋体" w:cs="宋体" w:hAnsi="宋体"/>
      <w:kern w:val="0"/>
    </w:rPr>
  </w:style>
  <w:style w:type="paragraph" w:customStyle="1" w:styleId="style4454">
    <w:name w:val="标题 31"/>
    <w:basedOn w:val="style0"/>
    <w:next w:val="style0"/>
    <w:qFormat/>
    <w:uiPriority w:val="0"/>
    <w:pPr>
      <w:keepNext/>
      <w:keepLines/>
      <w:spacing w:before="260" w:after="260" w:lineRule="auto" w:line="413"/>
      <w:outlineLvl w:val="2"/>
    </w:pPr>
    <w:rPr>
      <w:b/>
      <w:bCs/>
      <w:sz w:val="32"/>
      <w:szCs w:val="32"/>
    </w:rPr>
  </w:style>
  <w:style w:type="paragraph" w:customStyle="1" w:styleId="style4455">
    <w:name w:val="TOC 标题2"/>
    <w:basedOn w:val="style1"/>
    <w:next w:val="style0"/>
    <w:qFormat/>
    <w:uiPriority w:val="39"/>
    <w:pPr>
      <w:widowControl/>
      <w:spacing w:before="480" w:lineRule="auto" w:line="276"/>
      <w:outlineLvl w:val="9"/>
    </w:pPr>
    <w:rPr>
      <w:rFonts w:ascii="Cambria" w:cs="Cambria" w:hAnsi="Cambria"/>
      <w:color w:val="365f91"/>
      <w:kern w:val="0"/>
      <w:sz w:val="28"/>
      <w:szCs w:val="28"/>
    </w:rPr>
  </w:style>
  <w:style w:type="table" w:customStyle="1" w:styleId="style4456">
    <w:name w:val="样式6"/>
    <w:next w:val="style4456"/>
    <w:qFormat/>
    <w:uiPriority w:val="99"/>
    <w:pPr/>
    <w:rPr>
      <w:rFonts w:ascii="Calibri" w:cs="Calibri" w:eastAsia="宋体" w:hAnsi="Calibri"/>
    </w:rPr>
    <w:tblPr>
      <w:tblCellMar>
        <w:top w:w="0" w:type="dxa"/>
        <w:left w:w="108" w:type="dxa"/>
        <w:bottom w:w="0" w:type="dxa"/>
        <w:right w:w="108" w:type="dxa"/>
      </w:tblCellMar>
    </w:tblPr>
    <w:tcPr>
      <w:tcBorders/>
    </w:tcPr>
  </w:style>
  <w:style w:type="paragraph" w:customStyle="1" w:styleId="style4457">
    <w:name w:val="列出段落5"/>
    <w:basedOn w:val="style0"/>
    <w:next w:val="style4457"/>
    <w:qFormat/>
    <w:uiPriority w:val="34"/>
    <w:pPr>
      <w:spacing w:lineRule="auto" w:line="360"/>
      <w:ind w:firstLine="420"/>
    </w:pPr>
    <w:rPr>
      <w:sz w:val="28"/>
      <w:szCs w:val="28"/>
    </w:rPr>
  </w:style>
  <w:style w:type="character" w:customStyle="1" w:styleId="style4458">
    <w:name w:val="书籍标题2"/>
    <w:next w:val="style4458"/>
    <w:qFormat/>
    <w:uiPriority w:val="33"/>
    <w:rPr>
      <w:b/>
      <w:bCs/>
      <w:smallCaps/>
      <w:spacing w:val="5"/>
    </w:rPr>
  </w:style>
  <w:style w:type="paragraph" w:customStyle="1" w:styleId="style4459">
    <w:name w:val="TOC 标题3"/>
    <w:basedOn w:val="style1"/>
    <w:next w:val="style0"/>
    <w:qFormat/>
    <w:uiPriority w:val="39"/>
    <w:pPr>
      <w:widowControl/>
      <w:spacing w:before="480" w:lineRule="auto" w:line="276"/>
      <w:outlineLvl w:val="9"/>
    </w:pPr>
    <w:rPr>
      <w:rFonts w:ascii="Cambria" w:cs="Cambria" w:hAnsi="Cambria"/>
      <w:color w:val="365f91"/>
      <w:kern w:val="0"/>
      <w:sz w:val="28"/>
      <w:szCs w:val="28"/>
    </w:rPr>
  </w:style>
  <w:style w:type="paragraph" w:styleId="style179">
    <w:name w:val="List Paragraph"/>
    <w:basedOn w:val="style0"/>
    <w:next w:val="style179"/>
    <w:qFormat/>
    <w:uiPriority w:val="34"/>
    <w:pPr>
      <w:ind w:firstLine="420" w:firstLineChars="200"/>
    </w:pPr>
    <w:rPr/>
  </w:style>
  <w:style w:type="paragraph" w:styleId="style157">
    <w:name w:val="No Spacing"/>
    <w:next w:val="style157"/>
    <w:link w:val="style4460"/>
    <w:qFormat/>
    <w:uiPriority w:val="1"/>
    <w:pPr/>
    <w:rPr>
      <w:rFonts w:ascii="等线" w:cs="宋体" w:eastAsia="等线" w:hAnsi="等线"/>
      <w:sz w:val="22"/>
      <w:szCs w:val="22"/>
      <w:lang w:val="en-US" w:bidi="ar-SA" w:eastAsia="zh-CN"/>
    </w:rPr>
  </w:style>
  <w:style w:type="character" w:customStyle="1" w:styleId="style4460">
    <w:name w:val="无间隔 Char"/>
    <w:basedOn w:val="style65"/>
    <w:next w:val="style4460"/>
    <w:link w:val="style157"/>
    <w:uiPriority w:val="1"/>
    <w:rPr>
      <w:kern w:val="0"/>
      <w:sz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emf"/><Relationship Id="rId4" Type="http://schemas.openxmlformats.org/officeDocument/2006/relationships/oleObject" Target="embeddings/oleObject1.bin"/><Relationship Id="rId11" Type="http://schemas.openxmlformats.org/officeDocument/2006/relationships/customXml" Target="../customXml/item2.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B029C1-7EE2-4AB2-BBC5-16B84BC114B1}">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11176</Words>
  <Pages>24</Pages>
  <Characters>14559</Characters>
  <Application>WPS Office</Application>
  <DocSecurity>0</DocSecurity>
  <Paragraphs>445</Paragraphs>
  <ScaleCrop>false</ScaleCrop>
  <Company>Hewlett-Packard Company</Company>
  <LinksUpToDate>false</LinksUpToDate>
  <CharactersWithSpaces>14910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2018-09-20T00:26:00Z</dcterms:created>
  <dc:creator>asdf</dc:creator>
  <lastModifiedBy>V2464A</lastModifiedBy>
  <dcterms:modified xsi:type="dcterms:W3CDTF">2026-07-14T08:39:22Z</dcterms:modified>
  <revision>103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445FFA4B6E1940D28DC0ED7C3E7CF757_13</vt:lpwstr>
  </property>
  <property fmtid="{D5CDD505-2E9C-101B-9397-08002B2CF9AE}" pid="4" name="KSOTemplateDocerSaveRecord">
    <vt:lpwstr>eyJoZGlkIjoiYTAxZTcxZDlmMDZjODViMTYxZGNjNThjNjM5NmRmZDkiLCJ1c2VySWQiOiI0NTIzOTkyMDEifQ==</vt:lpwstr>
  </property>
</Properties>
</file>