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2A820">
      <w:pPr>
        <w:tabs>
          <w:tab w:val="left" w:pos="300"/>
        </w:tabs>
        <w:spacing w:before="156" w:line="500" w:lineRule="exact"/>
        <w:ind w:left="425"/>
        <w:jc w:val="center"/>
        <w:rPr>
          <w:rFonts w:hAnsi="Times New Roman" w:eastAsia="黑体"/>
          <w:sz w:val="72"/>
        </w:rPr>
      </w:pPr>
    </w:p>
    <w:p w14:paraId="1CD33B19">
      <w:pPr>
        <w:tabs>
          <w:tab w:val="left" w:pos="300"/>
        </w:tabs>
        <w:spacing w:before="156" w:line="500" w:lineRule="exact"/>
        <w:ind w:left="425"/>
        <w:jc w:val="center"/>
        <w:rPr>
          <w:rFonts w:hAnsi="Times New Roman" w:eastAsia="黑体"/>
          <w:sz w:val="72"/>
        </w:rPr>
      </w:pPr>
    </w:p>
    <w:p w14:paraId="1CD8FA9C">
      <w:pPr>
        <w:tabs>
          <w:tab w:val="left" w:pos="300"/>
        </w:tabs>
        <w:spacing w:before="156" w:line="500" w:lineRule="exact"/>
        <w:ind w:left="425"/>
        <w:jc w:val="center"/>
        <w:rPr>
          <w:rFonts w:hint="default" w:hAnsi="Times New Roman" w:eastAsia="黑体"/>
          <w:sz w:val="72"/>
          <w:lang w:val="en-US" w:eastAsia="zh-CN"/>
        </w:rPr>
      </w:pPr>
      <w:r>
        <w:rPr>
          <w:rFonts w:hAnsi="Times New Roman" w:eastAsia="黑体"/>
          <w:sz w:val="72"/>
        </w:rPr>
        <w:t>2</w:t>
      </w:r>
      <w:r>
        <w:rPr>
          <w:rFonts w:hint="eastAsia" w:eastAsia="黑体"/>
          <w:sz w:val="72"/>
          <w:lang w:val="en-US" w:eastAsia="zh-CN"/>
        </w:rPr>
        <w:t>5</w:t>
      </w:r>
      <w:r>
        <w:rPr>
          <w:rFonts w:hAnsi="黑体" w:eastAsia="黑体"/>
          <w:sz w:val="72"/>
        </w:rPr>
        <w:t>万吨／年</w:t>
      </w:r>
      <w:r>
        <w:rPr>
          <w:rFonts w:hint="eastAsia" w:hAnsi="黑体" w:eastAsia="黑体"/>
          <w:sz w:val="72"/>
          <w:lang w:val="en-US" w:eastAsia="zh-CN"/>
        </w:rPr>
        <w:t>MTBE装置</w:t>
      </w:r>
    </w:p>
    <w:p w14:paraId="2D56BA33">
      <w:pPr>
        <w:jc w:val="center"/>
        <w:rPr>
          <w:rFonts w:hint="eastAsia" w:hAnsi="黑体" w:eastAsia="黑体"/>
          <w:sz w:val="72"/>
        </w:rPr>
      </w:pPr>
      <w:r>
        <w:rPr>
          <w:rFonts w:hint="eastAsia" w:hAnsi="黑体" w:eastAsia="黑体"/>
          <w:sz w:val="72"/>
          <w:lang w:val="en-US" w:eastAsia="zh-CN"/>
        </w:rPr>
        <w:t>开</w:t>
      </w:r>
      <w:r>
        <w:rPr>
          <w:rFonts w:hint="eastAsia" w:hAnsi="黑体" w:eastAsia="黑体"/>
          <w:sz w:val="72"/>
        </w:rPr>
        <w:t>工方案</w:t>
      </w:r>
    </w:p>
    <w:p w14:paraId="18B1273D">
      <w:pPr>
        <w:jc w:val="both"/>
        <w:rPr>
          <w:rFonts w:hint="eastAsia" w:hAnsi="黑体" w:eastAsia="黑体"/>
          <w:sz w:val="72"/>
        </w:rPr>
      </w:pPr>
    </w:p>
    <w:p w14:paraId="079129F2">
      <w:pPr>
        <w:jc w:val="center"/>
        <w:rPr>
          <w:rFonts w:hAnsi="Times New Roman"/>
        </w:rPr>
      </w:pPr>
      <w:r>
        <w:rPr>
          <w:rFonts w:hAnsi="Times New Roman"/>
        </w:rPr>
        <w:drawing>
          <wp:inline distT="0" distB="0" distL="114300" distR="114300">
            <wp:extent cx="1494790" cy="1624330"/>
            <wp:effectExtent l="0" t="0" r="10160" b="13970"/>
            <wp:docPr id="1" name="图片 1" descr="延长石油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延长石油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624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BDE2C1">
      <w:pPr>
        <w:jc w:val="center"/>
        <w:rPr>
          <w:rFonts w:hAnsi="Times New Roman"/>
        </w:rPr>
      </w:pPr>
    </w:p>
    <w:p w14:paraId="415AA0EC">
      <w:pPr>
        <w:jc w:val="center"/>
        <w:rPr>
          <w:rFonts w:hAnsi="Times New Roman"/>
        </w:rPr>
      </w:pPr>
    </w:p>
    <w:p w14:paraId="090F90D9">
      <w:pPr>
        <w:jc w:val="center"/>
        <w:rPr>
          <w:rFonts w:hAnsi="Times New Roman"/>
        </w:rPr>
      </w:pPr>
    </w:p>
    <w:p w14:paraId="312F03DD">
      <w:pPr>
        <w:jc w:val="center"/>
        <w:rPr>
          <w:rFonts w:hAnsi="Times New Roman"/>
        </w:rPr>
      </w:pPr>
    </w:p>
    <w:p w14:paraId="751A221C">
      <w:pPr>
        <w:jc w:val="center"/>
        <w:rPr>
          <w:rFonts w:hAnsi="Times New Roman"/>
        </w:rPr>
      </w:pPr>
    </w:p>
    <w:p w14:paraId="5F8EAFFA">
      <w:pPr>
        <w:jc w:val="center"/>
        <w:rPr>
          <w:rFonts w:hAnsi="Times New Roman"/>
        </w:rPr>
      </w:pPr>
    </w:p>
    <w:p w14:paraId="0F3839CD">
      <w:pPr>
        <w:jc w:val="center"/>
        <w:rPr>
          <w:rFonts w:hAnsi="Times New Roman"/>
        </w:rPr>
      </w:pPr>
    </w:p>
    <w:p w14:paraId="3B018704">
      <w:pPr>
        <w:jc w:val="center"/>
        <w:rPr>
          <w:rFonts w:hAnsi="Times New Roman"/>
        </w:rPr>
      </w:pPr>
    </w:p>
    <w:p w14:paraId="7D34C8CC">
      <w:pPr>
        <w:jc w:val="center"/>
        <w:rPr>
          <w:rFonts w:hAnsi="Times New Roman"/>
        </w:rPr>
      </w:pPr>
    </w:p>
    <w:p w14:paraId="5CE5E7BB">
      <w:pPr>
        <w:ind w:left="3150" w:leftChars="1500" w:firstLine="8" w:firstLineChars="0"/>
        <w:jc w:val="both"/>
        <w:rPr>
          <w:rFonts w:hint="eastAsia" w:hAnsi="宋体"/>
          <w:b w:val="0"/>
          <w:bCs/>
          <w:sz w:val="30"/>
          <w:szCs w:val="30"/>
          <w:lang w:val="en-US" w:eastAsia="zh-CN"/>
        </w:rPr>
      </w:pPr>
      <w:r>
        <w:rPr>
          <w:rFonts w:hint="eastAsia" w:hAnsi="宋体"/>
          <w:b w:val="0"/>
          <w:bCs/>
          <w:sz w:val="30"/>
          <w:szCs w:val="30"/>
          <w:lang w:val="en-US" w:eastAsia="zh-CN"/>
        </w:rPr>
        <w:t>单位：轻烃中心</w:t>
      </w:r>
    </w:p>
    <w:p w14:paraId="2C2C273D">
      <w:pPr>
        <w:ind w:left="3150" w:leftChars="1500" w:firstLine="8" w:firstLineChars="0"/>
        <w:jc w:val="both"/>
        <w:rPr>
          <w:rFonts w:hint="default" w:hAnsi="宋体"/>
          <w:b w:val="0"/>
          <w:bCs/>
          <w:sz w:val="30"/>
          <w:szCs w:val="30"/>
          <w:lang w:val="en-US" w:eastAsia="zh-CN"/>
        </w:rPr>
      </w:pPr>
      <w:r>
        <w:rPr>
          <w:rFonts w:hint="eastAsia" w:hAnsi="宋体"/>
          <w:b w:val="0"/>
          <w:bCs/>
          <w:sz w:val="30"/>
          <w:szCs w:val="30"/>
          <w:lang w:val="en-US" w:eastAsia="zh-CN"/>
        </w:rPr>
        <w:t>编制：常剑</w:t>
      </w:r>
    </w:p>
    <w:p w14:paraId="4696876B">
      <w:pPr>
        <w:ind w:left="3150" w:leftChars="1500" w:firstLine="8" w:firstLineChars="0"/>
        <w:jc w:val="both"/>
        <w:rPr>
          <w:rFonts w:hint="default" w:hAnsi="宋体"/>
          <w:b/>
          <w:sz w:val="36"/>
          <w:lang w:val="en-US" w:eastAsia="zh-CN"/>
        </w:rPr>
      </w:pPr>
      <w:r>
        <w:rPr>
          <w:rFonts w:hint="eastAsia" w:hAnsi="宋体"/>
          <w:b w:val="0"/>
          <w:bCs/>
          <w:sz w:val="30"/>
          <w:szCs w:val="30"/>
          <w:lang w:val="en-US" w:eastAsia="zh-CN"/>
        </w:rPr>
        <w:t>审核：</w:t>
      </w:r>
    </w:p>
    <w:p w14:paraId="058D3EEB">
      <w:pPr>
        <w:jc w:val="center"/>
        <w:rPr>
          <w:rFonts w:hint="eastAsia" w:hAnsi="宋体"/>
          <w:b/>
          <w:sz w:val="32"/>
          <w:szCs w:val="32"/>
          <w:lang w:val="en-US" w:eastAsia="zh-CN"/>
        </w:rPr>
      </w:pPr>
      <w:r>
        <w:rPr>
          <w:rFonts w:hint="eastAsia" w:hAnsi="宋体"/>
          <w:b/>
          <w:sz w:val="32"/>
          <w:szCs w:val="32"/>
          <w:lang w:val="en-US" w:eastAsia="zh-CN"/>
        </w:rPr>
        <w:t>二</w:t>
      </w:r>
      <w:r>
        <w:rPr>
          <w:rFonts w:hint="eastAsia" w:ascii="宋体" w:hAnsi="宋体" w:eastAsia="宋体" w:cs="宋体"/>
          <w:b/>
          <w:sz w:val="32"/>
          <w:szCs w:val="32"/>
          <w:lang w:val="en-US" w:eastAsia="zh-CN"/>
        </w:rPr>
        <w:t>〇</w:t>
      </w:r>
      <w:r>
        <w:rPr>
          <w:rFonts w:hint="eastAsia" w:hAnsi="宋体"/>
          <w:b/>
          <w:sz w:val="32"/>
          <w:szCs w:val="32"/>
          <w:lang w:val="en-US" w:eastAsia="zh-CN"/>
        </w:rPr>
        <w:t>二</w:t>
      </w:r>
      <w:r>
        <w:rPr>
          <w:rFonts w:hint="eastAsia" w:ascii="宋体" w:hAnsi="宋体" w:cs="宋体"/>
          <w:b/>
          <w:sz w:val="32"/>
          <w:szCs w:val="32"/>
          <w:lang w:val="en-US" w:eastAsia="zh-CN"/>
        </w:rPr>
        <w:t>六</w:t>
      </w:r>
      <w:r>
        <w:rPr>
          <w:rFonts w:hint="eastAsia" w:hAnsi="宋体"/>
          <w:b/>
          <w:sz w:val="32"/>
          <w:szCs w:val="32"/>
          <w:lang w:val="en-US" w:eastAsia="zh-CN"/>
        </w:rPr>
        <w:t>年七月</w:t>
      </w:r>
    </w:p>
    <w:p w14:paraId="688DD0DA">
      <w:pPr>
        <w:jc w:val="center"/>
        <w:rPr>
          <w:rFonts w:hint="eastAsia" w:hAnsi="宋体"/>
          <w:b/>
          <w:sz w:val="36"/>
          <w:lang w:val="en-US" w:eastAsia="zh-CN"/>
        </w:rPr>
      </w:pPr>
    </w:p>
    <w:p w14:paraId="62599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hAnsi="Times New Roman" w:eastAsia="宋体" w:cs="Times New Roman"/>
          <w:b/>
          <w:bCs/>
          <w:sz w:val="30"/>
          <w:szCs w:val="30"/>
          <w:lang w:val="en-US" w:eastAsia="zh-CN"/>
        </w:rPr>
      </w:pPr>
    </w:p>
    <w:p w14:paraId="2A3E4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hAnsi="Times New Roman" w:eastAsia="宋体" w:cs="Times New Roman"/>
          <w:b/>
          <w:bCs/>
          <w:sz w:val="30"/>
          <w:szCs w:val="30"/>
          <w:lang w:val="en-US" w:eastAsia="zh-CN"/>
        </w:rPr>
      </w:pPr>
    </w:p>
    <w:p w14:paraId="45B0FCAD">
      <w:pPr>
        <w:pStyle w:val="2"/>
        <w:rPr>
          <w:rFonts w:hint="eastAsia"/>
          <w:lang w:val="en-US" w:eastAsia="zh-CN"/>
        </w:rPr>
      </w:pPr>
    </w:p>
    <w:p w14:paraId="2F060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eastAsia" w:cs="Times New Roman"/>
          <w:b/>
          <w:bCs/>
          <w:sz w:val="30"/>
          <w:szCs w:val="3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36" w:name="_GoBack"/>
      <w:bookmarkEnd w:id="36"/>
    </w:p>
    <w:p w14:paraId="2F24A223">
      <w:pPr>
        <w:tabs>
          <w:tab w:val="left" w:pos="300"/>
        </w:tabs>
        <w:spacing w:before="156" w:line="500" w:lineRule="exact"/>
        <w:jc w:val="center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2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万吨／年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MTBE装置开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工方案</w:t>
      </w:r>
    </w:p>
    <w:p w14:paraId="59A6BC08">
      <w:pPr>
        <w:spacing w:line="480" w:lineRule="exact"/>
        <w:rPr>
          <w:rFonts w:hint="default" w:ascii="Times New Roman" w:hAnsi="Times New Roman" w:eastAsia="宋体" w:cs="Times New Roman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28"/>
          <w:szCs w:val="28"/>
          <w:lang w:val="en-US" w:eastAsia="zh-CN"/>
        </w:rPr>
        <w:t>一、组织机构</w:t>
      </w:r>
    </w:p>
    <w:p w14:paraId="76E504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新宋体" w:hAnsi="新宋体" w:eastAsia="新宋体" w:cs="新宋体"/>
          <w:sz w:val="28"/>
          <w:szCs w:val="28"/>
          <w:lang w:eastAsia="zh-CN"/>
        </w:rPr>
      </w:pPr>
      <w:r>
        <w:rPr>
          <w:rFonts w:hint="eastAsia" w:ascii="新宋体" w:hAnsi="新宋体" w:eastAsia="新宋体" w:cs="新宋体"/>
          <w:sz w:val="28"/>
          <w:szCs w:val="28"/>
        </w:rPr>
        <w:t>组  长：</w:t>
      </w: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王  煜</w:t>
      </w:r>
    </w:p>
    <w:p w14:paraId="07E2DB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ascii="新宋体" w:hAnsi="新宋体" w:eastAsia="新宋体" w:cs="新宋体"/>
          <w:sz w:val="28"/>
          <w:szCs w:val="28"/>
        </w:rPr>
      </w:pPr>
      <w:r>
        <w:rPr>
          <w:rFonts w:hint="eastAsia" w:ascii="新宋体" w:hAnsi="新宋体" w:eastAsia="新宋体" w:cs="新宋体"/>
          <w:sz w:val="28"/>
          <w:szCs w:val="28"/>
        </w:rPr>
        <w:t>副组长：</w:t>
      </w: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朱文君</w:t>
      </w:r>
      <w:r>
        <w:rPr>
          <w:rFonts w:hint="eastAsia" w:ascii="新宋体" w:hAnsi="新宋体" w:eastAsia="新宋体" w:cs="新宋体"/>
          <w:sz w:val="28"/>
          <w:szCs w:val="28"/>
        </w:rPr>
        <w:t xml:space="preserve">   李</w:t>
      </w: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sz w:val="28"/>
          <w:szCs w:val="28"/>
        </w:rPr>
        <w:t xml:space="preserve"> </w:t>
      </w: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松</w:t>
      </w:r>
      <w:r>
        <w:rPr>
          <w:rFonts w:hint="eastAsia" w:ascii="新宋体" w:hAnsi="新宋体" w:eastAsia="新宋体" w:cs="新宋体"/>
          <w:sz w:val="28"/>
          <w:szCs w:val="28"/>
        </w:rPr>
        <w:t xml:space="preserve">  </w:t>
      </w: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 xml:space="preserve"> 吴龙辉</w:t>
      </w:r>
      <w:r>
        <w:rPr>
          <w:rFonts w:hint="eastAsia" w:ascii="新宋体" w:hAnsi="新宋体" w:eastAsia="新宋体" w:cs="新宋体"/>
          <w:sz w:val="28"/>
          <w:szCs w:val="28"/>
        </w:rPr>
        <w:t xml:space="preserve">  </w:t>
      </w: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 xml:space="preserve"> 加  勇</w:t>
      </w:r>
      <w:r>
        <w:rPr>
          <w:rFonts w:hint="eastAsia" w:ascii="新宋体" w:hAnsi="新宋体" w:eastAsia="新宋体" w:cs="新宋体"/>
          <w:sz w:val="28"/>
          <w:szCs w:val="28"/>
        </w:rPr>
        <w:t xml:space="preserve">      </w:t>
      </w:r>
    </w:p>
    <w:p w14:paraId="16B24C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新宋体" w:hAnsi="新宋体" w:eastAsia="新宋体" w:cs="新宋体"/>
          <w:sz w:val="28"/>
          <w:szCs w:val="28"/>
          <w:lang w:val="en-US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 xml:space="preserve">成  </w:t>
      </w:r>
      <w:r>
        <w:rPr>
          <w:rFonts w:hint="eastAsia" w:ascii="新宋体" w:hAnsi="新宋体" w:eastAsia="新宋体" w:cs="新宋体"/>
          <w:sz w:val="28"/>
          <w:szCs w:val="28"/>
        </w:rPr>
        <w:t xml:space="preserve">员：常 </w:t>
      </w: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sz w:val="28"/>
          <w:szCs w:val="28"/>
        </w:rPr>
        <w:t xml:space="preserve">剑  </w:t>
      </w: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 xml:space="preserve"> 封  杰</w:t>
      </w:r>
      <w:r>
        <w:rPr>
          <w:rFonts w:hint="eastAsia" w:ascii="新宋体" w:hAnsi="新宋体" w:eastAsia="新宋体" w:cs="新宋体"/>
          <w:sz w:val="28"/>
          <w:szCs w:val="28"/>
        </w:rPr>
        <w:t xml:space="preserve">  </w:t>
      </w: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 xml:space="preserve"> 马  骏</w:t>
      </w:r>
      <w:r>
        <w:rPr>
          <w:rFonts w:hint="eastAsia" w:ascii="新宋体" w:hAnsi="新宋体" w:eastAsia="新宋体" w:cs="新宋体"/>
          <w:sz w:val="28"/>
          <w:szCs w:val="28"/>
        </w:rPr>
        <w:t xml:space="preserve">   柯 </w:t>
      </w: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sz w:val="28"/>
          <w:szCs w:val="28"/>
        </w:rPr>
        <w:t xml:space="preserve">品  </w:t>
      </w: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 xml:space="preserve"> 党渊博   张  帆</w:t>
      </w:r>
    </w:p>
    <w:p w14:paraId="42DA5C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default" w:ascii="新宋体" w:hAnsi="新宋体" w:eastAsia="新宋体" w:cs="新宋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 xml:space="preserve">           </w:t>
      </w: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杨  东   侯赛赛   王东普及各班组岗位员工</w:t>
      </w:r>
    </w:p>
    <w:p w14:paraId="677633BD">
      <w:pPr>
        <w:spacing w:line="480" w:lineRule="exact"/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  <w:t>1、组长全面负责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开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  <w:t xml:space="preserve">工期间的组织协调，对外联系工作。 </w:t>
      </w:r>
    </w:p>
    <w:p w14:paraId="7A12149A">
      <w:pPr>
        <w:spacing w:line="480" w:lineRule="exact"/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  <w:lang w:val="en-US" w:eastAsia="zh-CN"/>
        </w:rPr>
        <w:t>2、副组长具体负责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开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  <w:t>工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  <w:lang w:val="en-US" w:eastAsia="zh-CN"/>
        </w:rPr>
        <w:t xml:space="preserve">期间实施过程控制及安全管理工作。 </w:t>
      </w:r>
    </w:p>
    <w:p w14:paraId="4E75B529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  <w:lang w:val="en-US" w:eastAsia="zh-CN"/>
        </w:rPr>
        <w:t>3、各专业分别负责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开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  <w:t>工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  <w:lang w:val="en-US" w:eastAsia="zh-CN"/>
        </w:rPr>
        <w:t>期间本专业的安全、产品质量、进度。</w:t>
      </w:r>
    </w:p>
    <w:p w14:paraId="2098C5AB">
      <w:pPr>
        <w:tabs>
          <w:tab w:val="left" w:pos="300"/>
        </w:tabs>
        <w:spacing w:before="156" w:line="500" w:lineRule="exact"/>
        <w:jc w:val="both"/>
        <w:rPr>
          <w:rFonts w:hint="default" w:ascii="Times New Roman" w:hAnsi="Times New Roman" w:eastAsia="宋体" w:cs="Times New Roman"/>
          <w:b/>
          <w:bCs/>
          <w:color w:val="000000"/>
          <w:sz w:val="28"/>
          <w:szCs w:val="28"/>
        </w:rPr>
      </w:pPr>
      <w:r>
        <w:rPr>
          <w:rFonts w:hint="eastAsia" w:cs="Times New Roman"/>
          <w:b/>
          <w:bCs/>
          <w:color w:val="000000"/>
          <w:sz w:val="28"/>
          <w:szCs w:val="28"/>
          <w:lang w:val="en-US" w:eastAsia="zh-CN"/>
        </w:rPr>
        <w:t>二</w:t>
      </w:r>
      <w:r>
        <w:rPr>
          <w:rFonts w:hint="eastAsia" w:eastAsia="宋体" w:cs="Times New Roman"/>
          <w:b/>
          <w:bCs/>
          <w:color w:val="000000"/>
          <w:sz w:val="28"/>
          <w:szCs w:val="28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000000"/>
          <w:sz w:val="28"/>
          <w:szCs w:val="28"/>
        </w:rPr>
        <w:t>开工前检查</w:t>
      </w:r>
    </w:p>
    <w:p w14:paraId="0AC296A4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检查的目的</w:t>
      </w:r>
    </w:p>
    <w:p w14:paraId="3B494AFD">
      <w:pPr>
        <w:spacing w:line="480" w:lineRule="exact"/>
        <w:ind w:firstLine="48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装置大检查的目的在于暴露装置施工、检修、改造后存在的隐患和遗漏项目，以便及时得到处理。同时给操作工提供熟悉设备流程的机会，确保开车一次成功。</w:t>
      </w:r>
    </w:p>
    <w:p w14:paraId="7FC6B226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检查要求</w:t>
      </w:r>
    </w:p>
    <w:p w14:paraId="758380F9">
      <w:pPr>
        <w:spacing w:line="480" w:lineRule="exact"/>
        <w:ind w:firstLine="48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装置全面大检查，要严格按照设计要求和规范，严格检查工艺、设备、仪表、电气等是否满足生产要求，施工项目是否符合施工图，有无错误及漏项，施工质量是否符合标准。</w:t>
      </w:r>
    </w:p>
    <w:p w14:paraId="7279A294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检查内容</w:t>
      </w:r>
    </w:p>
    <w:p w14:paraId="0956499C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3.1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工艺流程</w:t>
      </w:r>
    </w:p>
    <w:p w14:paraId="1E1F30C1">
      <w:pPr>
        <w:spacing w:line="480" w:lineRule="exact"/>
        <w:ind w:firstLine="454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新增或更换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管线安装是否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完成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；</w:t>
      </w:r>
    </w:p>
    <w:p w14:paraId="3C025CCE">
      <w:pPr>
        <w:spacing w:line="480" w:lineRule="exact"/>
        <w:ind w:firstLine="454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②阀门、盘根、压盖、人孔盖是否把紧，法兰、垫片螺栓是否把好，规格是否符合标准；</w:t>
      </w:r>
    </w:p>
    <w:p w14:paraId="65423D08">
      <w:pPr>
        <w:spacing w:line="480" w:lineRule="exact"/>
        <w:ind w:firstLine="454"/>
        <w:rPr>
          <w:rFonts w:hint="eastAsia" w:ascii="Times New Roman" w:hAnsi="Times New Roman" w:eastAsia="宋体" w:cs="Times New Roman"/>
          <w:color w:val="000000"/>
          <w:sz w:val="28"/>
          <w:szCs w:val="28"/>
          <w:lang w:eastAsia="zh-CN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③温度计套管、热电偶套管、压力表等安装是否符合要求，是否齐全</w:t>
      </w:r>
      <w:r>
        <w:rPr>
          <w:rFonts w:hint="eastAsia" w:cs="Times New Roman"/>
          <w:color w:val="000000"/>
          <w:sz w:val="28"/>
          <w:szCs w:val="28"/>
          <w:lang w:eastAsia="zh-CN"/>
        </w:rPr>
        <w:t>。</w:t>
      </w:r>
    </w:p>
    <w:p w14:paraId="3B13A501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3.2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塔、容器、冷换设备</w:t>
      </w:r>
    </w:p>
    <w:p w14:paraId="7328E3B7">
      <w:pPr>
        <w:spacing w:line="480" w:lineRule="exact"/>
        <w:ind w:firstLine="454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①进出口法兰、人孔、垫片螺栓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紧固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是否符合要求；</w:t>
      </w:r>
    </w:p>
    <w:p w14:paraId="1B611B78">
      <w:pPr>
        <w:spacing w:line="480" w:lineRule="exact"/>
        <w:ind w:firstLine="454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②设备附件是否齐全好用，安全阀、压力表、温度计、液面计、放空阀、排污阀等有关设备附件是否齐全；</w:t>
      </w:r>
    </w:p>
    <w:p w14:paraId="71F9A466">
      <w:pPr>
        <w:spacing w:line="480" w:lineRule="exact"/>
        <w:ind w:firstLine="454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③塔内是否有杂质、塔盘、挡板、浮阀、圈梁等构件是否齐全，安装是否符合要求；</w:t>
      </w:r>
    </w:p>
    <w:p w14:paraId="131AE006">
      <w:pPr>
        <w:spacing w:line="480" w:lineRule="exact"/>
        <w:ind w:firstLine="454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④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设备法兰等连接是否完好。</w:t>
      </w:r>
    </w:p>
    <w:p w14:paraId="14DAE68F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3.3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机泵</w:t>
      </w:r>
    </w:p>
    <w:p w14:paraId="3D3A40DD">
      <w:pPr>
        <w:spacing w:line="480" w:lineRule="exact"/>
        <w:ind w:firstLine="454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①法兰、螺栓、垫片安装是否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完成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；</w:t>
      </w:r>
    </w:p>
    <w:p w14:paraId="45894879">
      <w:pPr>
        <w:spacing w:line="480" w:lineRule="exact"/>
        <w:ind w:firstLine="454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②冷却系统及润滑油系统是否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正常投运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；</w:t>
      </w:r>
    </w:p>
    <w:p w14:paraId="1BBC3880">
      <w:pPr>
        <w:spacing w:line="480" w:lineRule="exact"/>
        <w:ind w:firstLine="454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③压力表、润滑油箱、安全罩、电机接地是否符合要求；</w:t>
      </w:r>
    </w:p>
    <w:p w14:paraId="14776FA6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3.4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仪表</w:t>
      </w:r>
    </w:p>
    <w:p w14:paraId="32007D1A">
      <w:pPr>
        <w:spacing w:line="480" w:lineRule="exact"/>
        <w:ind w:firstLine="454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①控制及显示回路是否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完好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；</w:t>
      </w:r>
    </w:p>
    <w:p w14:paraId="7AF999E8">
      <w:pPr>
        <w:spacing w:line="480" w:lineRule="exact"/>
        <w:ind w:firstLine="454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②控制仪表、调节阀型号、规格、安装方向是否符合要求</w:t>
      </w:r>
      <w:r>
        <w:rPr>
          <w:rFonts w:hint="eastAsia" w:cs="Times New Roman"/>
          <w:color w:val="000000"/>
          <w:sz w:val="28"/>
          <w:szCs w:val="28"/>
          <w:lang w:eastAsia="zh-CN"/>
        </w:rPr>
        <w:t>。</w:t>
      </w:r>
    </w:p>
    <w:p w14:paraId="1F680DE1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3.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安全设施</w:t>
      </w:r>
    </w:p>
    <w:p w14:paraId="28ED92DC">
      <w:pPr>
        <w:spacing w:line="480" w:lineRule="exact"/>
        <w:ind w:firstLine="454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①各区域消防蒸汽及消防水线是否完好；</w:t>
      </w:r>
    </w:p>
    <w:p w14:paraId="16FA6D27">
      <w:pPr>
        <w:spacing w:line="480" w:lineRule="exact"/>
        <w:ind w:firstLine="454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②各设备安全阀及安全排空管线、安装及位置是否正确；</w:t>
      </w:r>
    </w:p>
    <w:p w14:paraId="5A0D2801">
      <w:pPr>
        <w:spacing w:line="480" w:lineRule="exact"/>
        <w:ind w:firstLine="454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③各消防器材及摆放位置是否符合要求。</w:t>
      </w:r>
    </w:p>
    <w:p w14:paraId="57E58A1C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3.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辅助系统</w:t>
      </w:r>
    </w:p>
    <w:p w14:paraId="6B85ABF8">
      <w:pPr>
        <w:spacing w:line="480" w:lineRule="exact"/>
        <w:ind w:firstLine="454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①水系统：新鲜水、循环水、除盐水、含油污水按给排水系统详细检查管道、阀门是否灵活好用，下水井有无堵塞，要保证畅通；</w:t>
      </w:r>
    </w:p>
    <w:p w14:paraId="6589D373">
      <w:pPr>
        <w:spacing w:line="480" w:lineRule="exact"/>
        <w:ind w:firstLine="454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②电系统：装置内各电动设备，电源线路是否畅通，照明是否满足要求，电缆沟内要无杂质，有无水、盖板是否完好；</w:t>
      </w:r>
    </w:p>
    <w:p w14:paraId="24682D37">
      <w:pPr>
        <w:spacing w:line="480" w:lineRule="exact"/>
        <w:ind w:firstLine="454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③蒸汽系统：检查蒸汽系统，凝结水系统的管道阀门；垫片、法兰等安装情况及质量等。</w:t>
      </w:r>
    </w:p>
    <w:p w14:paraId="3D7D96B7">
      <w:pPr>
        <w:spacing w:line="480" w:lineRule="exact"/>
        <w:ind w:firstLine="454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④风系统：净化风、非净化风及氮气管道、阀门、垫片等的安装是否按设计进行，安装质量是否符合要求。</w:t>
      </w:r>
    </w:p>
    <w:p w14:paraId="60E9472C">
      <w:pPr>
        <w:rPr>
          <w:rFonts w:hint="default"/>
          <w:b/>
          <w:bCs/>
          <w:sz w:val="28"/>
          <w:szCs w:val="28"/>
          <w:lang w:val="en-US" w:eastAsia="zh-CN"/>
        </w:rPr>
      </w:pPr>
      <w:bookmarkStart w:id="0" w:name="_Toc397415574"/>
      <w:bookmarkStart w:id="1" w:name="_Toc397415831"/>
      <w:bookmarkStart w:id="2" w:name="_Toc397415630"/>
      <w:bookmarkStart w:id="3" w:name="_Toc397415882"/>
      <w:bookmarkStart w:id="4" w:name="_Toc5942"/>
      <w:bookmarkStart w:id="5" w:name="_Toc384132521"/>
      <w:r>
        <w:rPr>
          <w:rFonts w:hint="eastAsia"/>
          <w:b/>
          <w:bCs/>
          <w:sz w:val="28"/>
          <w:szCs w:val="28"/>
          <w:lang w:val="en-US" w:eastAsia="zh-CN"/>
        </w:rPr>
        <w:t>三、盲板确认</w:t>
      </w:r>
    </w:p>
    <w:p w14:paraId="4A246DA8">
      <w:pPr>
        <w:spacing w:line="480" w:lineRule="exact"/>
        <w:ind w:firstLine="454"/>
        <w:rPr>
          <w:rFonts w:hint="default" w:ascii="Times New Roman" w:hAnsi="Times New Roman" w:eastAsia="宋体" w:cs="Times New Roman"/>
          <w:color w:val="00000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  <w:t>开工期间，检修期间所加盲板全部拆除，避免因盲板造成过程控制中断，影响开工进度。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依照停工检修所加盲板，将下列管线和设备隔离盲板抽取。</w:t>
      </w:r>
    </w:p>
    <w:tbl>
      <w:tblPr>
        <w:tblStyle w:val="9"/>
        <w:tblW w:w="8343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3477"/>
        <w:gridCol w:w="2258"/>
        <w:gridCol w:w="1501"/>
      </w:tblGrid>
      <w:tr w14:paraId="1BE3C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1D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3C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设备管道名称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A49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67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状态</w:t>
            </w:r>
          </w:p>
        </w:tc>
      </w:tr>
      <w:tr w14:paraId="6A72E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F3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09260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火炬放空线出装置界区阀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1AF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D4C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0CDA0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33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000C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原料进装置界区阀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C7C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300LB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5B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51E7C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EB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450F6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甲醇原料进装置界区阀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87E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3F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47E0B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54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A840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醚后C4去脱氢管线界区阀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69F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300LB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56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333F8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3B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B073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醚后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去罐区管线界区阀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158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300LB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D8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69D91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8D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A9808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MTBE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产品出装置界区阀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8A5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90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38CE9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D7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52B3E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低压氮气线至界区阀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F6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5A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2B60F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E50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2133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中压压氮气线至界区阀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06A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2ʺ 300LB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2D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1BFA0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3AC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F36F7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除盐水管线至界区阀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97F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16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448B9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AC2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66D2E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热媒水上水管线至界区阀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B82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50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3CF4F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B8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486B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热媒水回水管线至界区阀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F4B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08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3D9C2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97F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2317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1.0MPa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凝结水至界区阀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0A0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300LB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81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4AF6C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CB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8264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0.5MPa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凝结水至界区阀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553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E2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28A50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52B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1E8F2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生产水管线至界区阀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8A0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67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63924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94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8A30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生活水管线至界区阀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BA8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300LB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87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2954A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96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1053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污水管线至界区阀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C07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58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3B5BA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52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7A35B1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污油管线至界区阀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106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D6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22FF6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5E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D5ED35D">
            <w:pPr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含油污水管线至界区阀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992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CA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448F0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DB7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BD6FF46">
            <w:pPr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再生碳四管线至界区阀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190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300LB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73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3D783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64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A4E3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R-101进料阀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088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300LB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01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50DD7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71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F0DF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R-103出口阀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2F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300LB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EF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12F59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4F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F4855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R-104A进口阀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184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300LB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7E2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09995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D8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86D5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R-104A出口阀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816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300LB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FB5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6898D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93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88F5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R-104B进口阀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A93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300LB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D9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1A26F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95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BC51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R-104B出口阀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4A1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300LB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79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69EBF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F0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F691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T-102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顶放火炬管线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137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DE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1644E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83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4F563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T-102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进料管线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01D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66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0AF53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EB8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FB8A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T-102底部出口管线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69F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CE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6E94F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832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648A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T-102除盐水进管线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22F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B0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06135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6DC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F8F8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T-102氮气吹扫管线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11B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1½ʺ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E0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0AFC7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AE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6C42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T-103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顶放火炬管线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79B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47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500A7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73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0C80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T-103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顶回流线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BEF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98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757B2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C6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58C9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T-103底部出口管线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048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4D7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2BCCF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96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7E83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T-103氮气吹扫管线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A74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1½ʺ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16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0D32B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7B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347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41A9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R-105A进口阀</w:t>
            </w:r>
          </w:p>
        </w:tc>
        <w:tc>
          <w:tcPr>
            <w:tcW w:w="225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2B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150LB</w:t>
            </w:r>
          </w:p>
        </w:tc>
        <w:tc>
          <w:tcPr>
            <w:tcW w:w="1501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B4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5CA29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17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3EA52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R-105A出口阀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709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05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5D683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13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4491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R-105B进口阀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CFE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1F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50217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40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044561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R-105B出口阀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18CC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06B7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52BBC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BF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D553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P-101A密闭排污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9C1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¾ʺ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0B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0B2FF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0E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547A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P-101B密闭排污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C75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¾ʺ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BEC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1ECD5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05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2D6A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P-102A密闭排污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F22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¾ʺ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33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13633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FD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A709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P-102B密闭排污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3AD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¾ʺ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FAA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33E27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CD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2450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P-103A密闭排污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672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¾ʺ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0D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4EB46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A57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BAF0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P-103B密闭排污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E43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¾ʺ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7B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71883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73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49C2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P-104A密闭排污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E79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¾ʺ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E9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25B26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18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B6405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P-104B密闭排污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68C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¾ʺ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548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3E3D0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1F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072E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P-105A密闭排污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DD8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¾ʺ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3A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46CA3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D1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82CC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P-105B密闭排污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D48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¾ʺ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32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7BABD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CC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4BF6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P-106A密闭排污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768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¾ʺ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6A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5A77D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C0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AD27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P-106B密闭排污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112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¾ʺ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F7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5E58E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3D9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75C3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P-107A密闭排污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F3C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¾ʺ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BFD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058A4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D4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DD0A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P-107B密闭排污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65E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¾ʺ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C63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55EED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71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A568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P-108A密闭排污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5FD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¾ʺ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A3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5A9E6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3B0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EC96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P-108B密闭排污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404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¾ʺ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71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12554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A3F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8470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P-109A密闭排污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F49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¾ʺ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89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103AE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CD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FD2F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P-109B密闭排污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D4E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¾ʺ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1B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5031F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A2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E125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P-110密闭排污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5FF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¾ʺ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E5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799BB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0D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27E82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P-112密闭排污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5B0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¾ʺ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1E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1614E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28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E446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V-106密闭排污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357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8E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48881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5A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A5B0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R-105A密闭排污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EA1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38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0B212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479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63A3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R-105B密闭排污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6BF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02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4E710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7F8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A3C1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V-101密闭排污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8B1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C7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3370E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D0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DBA7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V-102密闭排污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14A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16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2EBE3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40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5B01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V-103密闭排污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C0B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E0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049E4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A2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3969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V-104密闭排污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D02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1½ʺ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F5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5DF43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EF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75BD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T-101A密闭排污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D0B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4ʺ</w:t>
            </w:r>
            <w:r>
              <w:rPr>
                <w:rStyle w:val="12"/>
                <w:rFonts w:eastAsia="宋体"/>
                <w:lang w:val="en-US" w:eastAsia="zh-CN" w:bidi="ar"/>
              </w:rPr>
              <w:t xml:space="preserve"> 150LB 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¾</w:t>
            </w:r>
            <w:r>
              <w:rPr>
                <w:rStyle w:val="12"/>
                <w:rFonts w:eastAsia="宋体"/>
                <w:lang w:val="en-US" w:eastAsia="zh-CN" w:bidi="ar"/>
              </w:rPr>
              <w:t>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75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22A43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AC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A4DD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T-103密闭排污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1A0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1½</w:t>
            </w:r>
            <w:r>
              <w:rPr>
                <w:rStyle w:val="12"/>
                <w:rFonts w:eastAsia="宋体"/>
                <w:lang w:val="en-US" w:eastAsia="zh-CN" w:bidi="ar"/>
              </w:rPr>
              <w:t>ʺ150LB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EA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575A1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AF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71B1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萃取水取样器密排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299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¾ʺ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62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79279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5E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F14AC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MTBE产品取样器密排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385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¾ʺ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4A9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32E14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A2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7748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甲醇取样器密排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1AA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¾ʺ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B6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59CB8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67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0FE7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密排氮气/蒸汽吹扫线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BA6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59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2F78D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21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C064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R-104A密排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BE2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1½ʺ</w:t>
            </w:r>
            <w:r>
              <w:rPr>
                <w:rStyle w:val="12"/>
                <w:rFonts w:eastAsia="宋体"/>
                <w:lang w:val="en-US" w:eastAsia="zh-CN" w:bidi="ar"/>
              </w:rPr>
              <w:t>300LB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96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76120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86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32B4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R-104B密排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2A1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1½ʺ</w:t>
            </w:r>
            <w:r>
              <w:rPr>
                <w:rStyle w:val="12"/>
                <w:rFonts w:eastAsia="宋体"/>
                <w:lang w:val="en-US" w:eastAsia="zh-CN" w:bidi="ar"/>
              </w:rPr>
              <w:t>300LB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24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  <w:tr w14:paraId="18B3F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E1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3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550CE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V-102甲醇取样器密排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B4D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¾ʺ 150LB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E6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</w:t>
            </w:r>
          </w:p>
        </w:tc>
      </w:tr>
    </w:tbl>
    <w:p w14:paraId="47745363">
      <w:pPr>
        <w:rPr>
          <w:rFonts w:hint="default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四、</w:t>
      </w:r>
      <w:r>
        <w:rPr>
          <w:rFonts w:hint="default"/>
          <w:b/>
          <w:bCs/>
          <w:sz w:val="28"/>
          <w:szCs w:val="28"/>
        </w:rPr>
        <w:t>装置气密</w:t>
      </w:r>
      <w:bookmarkEnd w:id="0"/>
      <w:bookmarkEnd w:id="1"/>
      <w:bookmarkEnd w:id="2"/>
      <w:bookmarkEnd w:id="3"/>
      <w:bookmarkEnd w:id="4"/>
      <w:bookmarkEnd w:id="5"/>
    </w:p>
    <w:p w14:paraId="095C45CE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注意事项及要求：</w:t>
      </w:r>
    </w:p>
    <w:p w14:paraId="792D2132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1.1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在各系统气密前，详细检查流程，各系统之间要隔开试验，以防窜压损坏设备。T-103、V-102系统为低压，在试压过程要和其它系统完全隔开，严防超压。</w:t>
      </w:r>
    </w:p>
    <w:p w14:paraId="6EA0FE3A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1.2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气密所用的压力表必须是经校验合格的新表，气密压力按管道、设备最高操作压力的1.1倍选用，所用介质为N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。</w:t>
      </w:r>
    </w:p>
    <w:p w14:paraId="5628E321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1.3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各塔、容器、液位计等连同管道在分系统内一起气密，各塔、容器安全阀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投用，前后手阀打开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，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线阀关闭，重点检查阀门、填料、法兰连接、螺纹连接、人孔、仪表连接等。以浓度适宜的肥皂水涂喷到各检查点观察有无气泡产生。检查应仔细、全面、不遗漏。</w:t>
      </w:r>
    </w:p>
    <w:p w14:paraId="203E35DF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1.4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升压应缓慢进行，压力先升至0.1～0.5MPa后稳压检查，保持10～30min，无泄漏后再升至试验压力稳压检查。</w:t>
      </w:r>
    </w:p>
    <w:p w14:paraId="537174B5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1.5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升压及试验过程中有异常声音或变形，应立即停止实验，查明原因并处理后再继续实验。</w:t>
      </w:r>
    </w:p>
    <w:p w14:paraId="4B6295E6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1.6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气密过程中，如有泄漏，应用记号笔做出明显标记并记录在案，检查完成后视情况处理。</w:t>
      </w:r>
    </w:p>
    <w:p w14:paraId="0812A0F2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1.7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试验完毕，在各放空点和排凝点泄压，排气应缓慢进行，注意尽量避开设备、构筑物和通道等，且现场要有人监护。</w:t>
      </w:r>
    </w:p>
    <w:p w14:paraId="10655D3D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系统范围及具体要求：</w:t>
      </w:r>
    </w:p>
    <w:p w14:paraId="27E62DA6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（一）C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原料系统、V-101系统。</w:t>
      </w:r>
    </w:p>
    <w:p w14:paraId="7D7DEA23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1、压力：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0.6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MPa。</w:t>
      </w:r>
    </w:p>
    <w:p w14:paraId="35B27D59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2、给气点：由N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线至C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原料原料罐V-101进气。</w:t>
      </w:r>
    </w:p>
    <w:p w14:paraId="0E0D3701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3、排气点：V-101现场放空。</w:t>
      </w:r>
    </w:p>
    <w:p w14:paraId="78C6DBF4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4、检查内容：</w:t>
      </w:r>
    </w:p>
    <w:p w14:paraId="2636C235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①C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原料线（管P-10101）：装置界区处阀关闭；</w:t>
      </w:r>
    </w:p>
    <w:p w14:paraId="2BA31CCE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②V-101顶，P-111来料线阀关闭，醚后C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线自P-109来阀关闭。</w:t>
      </w:r>
    </w:p>
    <w:p w14:paraId="6D2588BF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③C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至V-101线，V-101入口阀开；</w:t>
      </w:r>
    </w:p>
    <w:p w14:paraId="2310E436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④V-101至P-101线，P-101A/B入口阀关闭，跨线阀关；</w:t>
      </w:r>
    </w:p>
    <w:p w14:paraId="3CB4D93A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⑤V-101安全阀上游阀开，付线阀关闭；</w:t>
      </w:r>
    </w:p>
    <w:p w14:paraId="7FDCC972">
      <w:pPr>
        <w:spacing w:line="480" w:lineRule="exact"/>
        <w:ind w:firstLine="560" w:firstLineChars="200"/>
        <w:rPr>
          <w:rFonts w:hint="eastAsia" w:ascii="Times New Roman" w:hAnsi="Times New Roman" w:eastAsia="宋体" w:cs="Times New Roman"/>
          <w:color w:val="000000"/>
          <w:sz w:val="28"/>
          <w:szCs w:val="28"/>
          <w:lang w:eastAsia="zh-CN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⑥脱水线阀关闭，液面计根部阀全开</w:t>
      </w:r>
      <w:r>
        <w:rPr>
          <w:rFonts w:hint="eastAsia" w:cs="Times New Roman"/>
          <w:color w:val="000000"/>
          <w:sz w:val="28"/>
          <w:szCs w:val="28"/>
          <w:lang w:eastAsia="zh-CN"/>
        </w:rPr>
        <w:t>。</w:t>
      </w:r>
    </w:p>
    <w:p w14:paraId="4270D2EC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（二）甲醇系统</w:t>
      </w:r>
    </w:p>
    <w:p w14:paraId="045B4815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1、压力：0.79Mpa。</w:t>
      </w:r>
    </w:p>
    <w:p w14:paraId="52047EF9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2、进气点：V-102氮气线。</w:t>
      </w:r>
    </w:p>
    <w:p w14:paraId="1E847890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3、排气点：V-102现场放空管。</w:t>
      </w:r>
    </w:p>
    <w:p w14:paraId="40BAFDD3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4、检查内容：</w:t>
      </w:r>
    </w:p>
    <w:p w14:paraId="45F38A9A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①V-102顶安全阀上游阀打开</w:t>
      </w:r>
      <w:r>
        <w:rPr>
          <w:rFonts w:hint="eastAsia" w:cs="Times New Roman"/>
          <w:color w:val="000000"/>
          <w:sz w:val="28"/>
          <w:szCs w:val="28"/>
          <w:lang w:eastAsia="zh-CN"/>
        </w:rPr>
        <w:t>，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线阀关闭；泄压线阀关；</w:t>
      </w:r>
    </w:p>
    <w:p w14:paraId="070A65EE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②甲醇来料线界区阀关闭，V-102液位调节阀上下游及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线阀开；</w:t>
      </w:r>
    </w:p>
    <w:p w14:paraId="117930DC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③循环甲醇自P-108来线阀关；</w:t>
      </w:r>
    </w:p>
    <w:p w14:paraId="0640431F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④P-102A/B进料口阀关，跨线阀关；</w:t>
      </w:r>
    </w:p>
    <w:p w14:paraId="5D673ADE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⑤V-102脱水线阀至V-107阀关闭。</w:t>
      </w:r>
    </w:p>
    <w:p w14:paraId="042F6548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（三）R-104系统</w:t>
      </w:r>
    </w:p>
    <w:p w14:paraId="1AEE3257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 xml:space="preserve">1、压力：2.2MPa。 </w:t>
      </w:r>
    </w:p>
    <w:p w14:paraId="49E5F2CD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2、进气点：R-104氮气线。</w:t>
      </w:r>
    </w:p>
    <w:p w14:paraId="257F21A6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3、排气点：R-104现场放空。</w:t>
      </w:r>
    </w:p>
    <w:p w14:paraId="47D4BD2E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4、检查内容：</w:t>
      </w:r>
    </w:p>
    <w:p w14:paraId="3DF3D294">
      <w:pPr>
        <w:spacing w:line="480" w:lineRule="exact"/>
        <w:ind w:firstLine="560" w:firstLineChars="200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①R-104顶安全阀上游阀开，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线阀关，底退料至V-107线阀关；</w:t>
      </w:r>
    </w:p>
    <w:p w14:paraId="2A12B92A">
      <w:pPr>
        <w:spacing w:line="480" w:lineRule="exact"/>
        <w:ind w:firstLine="560" w:firstLineChars="200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②P-102A/B出口阀关，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线阀关，P-102A/B进R-104前阀关，R-104底出料阀至ME-101关；R-104底出料阀至T-101A补充甲醇线阀关；R-104底出料阀至-101A开工甲醇线阀关。</w:t>
      </w:r>
    </w:p>
    <w:p w14:paraId="4A5CCB86">
      <w:pPr>
        <w:spacing w:line="480" w:lineRule="exact"/>
        <w:ind w:firstLine="560" w:firstLineChars="200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③R-104。</w:t>
      </w:r>
    </w:p>
    <w:p w14:paraId="258539F3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（四）V-105系统</w:t>
      </w:r>
    </w:p>
    <w:p w14:paraId="22596BD4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1、压力：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0.8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MPa。</w:t>
      </w:r>
    </w:p>
    <w:p w14:paraId="0B7B2756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2、进气点：V-105氮气线。</w:t>
      </w:r>
    </w:p>
    <w:p w14:paraId="78A189A8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3、排气点：V-105现场放空。</w:t>
      </w:r>
    </w:p>
    <w:p w14:paraId="7D4A8966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4、检查内容：</w:t>
      </w:r>
    </w:p>
    <w:p w14:paraId="71694365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①V-105顶安全阀上游阀开，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线阀关，底脱水线阀关,液面计根部阀全开；</w:t>
      </w:r>
    </w:p>
    <w:p w14:paraId="0F5E24D8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②T-102顶馏出线进V-105阀关；</w:t>
      </w:r>
    </w:p>
    <w:p w14:paraId="23540F9A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③V-105至P-106A/B线，P-106A/B入口阀关，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线阀关。</w:t>
      </w:r>
    </w:p>
    <w:p w14:paraId="68B24625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（五）V-107系统</w:t>
      </w:r>
    </w:p>
    <w:p w14:paraId="755F5562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1、压力：0.6MPa。</w:t>
      </w:r>
    </w:p>
    <w:p w14:paraId="70438156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2、进气点：V-107底氮气线。</w:t>
      </w:r>
    </w:p>
    <w:p w14:paraId="077DA6E2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3、排气点：V-107顶现场放空管。</w:t>
      </w:r>
    </w:p>
    <w:p w14:paraId="5A718CDE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4、检查内容：</w:t>
      </w:r>
    </w:p>
    <w:p w14:paraId="0707FC83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①V-107顶安全阀上游阀开，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线阀关；</w:t>
      </w:r>
    </w:p>
    <w:p w14:paraId="39B74A08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②R-101至V-107线，R-101出口阀关；</w:t>
      </w:r>
    </w:p>
    <w:p w14:paraId="4BAEFCD4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③P-111至E-111前阀关，P-111至V-101线,入V-101前阀关；</w:t>
      </w:r>
    </w:p>
    <w:p w14:paraId="59B68F5F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④V-101、V-102、 V-103、V-104、R-101、R-102、R-103、 R-104、T-101A、T-101B、T-102、T-103底至V-107线阀关；</w:t>
      </w:r>
    </w:p>
    <w:p w14:paraId="00023F0A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⑤V-107底至V-106阀关P-111至V-106阀关；</w:t>
      </w:r>
    </w:p>
    <w:p w14:paraId="09BDA3FB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⑥P-111至污油总管阀关，P-111至污水出装置阀关;</w:t>
      </w:r>
    </w:p>
    <w:p w14:paraId="335AE9F7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（六）R-101</w:t>
      </w:r>
    </w:p>
    <w:p w14:paraId="69EA7BDE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1、压力：2.2MPa。</w:t>
      </w:r>
    </w:p>
    <w:p w14:paraId="7DE64E0C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2、给气点：界区引中压氮气给气。</w:t>
      </w:r>
    </w:p>
    <w:p w14:paraId="7F0947F7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3、排气点：①R-101顶现场放空；</w:t>
      </w:r>
    </w:p>
    <w:p w14:paraId="6EB46064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 xml:space="preserve">           ②R-101底部物料线入R-102。</w:t>
      </w:r>
    </w:p>
    <w:p w14:paraId="2BF2E35D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4、检查内容：</w:t>
      </w:r>
    </w:p>
    <w:p w14:paraId="64492B4B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①R-101顶安全阀上游阀开，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线阀关；</w:t>
      </w:r>
    </w:p>
    <w:p w14:paraId="705385B5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②P-101至ME-101线，P-101A/B出口阀关，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线阀关；R-104入ME-101前阀关；</w:t>
      </w:r>
    </w:p>
    <w:p w14:paraId="68D84D4C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③R-101底入V-107前阀关，R-101底入V-103前阀关， R-101底进ME-103阀关,R-101底进R-103前阀关,反应物料来自R-102进P-103A/B入口阀关，反应物料至P-104A/B入口阀关。</w:t>
      </w:r>
    </w:p>
    <w:p w14:paraId="6764905B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④开工甲醇来自P-102阀盲板盲死：循环物料来自P-104A/B阀关。E-101出口至ME-103阀关，P-103A/B出口至ME-103阀关。</w:t>
      </w:r>
    </w:p>
    <w:p w14:paraId="44C9B896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⑤R-101底出进P-103A/B，P-103A/B入口阀关、出口阀关，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线阀开。</w:t>
      </w:r>
    </w:p>
    <w:p w14:paraId="55420529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⑥ME-101、R-101、ME-102、E-101、E-102。</w:t>
      </w:r>
    </w:p>
    <w:p w14:paraId="2D23D3D6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（七）R-102</w:t>
      </w:r>
    </w:p>
    <w:p w14:paraId="527A965D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1、压力：2.2MPa。</w:t>
      </w:r>
    </w:p>
    <w:p w14:paraId="2DCE8431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2、给气点：界区引中压氮气给气。</w:t>
      </w:r>
    </w:p>
    <w:p w14:paraId="26E4A904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3、排气点：①R-102顶现场放空；</w:t>
      </w:r>
    </w:p>
    <w:p w14:paraId="6F6CE84F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 xml:space="preserve">           ②R-102底部物料线入R-103。</w:t>
      </w:r>
    </w:p>
    <w:p w14:paraId="16F411F7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4、检查内容：</w:t>
      </w:r>
    </w:p>
    <w:p w14:paraId="2F64620C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①R-102顶安全阀上游阀开，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线阀关；</w:t>
      </w:r>
    </w:p>
    <w:p w14:paraId="1B08301D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②R-102底入V-107前阀关，R-102底入V-103前阀关， R-102底进R-103阀关,R-102底进R-101前阀关,反应物料来自R-101进P-104A/B入口阀关，反应物料至P-103A/B入口阀关。</w:t>
      </w:r>
    </w:p>
    <w:p w14:paraId="5760FCF0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③开工甲醇来自P-102阀盲板盲死：反应物料来自R-101阀关。新鲜物料及来自P-103A/B反应物料阀关，P-104A/B循环物料至R-101阀关。</w:t>
      </w:r>
    </w:p>
    <w:p w14:paraId="551702C1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④R-102底出进P-104A/B，P-104A/B入口阀关、出口阀关，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线阀开。</w:t>
      </w:r>
    </w:p>
    <w:p w14:paraId="06B8CEC0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⑤ME-103、R-102、ME-103。</w:t>
      </w:r>
    </w:p>
    <w:p w14:paraId="25A71761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（八）R-103</w:t>
      </w:r>
    </w:p>
    <w:p w14:paraId="21FE0B84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1、压力：2.2MPa。</w:t>
      </w:r>
    </w:p>
    <w:p w14:paraId="28E93D8A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2、给气点：界区引中压氮气给气。</w:t>
      </w:r>
    </w:p>
    <w:p w14:paraId="5DF5740F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3、排气点：①R-103顶现场放空；</w:t>
      </w:r>
    </w:p>
    <w:p w14:paraId="2A9E3D07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 xml:space="preserve">           ②R-103底部物料线入T-101B。</w:t>
      </w:r>
    </w:p>
    <w:p w14:paraId="7CAB2E7B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4、检查内容：</w:t>
      </w:r>
    </w:p>
    <w:p w14:paraId="78C96FE3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①R-103顶安全阀上游阀开，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线阀关；</w:t>
      </w:r>
    </w:p>
    <w:p w14:paraId="72E95E92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②R-103底入V-107前阀关，R-103底入V-103前阀关， R-103底进ME-104阀关。</w:t>
      </w:r>
    </w:p>
    <w:p w14:paraId="133BB205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③开工甲醇来自P-102阀盲板盲死：反应物料来自R-101阀关。反应物料来自R-102阀关，R-103进料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线阀开。</w:t>
      </w:r>
    </w:p>
    <w:p w14:paraId="7AC9D0CB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（九）T-101A、T-101B系统</w:t>
      </w:r>
    </w:p>
    <w:p w14:paraId="132CA16A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1、压力：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0.9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MPa。</w:t>
      </w:r>
    </w:p>
    <w:p w14:paraId="32432AF0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2、给气点：①反应系统气密结束后，N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由E-105（壳）入T-101B；</w:t>
      </w:r>
    </w:p>
    <w:p w14:paraId="723948B7">
      <w:pPr>
        <w:spacing w:line="480" w:lineRule="exact"/>
        <w:ind w:firstLine="2122" w:firstLineChars="758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②T-101A、T-101B底氮气线。</w:t>
      </w:r>
    </w:p>
    <w:p w14:paraId="3D6835D6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3、排气点： T-101A、T-101B、V-103顶现场放空，排凝点；</w:t>
      </w:r>
    </w:p>
    <w:p w14:paraId="3F977D38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4、检查内容：</w:t>
      </w:r>
    </w:p>
    <w:p w14:paraId="788B5CA5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①T-101A、T-101B、V-103顶安全阀上游阀开,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线阀关，塔底至V-107阀关，V-103底至V-107阀关，液面计阀全开；</w:t>
      </w:r>
    </w:p>
    <w:p w14:paraId="243245C6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②V-103至P-106A/B线，P-103A/B进口阀关；P-105A/B进出口阀关，P-105A/B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线阀开</w:t>
      </w:r>
    </w:p>
    <w:p w14:paraId="73D4C585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③R-101、R-102、R-103底入V-103前阀关；入P-106阀关，检查 T-101A、T-101B、V-103、E-105、E-106、E-108、E-104、 EA-101；</w:t>
      </w:r>
    </w:p>
    <w:p w14:paraId="70707850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④T-101A顶馏出线，热旁路调节阀上下游及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线阀全开；</w:t>
      </w:r>
    </w:p>
    <w:p w14:paraId="2B276835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⑤T-101A顶回流线，调节阀下游阀，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线阀关；</w:t>
      </w:r>
    </w:p>
    <w:p w14:paraId="42D5C8C2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⑥MTBE出装置线界区阀关；</w:t>
      </w:r>
    </w:p>
    <w:p w14:paraId="1406758A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⑦T-101B至P-110线，P-110进出口阀全开，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线阀开，P-110至E-106线阀开；</w:t>
      </w:r>
    </w:p>
    <w:p w14:paraId="00897673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⑧E-106备用线去V-107阀关。</w:t>
      </w:r>
    </w:p>
    <w:p w14:paraId="474FB413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（十）T-102系统</w:t>
      </w:r>
    </w:p>
    <w:p w14:paraId="4625778F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1、压力：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0.7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MPa。</w:t>
      </w:r>
    </w:p>
    <w:p w14:paraId="7AAE6A61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2、给气点：T-102底部氮气线；</w:t>
      </w:r>
    </w:p>
    <w:p w14:paraId="447196AB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3、排气点：T-102顶现场放空。</w:t>
      </w:r>
    </w:p>
    <w:p w14:paraId="148B862A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4、检查内容：</w:t>
      </w:r>
    </w:p>
    <w:p w14:paraId="28C4AF4A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①T-102顶安全阀上游阀开，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线阀关；</w:t>
      </w:r>
    </w:p>
    <w:p w14:paraId="599A3413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②T-102顶馏出线入V-105前阀关，压力控制调节阀上下游阀开，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线阀开；</w:t>
      </w:r>
    </w:p>
    <w:p w14:paraId="0A8F9B02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③T-101顶回流线调节阀下游阀，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线阀关；P-106A/B出口阀关；</w:t>
      </w:r>
    </w:p>
    <w:p w14:paraId="2254D276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④T-102、E-109、E-110、F-101、R-105、E-111;</w:t>
      </w:r>
    </w:p>
    <w:p w14:paraId="189FA8E7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⑤含水甲醇自P-111来阀关；</w:t>
      </w:r>
    </w:p>
    <w:p w14:paraId="4566734E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⑥T-102液位调节阀，萃取水流量调节阀上下游阀及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线阀全开；E-111出口至T-103前阀关。</w:t>
      </w:r>
    </w:p>
    <w:p w14:paraId="67E11011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⑦P-107A/B出口阀关。</w:t>
      </w:r>
    </w:p>
    <w:p w14:paraId="1CE1D036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⑧液面计阀全开；</w:t>
      </w:r>
    </w:p>
    <w:p w14:paraId="654E6A2F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（十一）T-103系统</w:t>
      </w:r>
    </w:p>
    <w:p w14:paraId="2EE71F83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1、压力：0.53MPa</w:t>
      </w:r>
    </w:p>
    <w:p w14:paraId="2B00CCEE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2、给气点：T-102系统气密结束至T-103；</w:t>
      </w:r>
    </w:p>
    <w:p w14:paraId="5AE78B1B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3、排气点：T-103顶现场放空，V-104顶现场放空。</w:t>
      </w:r>
    </w:p>
    <w:p w14:paraId="10E39A2D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4、检查内容：</w:t>
      </w:r>
    </w:p>
    <w:p w14:paraId="21997DF1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①T-103顶、V-104顶安全阀上游阀开，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线阀关；</w:t>
      </w:r>
    </w:p>
    <w:p w14:paraId="49962B0E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②萃取水至E-111（管）线，E-111萃取水由E-111至P-107A/B入口阀关；</w:t>
      </w:r>
    </w:p>
    <w:p w14:paraId="3069379C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③E-111（壳）进料阀关；</w:t>
      </w:r>
    </w:p>
    <w:p w14:paraId="5E5A4F47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④E-112及其进出料线；</w:t>
      </w:r>
    </w:p>
    <w:p w14:paraId="741F0CA7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⑤T-103顶馏出线及热旁路、EA-102、E-113、V-104；</w:t>
      </w:r>
    </w:p>
    <w:p w14:paraId="201BF384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⑥P-108A/B入口阀关、T-103及V-104液位计阀全开；</w:t>
      </w:r>
    </w:p>
    <w:p w14:paraId="39C91318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⑦T-103顶回流调节阀下游阀，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线阀关；</w:t>
      </w:r>
    </w:p>
    <w:p w14:paraId="494B4B1E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⑧V-104顶开工甲醇线阀关。</w:t>
      </w:r>
    </w:p>
    <w:p w14:paraId="1067B8A9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（十二）循环甲醇线</w:t>
      </w:r>
    </w:p>
    <w:p w14:paraId="36FB3274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1、压力：0.8MPa。</w:t>
      </w:r>
    </w:p>
    <w:p w14:paraId="75B3847B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2、给气点：①V-104至P-108入口经跨线入循环甲醇线；</w:t>
      </w:r>
    </w:p>
    <w:p w14:paraId="5939323A">
      <w:pPr>
        <w:spacing w:line="480" w:lineRule="exact"/>
        <w:ind w:firstLine="2105" w:firstLineChars="752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②甩头处接临时线。</w:t>
      </w:r>
    </w:p>
    <w:p w14:paraId="0FE6C74F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3、排气点：各排污点。</w:t>
      </w:r>
    </w:p>
    <w:p w14:paraId="58D4360E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4、检查内容：</w:t>
      </w:r>
    </w:p>
    <w:p w14:paraId="4A91CDCF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①T-103回流线调节阀下游阀及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线阀关；</w:t>
      </w:r>
    </w:p>
    <w:p w14:paraId="0FB68BBA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②P-108A/B入口阀关；</w:t>
      </w:r>
    </w:p>
    <w:p w14:paraId="5462DD66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③循环甲醇线入V-102前阀关，调节阀上下游，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副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线阀开。</w:t>
      </w:r>
    </w:p>
    <w:p w14:paraId="6D78F674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（十三）循环C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</w:t>
      </w:r>
    </w:p>
    <w:p w14:paraId="53DB90A4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1、压力：1.8MPa。</w:t>
      </w:r>
    </w:p>
    <w:p w14:paraId="4F38CA70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2、给气点：服务站接临时线至排污口。</w:t>
      </w:r>
    </w:p>
    <w:p w14:paraId="0D554BBE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3、排气点：各排污口。</w:t>
      </w:r>
    </w:p>
    <w:p w14:paraId="03C0DB04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4、检查内容：</w:t>
      </w:r>
    </w:p>
    <w:p w14:paraId="76F01F8E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①循环C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至V-101阀关；</w:t>
      </w:r>
    </w:p>
    <w:p w14:paraId="6BF71172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②P-111来料阀关（因其并入循环C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线后入V-101）；</w:t>
      </w:r>
    </w:p>
    <w:p w14:paraId="1606B015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③剩余C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出装置线界区处阀关。</w:t>
      </w:r>
    </w:p>
    <w:p w14:paraId="1D6CB15C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 xml:space="preserve">（十四）氮气系统 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2.0MPa</w:t>
      </w:r>
    </w:p>
    <w:p w14:paraId="4F956364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begin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instrText xml:space="preserve"> = 1 \* GB3 </w:instrTex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separate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end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中压氮气 2.5MPa</w:t>
      </w:r>
    </w:p>
    <w:p w14:paraId="3DE98AE6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begin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instrText xml:space="preserve"> = 2 \* GB3 </w:instrTex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separate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end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低压氮气 0.7MPa</w:t>
      </w:r>
    </w:p>
    <w:p w14:paraId="7620E90F">
      <w:pPr>
        <w:rPr>
          <w:rFonts w:hint="default" w:ascii="Times New Roman" w:hAnsi="Times New Roman" w:eastAsia="宋体" w:cs="Times New Roman"/>
          <w:b/>
          <w:sz w:val="28"/>
          <w:szCs w:val="28"/>
          <w:lang w:val="en-US" w:eastAsia="zh-CN"/>
        </w:rPr>
      </w:pPr>
      <w:bookmarkStart w:id="6" w:name="_Toc397415883"/>
      <w:bookmarkStart w:id="7" w:name="_Toc3485"/>
      <w:bookmarkStart w:id="8" w:name="_Toc384132522"/>
      <w:bookmarkStart w:id="9" w:name="_Toc397415832"/>
      <w:bookmarkStart w:id="10" w:name="_Toc397415631"/>
      <w:bookmarkStart w:id="11" w:name="_Toc397415575"/>
      <w:r>
        <w:rPr>
          <w:rFonts w:hint="eastAsia"/>
          <w:b/>
          <w:bCs/>
          <w:sz w:val="28"/>
          <w:szCs w:val="28"/>
          <w:lang w:val="en-US" w:eastAsia="zh-CN"/>
        </w:rPr>
        <w:t>五、</w:t>
      </w:r>
      <w:r>
        <w:rPr>
          <w:rFonts w:hint="eastAsia" w:ascii="Times New Roman" w:hAnsi="Times New Roman" w:eastAsia="宋体" w:cs="Times New Roman"/>
          <w:b/>
          <w:sz w:val="28"/>
          <w:szCs w:val="28"/>
          <w:lang w:eastAsia="zh-CN"/>
        </w:rPr>
        <w:t>醚化催化剂甲醇浸泡</w:t>
      </w: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和淋洗</w:t>
      </w:r>
    </w:p>
    <w:p w14:paraId="099546DD">
      <w:pPr>
        <w:spacing w:line="480" w:lineRule="exact"/>
        <w:ind w:firstLine="560" w:firstLineChars="200"/>
        <w:rPr>
          <w:rFonts w:hint="eastAsia" w:ascii="Times New Roman" w:hAnsi="Times New Roman" w:eastAsia="宋体" w:cs="Times New Roman"/>
          <w:color w:val="000000"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eastAsia="zh-CN"/>
        </w:rPr>
        <w:t>醚化催化剂装入净化器、反应器后必须立即用甲醇浸泡去除水份，具体操作方法可采取以下几种方式：</w:t>
      </w:r>
    </w:p>
    <w:p w14:paraId="7EE0B3D3">
      <w:pPr>
        <w:spacing w:line="480" w:lineRule="exact"/>
        <w:ind w:firstLine="560" w:firstLineChars="200"/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  <w:t>反应器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eastAsia="zh-CN"/>
        </w:rPr>
        <w:t>静态浸泡：将甲醇从贮罐中用甲醇泵按照反应器中物料流向加入净化器、反应器，并同时打开反应器顶部排空阀排出空气，待排空阀出甲醇，反应器充满甲醇后停甲醇泵并关闭排空阀，关闭甲醇泵出口阀，静态浸泡24小时。用氮气将甲醇缓慢压入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  <w:t>地下污油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eastAsia="zh-CN"/>
        </w:rPr>
        <w:t>罐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  <w:t>V-107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eastAsia="zh-CN"/>
        </w:rPr>
        <w:t>，启动甲醇回收系统对甲醇进行回收。按上述同样的方法再向反应器中加满甲醇，直至测定甲醇中含水量不大于10%。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  <w:t>反应器醚化催化剂甲醇浸泡流程如图-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  <w:t xml:space="preserve">所示：   </w:t>
      </w:r>
    </w:p>
    <w:p w14:paraId="79FF9D64">
      <w:pPr>
        <w:spacing w:line="480" w:lineRule="exact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eastAsia="zh-CN"/>
        </w:rPr>
        <w:t>催化蒸馏塔的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  <w:t>淋洗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eastAsia="zh-CN"/>
        </w:rPr>
        <w:t>：催化蒸馏塔中催化剂脱水可采用甲醇淋洗的方法进行，即原料罐甲醇经甲醇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  <w:t>进料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eastAsia="zh-CN"/>
        </w:rPr>
        <w:t>泵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  <w:t>P-102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eastAsia="zh-CN"/>
        </w:rPr>
        <w:t>通过甲醇净化器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  <w:t>R-104A/B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eastAsia="zh-CN"/>
        </w:rPr>
        <w:t>及管线进入到催化蒸馏塔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  <w:t>上塔T-101A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eastAsia="zh-CN"/>
        </w:rPr>
        <w:t>催化剂床层，淋洗后的甲醇水溶液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  <w:t>排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eastAsia="zh-CN"/>
        </w:rPr>
        <w:t>入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  <w:t>地下污油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eastAsia="zh-CN"/>
        </w:rPr>
        <w:t>罐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  <w:t>V-107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eastAsia="zh-CN"/>
        </w:rPr>
        <w:t>，淋洗的标准测定甲醇中含水量不大于15%。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  <w:t>催化蒸馏塔上塔醚化催化剂甲醇淋洗流程如图-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  <w:t>所示：</w:t>
      </w:r>
    </w:p>
    <w:p w14:paraId="6F96E3F8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object>
          <v:shape id="_x0000_i1025" o:spt="75" type="#_x0000_t75" style="height:189.95pt;width:406.45pt;" o:ole="t" filled="f" o:preferrelative="t" stroked="f" coordsize="21600,21600">
            <v:path/>
            <v:fill on="f" focussize="0,0"/>
            <v:stroke on="f"/>
            <v:imagedata r:id="rId8" o:title=""/>
            <o:lock v:ext="edit" aspectratio="f"/>
            <w10:wrap type="none"/>
            <w10:anchorlock/>
          </v:shape>
          <o:OLEObject Type="Embed" ProgID="Visio.Drawing.11" ShapeID="_x0000_i1025" DrawAspect="Content" ObjectID="_1468075725" r:id="rId7">
            <o:LockedField>false</o:LockedField>
          </o:OLEObject>
        </w:object>
      </w:r>
    </w:p>
    <w:p w14:paraId="0CAE84EF">
      <w:pPr>
        <w:pStyle w:val="2"/>
        <w:tabs>
          <w:tab w:val="left" w:pos="6379"/>
        </w:tabs>
        <w:ind w:left="0" w:leftChars="0" w:firstLine="0" w:firstLineChars="0"/>
        <w:jc w:val="center"/>
        <w:rPr>
          <w:rFonts w:hint="eastAsia"/>
          <w:sz w:val="28"/>
          <w:szCs w:val="28"/>
          <w:lang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图-1  反应器甲醇浸泡流程</w:t>
      </w:r>
    </w:p>
    <w:p w14:paraId="56C5308B">
      <w:pPr>
        <w:tabs>
          <w:tab w:val="left" w:pos="4485"/>
        </w:tabs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object>
          <v:shape id="_x0000_i1026" o:spt="75" type="#_x0000_t75" style="height:212.55pt;width:405.2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f"/>
            <w10:wrap type="none"/>
            <w10:anchorlock/>
          </v:shape>
          <o:OLEObject Type="Embed" ProgID="Visio.Drawing.11" ShapeID="_x0000_i1026" DrawAspect="Content" ObjectID="_1468075726" r:id="rId9">
            <o:LockedField>false</o:LockedField>
          </o:OLEObject>
        </w:object>
      </w:r>
    </w:p>
    <w:p w14:paraId="45AF748A">
      <w:pPr>
        <w:pStyle w:val="2"/>
        <w:tabs>
          <w:tab w:val="left" w:pos="6379"/>
        </w:tabs>
        <w:ind w:left="0" w:leftChars="0" w:firstLine="0" w:firstLineChars="0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图-2  催化蒸馏塔上塔甲醇淋洗流程</w:t>
      </w:r>
    </w:p>
    <w:p w14:paraId="49304149">
      <w:pPr>
        <w:rPr>
          <w:rFonts w:hint="default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六、</w:t>
      </w:r>
      <w:r>
        <w:rPr>
          <w:rFonts w:hint="default"/>
          <w:b/>
          <w:bCs/>
          <w:sz w:val="28"/>
          <w:szCs w:val="28"/>
        </w:rPr>
        <w:t>开工程序</w:t>
      </w:r>
      <w:bookmarkEnd w:id="6"/>
      <w:bookmarkEnd w:id="7"/>
      <w:bookmarkEnd w:id="8"/>
      <w:bookmarkEnd w:id="9"/>
      <w:bookmarkEnd w:id="10"/>
      <w:bookmarkEnd w:id="11"/>
    </w:p>
    <w:p w14:paraId="17CE28DB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一、氮气置换空气</w:t>
      </w:r>
    </w:p>
    <w:p w14:paraId="40B4859D">
      <w:pPr>
        <w:spacing w:line="480" w:lineRule="exact"/>
        <w:ind w:firstLine="560" w:firstLineChars="200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为了能够保证装置安全开工，必须用N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将设备、管线中的空气置换干净。</w:t>
      </w:r>
    </w:p>
    <w:p w14:paraId="00819D88">
      <w:pPr>
        <w:spacing w:line="480" w:lineRule="exact"/>
        <w:rPr>
          <w:rFonts w:hint="eastAsia" w:ascii="Times New Roman" w:hAnsi="Times New Roman" w:eastAsia="宋体" w:cs="Times New Roman"/>
          <w:color w:val="000000"/>
          <w:sz w:val="28"/>
          <w:szCs w:val="28"/>
          <w:lang w:eastAsia="zh-CN"/>
        </w:rPr>
      </w:pPr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要求</w:t>
      </w:r>
      <w:r>
        <w:rPr>
          <w:rFonts w:hint="eastAsia" w:eastAsia="宋体" w:cs="Times New Roman"/>
          <w:color w:val="000000"/>
          <w:sz w:val="28"/>
          <w:szCs w:val="28"/>
          <w:lang w:eastAsia="zh-CN"/>
        </w:rPr>
        <w:t>：</w:t>
      </w:r>
    </w:p>
    <w:p w14:paraId="07D0523A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①对所有系统进行置换；</w:t>
      </w:r>
    </w:p>
    <w:p w14:paraId="5EC6A7C9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②置换结束后，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氧含量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必须取样分析</w:t>
      </w:r>
      <w:r>
        <w:rPr>
          <w:rFonts w:hint="eastAsia" w:cs="Times New Roman"/>
          <w:color w:val="000000"/>
          <w:sz w:val="28"/>
          <w:szCs w:val="28"/>
          <w:lang w:eastAsia="zh-CN"/>
        </w:rPr>
        <w:t>（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O</w:t>
      </w:r>
      <w:r>
        <w:rPr>
          <w:rFonts w:hint="eastAsia" w:cs="Times New Roman"/>
          <w:color w:val="000000"/>
          <w:sz w:val="28"/>
          <w:szCs w:val="28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＜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0.5%</w:t>
      </w:r>
      <w:r>
        <w:rPr>
          <w:rFonts w:hint="eastAsia" w:cs="Times New Roman"/>
          <w:color w:val="000000"/>
          <w:sz w:val="28"/>
          <w:szCs w:val="28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；</w:t>
      </w:r>
    </w:p>
    <w:p w14:paraId="095671C5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③置换完毕后，系统保压0.05～0.1MPa。</w:t>
      </w:r>
    </w:p>
    <w:p w14:paraId="08F96C6A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方法及步骤：</w:t>
      </w:r>
    </w:p>
    <w:p w14:paraId="6FA7C793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①从界区外引氮气，按生产流程顺序赶空气，从各设备放空阀及低点排放阀排放，直至氧含量达标；</w:t>
      </w:r>
    </w:p>
    <w:p w14:paraId="6C35487E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②可用各系统气密的氮气，合理导通流程进行置换，以节约氮气。</w:t>
      </w:r>
    </w:p>
    <w:p w14:paraId="1FF4E166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3.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开工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准备工作</w:t>
      </w:r>
    </w:p>
    <w:p w14:paraId="663E1B3A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①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关闭所有阀门，然后根据需要逐个开启阀门，打开所有安全阀的上下游阀门。</w:t>
      </w:r>
    </w:p>
    <w:p w14:paraId="115B8830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②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联系电气，做好启动泵的准备。</w:t>
      </w:r>
    </w:p>
    <w:p w14:paraId="33B946F2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③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联系调度，做好C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原料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和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甲醇供应工作。</w:t>
      </w:r>
    </w:p>
    <w:p w14:paraId="20CB391F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④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联系仪表，准备投用有关仪表。</w:t>
      </w:r>
    </w:p>
    <w:p w14:paraId="5A7E59F3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⑤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联系化验室，索取原料，甲醇分析数据，并做好分析准备。</w:t>
      </w:r>
    </w:p>
    <w:p w14:paraId="691A19C6">
      <w:pPr>
        <w:spacing w:line="500" w:lineRule="exact"/>
        <w:jc w:val="left"/>
        <w:rPr>
          <w:rFonts w:hint="eastAsia" w:ascii="Times New Roman" w:hAnsi="Times New Roman" w:eastAsia="宋体" w:cs="Times New Roman"/>
          <w:color w:val="000000"/>
          <w:sz w:val="28"/>
          <w:szCs w:val="28"/>
          <w:lang w:eastAsia="zh-CN"/>
        </w:rPr>
      </w:pPr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4.开工</w:t>
      </w:r>
    </w:p>
    <w:p w14:paraId="7D6F650E">
      <w:pPr>
        <w:spacing w:line="500" w:lineRule="exact"/>
        <w:ind w:firstLine="480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bookmarkStart w:id="12" w:name="_Toc522985321"/>
      <w:bookmarkStart w:id="13" w:name="_Toc522986079"/>
      <w:bookmarkStart w:id="14" w:name="_Toc526670766"/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接调度令后进入开工程序，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联系调度，引混合碳四、甲醇进料。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为了使装置能顺利开工，并回收浸泡催化剂所用的甲醇，T-102、T-103必须在投料前先循环起来。因此，在两塔水循环之前，必须做好以下工作：</w:t>
      </w:r>
      <w:bookmarkEnd w:id="12"/>
      <w:bookmarkEnd w:id="13"/>
      <w:bookmarkEnd w:id="14"/>
    </w:p>
    <w:p w14:paraId="5B946150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bookmarkStart w:id="15" w:name="_Toc522985322"/>
      <w:bookmarkStart w:id="16" w:name="_Toc526670767"/>
      <w:bookmarkStart w:id="17" w:name="_Toc522986080"/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4.1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联系调度、消防、分析室等有关单位做相应准备工作。</w:t>
      </w:r>
      <w:bookmarkEnd w:id="15"/>
      <w:bookmarkEnd w:id="16"/>
      <w:bookmarkEnd w:id="17"/>
    </w:p>
    <w:p w14:paraId="3CB3C3C1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bookmarkStart w:id="18" w:name="_Toc522986081"/>
      <w:bookmarkStart w:id="19" w:name="_Toc526670768"/>
      <w:bookmarkStart w:id="20" w:name="_Toc522985323"/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4.2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检查管道、阀门、仪表、水、电、蒸汽、N2、仪表风是否充足、完好。</w:t>
      </w:r>
      <w:bookmarkEnd w:id="18"/>
      <w:bookmarkEnd w:id="19"/>
      <w:bookmarkEnd w:id="20"/>
    </w:p>
    <w:p w14:paraId="34DDF303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bookmarkStart w:id="21" w:name="_Toc526670769"/>
      <w:bookmarkStart w:id="22" w:name="_Toc522985324"/>
      <w:bookmarkStart w:id="23" w:name="_Toc522986082"/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4.3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组织人力最后检查各阀门、仪表的开关状态</w:t>
      </w:r>
      <w:bookmarkEnd w:id="21"/>
      <w:bookmarkEnd w:id="22"/>
      <w:bookmarkEnd w:id="23"/>
    </w:p>
    <w:p w14:paraId="79D6FFBE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bookmarkStart w:id="24" w:name="_Toc526670770"/>
      <w:bookmarkStart w:id="25" w:name="_Toc522986083"/>
      <w:bookmarkStart w:id="26" w:name="_Toc522985325"/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4.4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T-102、T-103系统经除盐水置换；</w:t>
      </w:r>
      <w:bookmarkEnd w:id="24"/>
      <w:bookmarkEnd w:id="25"/>
      <w:bookmarkEnd w:id="26"/>
    </w:p>
    <w:p w14:paraId="6F963053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bookmarkStart w:id="27" w:name="_Toc522985326"/>
      <w:bookmarkStart w:id="28" w:name="_Toc526670771"/>
      <w:bookmarkStart w:id="29" w:name="_Toc522986084"/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4.5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E-110、E-113投用。</w:t>
      </w:r>
      <w:bookmarkEnd w:id="27"/>
      <w:bookmarkEnd w:id="28"/>
      <w:bookmarkEnd w:id="29"/>
      <w:bookmarkStart w:id="30" w:name="_Toc478651192"/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 xml:space="preserve"> </w:t>
      </w:r>
      <w:bookmarkEnd w:id="30"/>
    </w:p>
    <w:p w14:paraId="604BB05C">
      <w:pPr>
        <w:spacing w:line="48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4.6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T-102、T-103双塔热循环</w:t>
      </w:r>
    </w:p>
    <w:p w14:paraId="7B1D2C07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①打通P-107A/B至T-102流程，引除盐水至P-107A/B入口，经P-107A/B打入T-102。</w:t>
      </w:r>
    </w:p>
    <w:p w14:paraId="6277895E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②当T-102界面计有液位后，手动控制T-102液位，保持液面高度在扩大段50％。导通T-102至T-103流程，向T-102引氮气充压至0.6 MPa，向T-103进水，保持T-102液位及压力。</w:t>
      </w:r>
    </w:p>
    <w:p w14:paraId="09132EA1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③设定T-103适当压力0.2MpaG，塔顶冷凝器E-113进循环水投用E-113，当T-103底液面达到60%时，启动再沸器E-112进蒸气加热，加热速度为20℃/小时,慢慢将塔底温度升至130℃.注意从塔顶排放不凝气体。</w:t>
      </w:r>
    </w:p>
    <w:p w14:paraId="3E22A165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④当T-103底温为130℃，液位高于1/2时，停止除盐水进装置，此时用P-107抽T-103底水经E-111及E-110后进T-102，进行循环。</w:t>
      </w:r>
    </w:p>
    <w:p w14:paraId="6D71B1F9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⑤启动废液输送泵P-111，抽取罐V-107中含水甲醇，增压、计量后向T-103塔进料。回流罐V-104液位上升，当回流罐V-104液位达2/3时，启动回流泵P-108向塔顶打回流，回流量由小到大。当T-103塔釜液面上升到2/3～4/5时，停止进料。停P-111。此时注意适当增加蒸汽量，回流量由小增大，增大到正常回流量为止。调整加热蒸汽量和回流量的关系，使回流量加大到需要值。实行全回流操作，使塔釜和回流罐液位都在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50%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左右。</w:t>
      </w:r>
    </w:p>
    <w:p w14:paraId="734CCAA4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⑥当塔顶甲醇纯度达99％时，导通循环甲醇线，控制好V-104液位，将甲醇送至V-102。若V-102液位过高，启动P-102将甲醇送回罐区。</w:t>
      </w:r>
    </w:p>
    <w:p w14:paraId="418938BD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⑦开始进料为正常负荷的70％，稳定后，产品合格后，改为满负荷生产。</w:t>
      </w:r>
    </w:p>
    <w:p w14:paraId="4D3FF895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bookmarkStart w:id="31" w:name="_Toc526670772"/>
      <w:bookmarkStart w:id="32" w:name="_Toc478651195"/>
      <w:bookmarkStart w:id="33" w:name="_Toc522986085"/>
      <w:bookmarkStart w:id="34" w:name="_Toc522985327"/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4.7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醚化反应器开车</w:t>
      </w:r>
      <w:bookmarkEnd w:id="31"/>
      <w:bookmarkEnd w:id="32"/>
      <w:bookmarkEnd w:id="33"/>
      <w:bookmarkEnd w:id="34"/>
    </w:p>
    <w:p w14:paraId="77D4243B">
      <w:pPr>
        <w:spacing w:line="50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begin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instrText xml:space="preserve"> = 1 \* GB3 </w:instrTex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separate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end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E-102、E-103冷却器投入使用。反应部分与分馏系统之间只留一个切断阀，其余流程均应打通。做好碳四原料进装置，MTBE产品及剩余碳四外送流程。</w:t>
      </w:r>
    </w:p>
    <w:p w14:paraId="17FDC0A3">
      <w:pPr>
        <w:spacing w:line="50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begin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instrText xml:space="preserve"> = 2 \* GB3 </w:instrTex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separate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end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当装置具备开车条件后，通知罐区启动罐区碳四原料泵向碳四原料罐V-101中进原料碳四，通知罐区启动罐区甲醇原料泵向甲醇原料罐V-102中进甲醇原料，当碳四原料罐V-101和甲醇原料罐V-102液位达1/2～2/3时，反应器具备投料开车条件。</w:t>
      </w:r>
    </w:p>
    <w:p w14:paraId="4E373FC7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begin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instrText xml:space="preserve"> = 3 \* GB3 </w:instrTex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separate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③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end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反应器R-101进C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前，先将其出口阀门关闭。启动甲醇进料泵P-102A/B通过R-104A/B向R-101进料，10～15分钟后启动C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进料泵P-101A/B向R-101进C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。二物料在混合器ME-101混合后，经E-101向R-101冷进料，R-101进物料后，从放空阀排氮气，见烃后关闭。当系统压力升至0.5MPa，微开安全阀副线排氮气，当气相线结霜时，说明液体已充满R-101，及时关闭安全阀副线阀门。随着C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、甲醇物料的进入，床层温度可能有升高现象。</w:t>
      </w:r>
    </w:p>
    <w:p w14:paraId="7C1F29BB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begin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instrText xml:space="preserve"> = 4 \* GB3 </w:instrTex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separate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④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end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R-101反应器内充满物料后，停止P-101和P-102关闭泵出口阀，停止向反应器进料。启动反应器的外循环系统，启动泵P-103A/B，让R-101反应后物料经过E-102冷却、P-103A/B计量、增压，并经过ME-102然后进到R-101中，外循环比2～4。循环时间约4小时，采样分析。如果R-101出口物料中的异丁烯含量约20％时，可以向R-102出料；如果异丁烯转化率小于50％，需继续循环。取样分析时，还需注意甲醇的含量，甲醇量如果过量，视为正常，如果不过量，应该增加甲醇量。为了避免催化剂床层超温，控制反应器压力。</w:t>
      </w:r>
    </w:p>
    <w:p w14:paraId="61F7C72E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begin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instrText xml:space="preserve"> = 5 \* GB3 </w:instrTex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separate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⑤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end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当R-101反应物料合格后，向R-102进料。R-102进料过程中保持R-101的循环系统正常运行。R-102开始进料时，启动P-101、P-102向R-101继续进料。当R-102充满物料后，R-101就同时停止进新鲜物料，关闭R-101至R-102底部出料阀，打开R-102的外循环系统。启动泵P-104A/B，物料经E-103冷却、P-104A/B增压、计量，经ME-103进到R-102中，外循环比1～2。循环2～4小时后，分析R-102出口物料中的异丁烯含量。当异丁烯转化率大于85%时，认为合格，可以向R-103进料。</w:t>
      </w:r>
    </w:p>
    <w:p w14:paraId="0B00947F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begin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instrText xml:space="preserve"> = 6 \* GB3 </w:instrTex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separate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⑥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end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R-103为绝热床，出口设压力自动控制。此时，R-101、R-102可以连续进料、出料，保持操作条件不变。当R-103出口异丁烯转化率大于92%，认为是合格的，可以向塔T-101B进料。同时，R-101、R-102、R-103都改为正常进料、出料。</w:t>
      </w:r>
    </w:p>
    <w:p w14:paraId="4A575321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begin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instrText xml:space="preserve"> = 7 \* GB3 </w:instrTex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separate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⑦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end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 xml:space="preserve"> C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和甲醇的进料量为额定量的70％左右。E-101进料预热器同时启用。R-103出口管线上设有压力控制阀，保持操作压力不变。</w:t>
      </w:r>
      <w:bookmarkStart w:id="35" w:name="_Toc478651196"/>
    </w:p>
    <w:p w14:paraId="2E797EC7">
      <w:pPr>
        <w:spacing w:line="50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4.8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催化蒸馏塔开车</w:t>
      </w:r>
      <w:bookmarkEnd w:id="35"/>
    </w:p>
    <w:p w14:paraId="63BF3A4C">
      <w:pPr>
        <w:spacing w:line="500" w:lineRule="exact"/>
        <w:ind w:firstLine="480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醚化反应器R-103向塔T-101B进料，即催化蒸馏塔开始开工。</w:t>
      </w:r>
    </w:p>
    <w:p w14:paraId="435970F5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begin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instrText xml:space="preserve"> = 1 \* GB3 </w:instrTex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separate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end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开启空冷器，催化蒸馏塔的冷凝器E-108通以冷却水</w:t>
      </w:r>
    </w:p>
    <w:p w14:paraId="78E5DC3C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begin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instrText xml:space="preserve"> = 2 \* GB3 </w:instrTex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separate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end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R-103向塔T-101B进料后，R-104出口补充甲醇至T-101A流程打通，视情况调整甲醇量。MTBE等重组分经塔T-101B落入塔釜。当釜液位达2/3时，再沸器E-104进入蒸汽，使釜液升温。供热速度为20℃/小时（注：塔内惰性气体排空）。</w:t>
      </w:r>
    </w:p>
    <w:p w14:paraId="799D95B7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begin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instrText xml:space="preserve"> = 3 \* GB3 </w:instrTex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separate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③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end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再沸器E-104继续进蒸汽，给塔T-101B加热，塔T-101B内物料汽化，塔顶温度上升，然后汽相物料进到塔T-101A，直至T-101A塔顶温度升高。此时，启动压力控制0.75MPa。T-101A塔顶汽相物料，经空冷器EA-101和冷凝器E-108冷凝变为液相，并过冷5-10℃后流入回流罐V-103中。</w:t>
      </w:r>
    </w:p>
    <w:p w14:paraId="1FA000BF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begin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instrText xml:space="preserve"> = 4 \* GB3 </w:instrTex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separate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④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end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当回流罐有液位出现，打开放空阀，排完回流罐的不凝气后，关闭该阀。当罐V-103中液位达2/3时，启动回流泵P-106A/B向塔T-101A顶打回流，回流量由小到大；T-101A底的液位达到2/3时，启动内回流泵P-105A/B，回流量由小到大，并随时调节再沸器的进蒸汽量，使之保持平稳。最后，使回流量达到额定流量。</w:t>
      </w:r>
    </w:p>
    <w:p w14:paraId="59113DEF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begin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instrText xml:space="preserve"> = 5 \* GB3 </w:instrTex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separate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⑤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end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 xml:space="preserve"> 当塔釜和回流罐液位都有1/2～2/3液位时，停止向催化蒸馏塔进料，实行全回流操作。停止碳四原料泵P-101A/B及甲醇原料泵，切断反应器之间的阀门，第一醚化反应器和第二醚化反应器打外循环。全回流期间，调整塔压、塔温、回流和灵敏点温度，逐渐达到设计值。</w:t>
      </w:r>
    </w:p>
    <w:p w14:paraId="4BE83DC3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begin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instrText xml:space="preserve"> = 6 \* GB3 </w:instrTex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separate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⑥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end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全回流平稳操作8小时后，回流罐底部排不出水后，从回流泵口采样分析C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组份，察看iC=4的转化率情况。如果塔顶的iC=4含量小于额定值后，塔顶可以出料。</w:t>
      </w:r>
    </w:p>
    <w:p w14:paraId="22A7AD08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begin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instrText xml:space="preserve"> = 7 \* GB3 </w:instrTex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separate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⑦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end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开车初期，塔釜产物多数是不合格的，主要杂质是甲醇、叔丁醇、水分等</w:t>
      </w:r>
      <w:r>
        <w:rPr>
          <w:rFonts w:hint="eastAsia" w:cs="Times New Roman"/>
          <w:color w:val="000000"/>
          <w:sz w:val="28"/>
          <w:szCs w:val="28"/>
          <w:lang w:eastAsia="zh-CN"/>
        </w:rPr>
        <w:t>，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做好碳四原料罐脱水工作。</w:t>
      </w:r>
    </w:p>
    <w:p w14:paraId="7D4C334A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begin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instrText xml:space="preserve"> = 8 \* GB3 </w:instrTex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separate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⑧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fldChar w:fldCharType="end"/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排出最初的不合格物后，塔釜、塔顶产品质量快速提高，直到全都合格。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当T-101B底部MTBE产品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合格后</w:t>
      </w:r>
      <w:r>
        <w:rPr>
          <w:rFonts w:hint="eastAsia" w:cs="Times New Roman"/>
          <w:color w:val="000000"/>
          <w:sz w:val="28"/>
          <w:szCs w:val="28"/>
          <w:lang w:eastAsia="zh-CN"/>
        </w:rPr>
        <w:t>（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MTBE纯度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≥</w:t>
      </w:r>
      <w:r>
        <w:rPr>
          <w:rFonts w:hint="eastAsia" w:ascii="宋体" w:hAnsi="宋体" w:cs="宋体"/>
          <w:color w:val="000000"/>
          <w:sz w:val="28"/>
          <w:szCs w:val="28"/>
          <w:lang w:val="en-US" w:eastAsia="zh-CN"/>
        </w:rPr>
        <w:t>98.5%</w:t>
      </w:r>
      <w:r>
        <w:rPr>
          <w:rFonts w:hint="eastAsia" w:cs="Times New Roman"/>
          <w:color w:val="000000"/>
          <w:sz w:val="28"/>
          <w:szCs w:val="28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，逐渐提高到满负荷操，再调整蒸汽和循环水量，平稳后，将仪表由手动打到自动，转为正常生产。</w:t>
      </w:r>
    </w:p>
    <w:p w14:paraId="2C367B66">
      <w:pPr>
        <w:spacing w:line="500" w:lineRule="exac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eastAsia" w:eastAsia="宋体" w:cs="Times New Roman"/>
          <w:color w:val="000000"/>
          <w:sz w:val="28"/>
          <w:szCs w:val="28"/>
          <w:lang w:val="en-US" w:eastAsia="zh-CN"/>
        </w:rPr>
        <w:t>4.9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催化蒸馏系统与甲醇萃取回收系统流程贯通</w:t>
      </w:r>
    </w:p>
    <w:p w14:paraId="2A13CB48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①投用E-109循环水。</w:t>
      </w:r>
    </w:p>
    <w:p w14:paraId="6EFC6FB8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②T-101A塔顶出料是未反应C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与甲醇的共沸物，此物料从P-106A/B排出后，一部分作为回流打到塔T-101A顶部，另一部分进入冷却器E-109冷却到40℃，再进入萃取塔T-102底部。在萃取塔T-102中，这些甲醇被逆向流动的水萃取，分散相剩余C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中不含甲醇，从萃取塔顶部排出。注意从V-105顶部排放氮气，控制好T-102压力0.6MPa，严防超压，控制好T-102界位为40%。</w:t>
      </w:r>
    </w:p>
    <w:p w14:paraId="238B4A05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③当V-105液面达到50%时，启动P-109A/B泵将未反碳四送至混合脱氢装置。</w:t>
      </w:r>
    </w:p>
    <w:p w14:paraId="29D04338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④含甲醇水溶液从萃取塔T-102塔釜排出，经F-101滤去杂质，R-105A/B脱除酸性物质和换热器E-111A/B换热后，进到塔T-103中。</w:t>
      </w:r>
    </w:p>
    <w:p w14:paraId="37C9467C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④调整T-102、T-103系统各操作参数至工艺指标，控制T-102油水比3～4:1.</w:t>
      </w:r>
    </w:p>
    <w:p w14:paraId="55A121FE">
      <w:pPr>
        <w:spacing w:line="500" w:lineRule="exact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⑤根据化验结果，调整工艺参数，搞好平稳操作，确保产品质量合格。各系统操作平稳后，各调控仪表逐步投入自动。</w:t>
      </w:r>
    </w:p>
    <w:p w14:paraId="5A075C42">
      <w:pPr>
        <w:spacing w:line="500" w:lineRule="exact"/>
        <w:ind w:firstLine="560" w:firstLineChars="200"/>
        <w:jc w:val="left"/>
        <w:rPr>
          <w:rFonts w:hint="default" w:ascii="Times New Roman" w:hAnsi="Times New Roman" w:eastAsia="宋体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至此，MTBE全流程已贯通。醚化反应器的进料量可提高到100%负荷，催化蒸馏塔和甲醇回收系统也相应的提高负荷到100%。并注意调整加热蒸汽量和冷水量，保持全系统的稳定和平衡。</w:t>
      </w:r>
    </w:p>
    <w:p w14:paraId="0D3E0ECF">
      <w:pPr>
        <w:rPr>
          <w:rFonts w:hint="default"/>
        </w:rPr>
      </w:pPr>
    </w:p>
    <w:p w14:paraId="3B8B05B8">
      <w:pPr>
        <w:rPr>
          <w:rFonts w:hint="default"/>
        </w:rPr>
      </w:pPr>
    </w:p>
    <w:p w14:paraId="6482276D">
      <w:pPr>
        <w:rPr>
          <w:rFonts w:hint="default"/>
        </w:rPr>
      </w:pPr>
    </w:p>
    <w:p w14:paraId="68138EA1">
      <w:pPr>
        <w:rPr>
          <w:rFonts w:hint="default"/>
        </w:rPr>
      </w:pPr>
    </w:p>
    <w:p w14:paraId="3364AE70">
      <w:pPr>
        <w:rPr>
          <w:rFonts w:hint="default"/>
        </w:rPr>
      </w:pPr>
    </w:p>
    <w:p w14:paraId="3233119C">
      <w:pPr>
        <w:rPr>
          <w:rFonts w:hint="default"/>
        </w:rPr>
      </w:pPr>
    </w:p>
    <w:p w14:paraId="03C41D96">
      <w:pPr>
        <w:rPr>
          <w:rFonts w:hint="default"/>
        </w:rPr>
      </w:pPr>
    </w:p>
    <w:p w14:paraId="193669E3">
      <w:pPr>
        <w:rPr>
          <w:rFonts w:hint="default"/>
        </w:rPr>
      </w:pPr>
    </w:p>
    <w:p w14:paraId="4FAE1D2C">
      <w:pPr>
        <w:rPr>
          <w:rFonts w:hint="default"/>
        </w:rPr>
      </w:pPr>
    </w:p>
    <w:p w14:paraId="278307CF">
      <w:pPr>
        <w:rPr>
          <w:rFonts w:hint="default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7F5FBCC7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25万吨/年MTBE装置开工检查表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102"/>
        <w:gridCol w:w="1401"/>
        <w:gridCol w:w="6850"/>
        <w:gridCol w:w="2167"/>
        <w:gridCol w:w="1235"/>
      </w:tblGrid>
      <w:tr w14:paraId="1626E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102" w:type="dxa"/>
          </w:tcPr>
          <w:p w14:paraId="39BB1716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装置</w:t>
            </w:r>
          </w:p>
        </w:tc>
        <w:tc>
          <w:tcPr>
            <w:tcW w:w="1102" w:type="dxa"/>
          </w:tcPr>
          <w:p w14:paraId="52B9B69B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日期</w:t>
            </w:r>
          </w:p>
        </w:tc>
        <w:tc>
          <w:tcPr>
            <w:tcW w:w="1401" w:type="dxa"/>
          </w:tcPr>
          <w:p w14:paraId="11A0F007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检查内容</w:t>
            </w:r>
          </w:p>
        </w:tc>
        <w:tc>
          <w:tcPr>
            <w:tcW w:w="6850" w:type="dxa"/>
          </w:tcPr>
          <w:p w14:paraId="78BD1E48"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检查问题</w:t>
            </w:r>
          </w:p>
        </w:tc>
        <w:tc>
          <w:tcPr>
            <w:tcW w:w="2167" w:type="dxa"/>
          </w:tcPr>
          <w:p w14:paraId="789D7EBD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整改措施</w:t>
            </w:r>
          </w:p>
        </w:tc>
        <w:tc>
          <w:tcPr>
            <w:tcW w:w="1235" w:type="dxa"/>
          </w:tcPr>
          <w:p w14:paraId="5123BCCC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备注</w:t>
            </w:r>
          </w:p>
        </w:tc>
      </w:tr>
      <w:tr w14:paraId="57E7A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1102" w:type="dxa"/>
          </w:tcPr>
          <w:p w14:paraId="0B2B3DE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02" w:type="dxa"/>
          </w:tcPr>
          <w:p w14:paraId="3E9310E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01" w:type="dxa"/>
          </w:tcPr>
          <w:p w14:paraId="09A0B57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850" w:type="dxa"/>
          </w:tcPr>
          <w:p w14:paraId="066AB00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67" w:type="dxa"/>
          </w:tcPr>
          <w:p w14:paraId="6BD7090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35" w:type="dxa"/>
          </w:tcPr>
          <w:p w14:paraId="6E1B3F9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BF4D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1102" w:type="dxa"/>
          </w:tcPr>
          <w:p w14:paraId="684FBB1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02" w:type="dxa"/>
          </w:tcPr>
          <w:p w14:paraId="18FFB39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01" w:type="dxa"/>
          </w:tcPr>
          <w:p w14:paraId="552CFC2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850" w:type="dxa"/>
          </w:tcPr>
          <w:p w14:paraId="3D2670D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67" w:type="dxa"/>
          </w:tcPr>
          <w:p w14:paraId="164DAB7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35" w:type="dxa"/>
          </w:tcPr>
          <w:p w14:paraId="6E32299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7297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1102" w:type="dxa"/>
          </w:tcPr>
          <w:p w14:paraId="2DD4461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02" w:type="dxa"/>
          </w:tcPr>
          <w:p w14:paraId="76E1450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01" w:type="dxa"/>
          </w:tcPr>
          <w:p w14:paraId="7C45C76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850" w:type="dxa"/>
          </w:tcPr>
          <w:p w14:paraId="2F91717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67" w:type="dxa"/>
          </w:tcPr>
          <w:p w14:paraId="6E0A635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35" w:type="dxa"/>
          </w:tcPr>
          <w:p w14:paraId="45EA6C1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590C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1102" w:type="dxa"/>
          </w:tcPr>
          <w:p w14:paraId="46768A9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02" w:type="dxa"/>
          </w:tcPr>
          <w:p w14:paraId="3C38858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01" w:type="dxa"/>
          </w:tcPr>
          <w:p w14:paraId="73DBFE6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850" w:type="dxa"/>
          </w:tcPr>
          <w:p w14:paraId="54A367F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67" w:type="dxa"/>
          </w:tcPr>
          <w:p w14:paraId="61B14F1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35" w:type="dxa"/>
          </w:tcPr>
          <w:p w14:paraId="02FD542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2208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1102" w:type="dxa"/>
          </w:tcPr>
          <w:p w14:paraId="41FAAD1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02" w:type="dxa"/>
          </w:tcPr>
          <w:p w14:paraId="4788C3B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01" w:type="dxa"/>
          </w:tcPr>
          <w:p w14:paraId="3E84574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850" w:type="dxa"/>
          </w:tcPr>
          <w:p w14:paraId="4BBCDD5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67" w:type="dxa"/>
          </w:tcPr>
          <w:p w14:paraId="779B78E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35" w:type="dxa"/>
          </w:tcPr>
          <w:p w14:paraId="3895C08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9EBB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1102" w:type="dxa"/>
          </w:tcPr>
          <w:p w14:paraId="3AA8915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02" w:type="dxa"/>
          </w:tcPr>
          <w:p w14:paraId="1E7F967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01" w:type="dxa"/>
          </w:tcPr>
          <w:p w14:paraId="0B57FA2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850" w:type="dxa"/>
          </w:tcPr>
          <w:p w14:paraId="3FF2B8C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67" w:type="dxa"/>
          </w:tcPr>
          <w:p w14:paraId="527F504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35" w:type="dxa"/>
          </w:tcPr>
          <w:p w14:paraId="691D5F2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20E7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1102" w:type="dxa"/>
          </w:tcPr>
          <w:p w14:paraId="7696FDD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02" w:type="dxa"/>
          </w:tcPr>
          <w:p w14:paraId="4198E5E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01" w:type="dxa"/>
          </w:tcPr>
          <w:p w14:paraId="7EF2511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850" w:type="dxa"/>
          </w:tcPr>
          <w:p w14:paraId="61C16BA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67" w:type="dxa"/>
          </w:tcPr>
          <w:p w14:paraId="07B82AF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35" w:type="dxa"/>
          </w:tcPr>
          <w:p w14:paraId="2CE4137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7E86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1102" w:type="dxa"/>
          </w:tcPr>
          <w:p w14:paraId="6EEE330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02" w:type="dxa"/>
          </w:tcPr>
          <w:p w14:paraId="2791162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01" w:type="dxa"/>
          </w:tcPr>
          <w:p w14:paraId="5D38B5C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850" w:type="dxa"/>
          </w:tcPr>
          <w:p w14:paraId="2053D18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67" w:type="dxa"/>
          </w:tcPr>
          <w:p w14:paraId="63BDD8F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35" w:type="dxa"/>
          </w:tcPr>
          <w:p w14:paraId="1C8CF08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B11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  <w:jc w:val="center"/>
        </w:trPr>
        <w:tc>
          <w:tcPr>
            <w:tcW w:w="1102" w:type="dxa"/>
          </w:tcPr>
          <w:p w14:paraId="2C8C99A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02" w:type="dxa"/>
          </w:tcPr>
          <w:p w14:paraId="6F5C0FF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01" w:type="dxa"/>
          </w:tcPr>
          <w:p w14:paraId="48933B2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850" w:type="dxa"/>
          </w:tcPr>
          <w:p w14:paraId="343796C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67" w:type="dxa"/>
          </w:tcPr>
          <w:p w14:paraId="6960F3C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35" w:type="dxa"/>
          </w:tcPr>
          <w:p w14:paraId="4108084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45793251">
      <w:pPr>
        <w:rPr>
          <w:rFonts w:hint="eastAsia"/>
          <w:lang w:val="en-US" w:eastAsia="zh-CN"/>
        </w:rPr>
      </w:pPr>
    </w:p>
    <w:p w14:paraId="14A9B280">
      <w:pPr>
        <w:rPr>
          <w:rFonts w:hint="eastAsia"/>
          <w:lang w:val="en-US" w:eastAsia="zh-CN"/>
        </w:rPr>
      </w:pPr>
    </w:p>
    <w:p w14:paraId="10F828DF">
      <w:pPr>
        <w:rPr>
          <w:rFonts w:hint="eastAsia"/>
          <w:lang w:val="en-US" w:eastAsia="zh-CN"/>
        </w:rPr>
      </w:pPr>
    </w:p>
    <w:p w14:paraId="5D4742DF">
      <w:pPr>
        <w:rPr>
          <w:rFonts w:hint="eastAsia"/>
          <w:lang w:val="en-US" w:eastAsia="zh-CN"/>
        </w:rPr>
      </w:pPr>
    </w:p>
    <w:p w14:paraId="261E7630">
      <w:pPr>
        <w:rPr>
          <w:rFonts w:hint="eastAsia"/>
          <w:lang w:val="en-US" w:eastAsia="zh-CN"/>
        </w:rPr>
      </w:pPr>
    </w:p>
    <w:p w14:paraId="6FCA17AF">
      <w:pPr>
        <w:rPr>
          <w:rFonts w:hint="eastAsia"/>
          <w:lang w:val="en-US" w:eastAsia="zh-CN"/>
        </w:rPr>
      </w:pPr>
    </w:p>
    <w:p w14:paraId="56215518">
      <w:pPr>
        <w:rPr>
          <w:rFonts w:hint="eastAsia"/>
          <w:lang w:val="en-US" w:eastAsia="zh-CN"/>
        </w:rPr>
      </w:pPr>
    </w:p>
    <w:tbl>
      <w:tblPr>
        <w:tblStyle w:val="9"/>
        <w:tblW w:w="14562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2384"/>
        <w:gridCol w:w="2516"/>
        <w:gridCol w:w="2517"/>
        <w:gridCol w:w="2767"/>
        <w:gridCol w:w="2533"/>
      </w:tblGrid>
      <w:tr w14:paraId="3076A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1456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D32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8"/>
                <w:szCs w:val="4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48"/>
                <w:szCs w:val="48"/>
                <w:u w:val="none"/>
                <w:lang w:val="en-US" w:eastAsia="zh-CN" w:bidi="ar"/>
              </w:rPr>
              <w:t>25万吨/年MTBE装置开工程序执行四级确认表</w:t>
            </w:r>
          </w:p>
        </w:tc>
      </w:tr>
      <w:tr w14:paraId="2F293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4A3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日期：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467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开工系统名称</w:t>
            </w:r>
          </w:p>
        </w:tc>
        <w:tc>
          <w:tcPr>
            <w:tcW w:w="7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FD9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  <w:t>甲醇回流系统开工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4DB8A">
            <w:pPr>
              <w:keepNext w:val="0"/>
              <w:keepLines w:val="0"/>
              <w:widowControl/>
              <w:suppressLineNumbers w:val="0"/>
              <w:tabs>
                <w:tab w:val="left" w:pos="543"/>
                <w:tab w:val="center" w:pos="1238"/>
              </w:tabs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操作时间：</w:t>
            </w:r>
          </w:p>
        </w:tc>
      </w:tr>
      <w:tr w14:paraId="187ED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3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B72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装置开工系统简图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</w:p>
        </w:tc>
        <w:tc>
          <w:tcPr>
            <w:tcW w:w="10184" w:type="dxa"/>
            <w:gridSpan w:val="4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top"/>
          </w:tcPr>
          <w:p w14:paraId="25F486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drawing>
                <wp:inline distT="0" distB="0" distL="114300" distR="114300">
                  <wp:extent cx="5076825" cy="2155190"/>
                  <wp:effectExtent l="0" t="0" r="9525" b="1651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155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3900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D7F3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F3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操作要点</w:t>
            </w:r>
          </w:p>
        </w:tc>
        <w:tc>
          <w:tcPr>
            <w:tcW w:w="2384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5214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操作工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2A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班长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073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车间技术员</w:t>
            </w:r>
          </w:p>
        </w:tc>
        <w:tc>
          <w:tcPr>
            <w:tcW w:w="2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4B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车间主任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CD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完成时间：</w:t>
            </w:r>
          </w:p>
        </w:tc>
      </w:tr>
      <w:tr w14:paraId="4ECF3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E388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甲醇萃取回收系统开工</w:t>
            </w:r>
          </w:p>
          <w:p w14:paraId="3F38188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①P-106→调节阀LV-10801→E-109→T-102→调节阀PV-10901→V-105→P-109→界区→脱氢。</w:t>
            </w:r>
          </w:p>
          <w:p w14:paraId="38954FE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②T-102→F-101→R-105→调节阀LV-10901→E-111A/B→T-103→E-111A/B→P-107→调节阀FV-10901→E-110→T-102。</w:t>
            </w:r>
          </w:p>
          <w:p w14:paraId="68EACAB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③E-112投运蒸汽，系统升温至正常。</w:t>
            </w:r>
          </w:p>
          <w:p w14:paraId="0371A4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④T-103→EA-102→E-113→V-104→P-108→T-103。</w:t>
            </w:r>
          </w:p>
          <w:p w14:paraId="7A1C6A1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⑤V-104回收甲醇纯度合格。                                                                                             ⑥P-108→调节阀LV-11101→V-102。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                                              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BF47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甲醇萃取回收系统开工</w:t>
            </w:r>
          </w:p>
          <w:p w14:paraId="5D7DBC0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①P-106→调节阀LV-10801→E-109→T-102→调节阀PV-10901→V-105→P-109→界区→脱氢。</w:t>
            </w:r>
          </w:p>
          <w:p w14:paraId="7FA1C14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②T-102→F-101→R-105→调节阀LV-10901→E-111A/B→T-103→E-111A/B→P-107→调节阀FV-10901→E-110→T-102。</w:t>
            </w:r>
          </w:p>
          <w:p w14:paraId="3D6E371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③E-112投运蒸汽，系统升温至正常。</w:t>
            </w:r>
          </w:p>
          <w:p w14:paraId="10E9BA7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④T-103→EA-102→E-113→V-104→P-108→T-103。</w:t>
            </w:r>
          </w:p>
          <w:p w14:paraId="0E7F12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⑤V-104回收甲醇纯度合格。                                                                                             ⑥P-108→调节阀LV-11101→V-102。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EEFBF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甲醇萃取回收系统开工</w:t>
            </w:r>
          </w:p>
          <w:p w14:paraId="199C64E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①P-106→调节阀LV-10801→E-109→T-102→调节阀PV-10901→V-105→P-109→界区→脱氢。</w:t>
            </w:r>
          </w:p>
          <w:p w14:paraId="1BCC52F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②T-102→F-101→R-105→调节阀LV-10901→E-111A/B→T-103→E-111A/B→P-107→调节阀FV-10901→E-110→T-102。</w:t>
            </w:r>
          </w:p>
          <w:p w14:paraId="567AA4D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③E-112投运蒸汽，系统升温至正常。</w:t>
            </w:r>
          </w:p>
          <w:p w14:paraId="6AB1302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④T-103→EA-102→E-113→V-104→P-108→T-103。</w:t>
            </w:r>
          </w:p>
          <w:p w14:paraId="2356F6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⑤V-104回收甲醇纯度合格。                                                                                             ⑥P-108→调节阀LV-11101→V-102。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A141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甲醇萃取回收系统开工</w:t>
            </w:r>
          </w:p>
          <w:p w14:paraId="00BE8ED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①P-106→调节阀LV-10801→E-109→T-102→调节阀PV-10901→V-105→P-109→界区→脱氢。</w:t>
            </w:r>
          </w:p>
          <w:p w14:paraId="6E2D26D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②T-102→F-101→R-105→调节阀LV-10901→E-111A/B→T-103→E-111A/B→P-107→调节阀FV-10901→E-110→T-102。</w:t>
            </w:r>
          </w:p>
          <w:p w14:paraId="4A7948F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③E-112投运蒸汽，系统升温至正常。</w:t>
            </w:r>
          </w:p>
          <w:p w14:paraId="5BA39DD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④T-103→EA-102→E-113→V-104→P-108→T-103。</w:t>
            </w:r>
          </w:p>
          <w:p w14:paraId="12DFD5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⑤V-104回收甲醇纯度合格。                                                                                             ⑥P-108→调节阀LV-11101→V-102。</w:t>
            </w:r>
          </w:p>
        </w:tc>
        <w:tc>
          <w:tcPr>
            <w:tcW w:w="2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E0FC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甲醇萃取回收系统开工</w:t>
            </w:r>
          </w:p>
          <w:p w14:paraId="502B7F7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①P-106→调节阀LV-10801→E-109→T-102→调节阀PV-10901→V-105→P-109→界区→脱氢。</w:t>
            </w:r>
          </w:p>
          <w:p w14:paraId="76ACDEF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②T-102→F-101→R-105→调节阀LV-10901→E-111A/B→T-103→E-111A/B→P-107→调节阀FV-10901→E-110→T-102。</w:t>
            </w:r>
          </w:p>
          <w:p w14:paraId="3C9E448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③E-112投运蒸汽，系统升温至正常。</w:t>
            </w:r>
          </w:p>
          <w:p w14:paraId="07DE371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④T-103→EA-102→E-113→V-104→P-108→T-103。</w:t>
            </w:r>
          </w:p>
          <w:p w14:paraId="12622C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⑤V-104回收甲醇纯度合格。                                                                                             ⑥P-108→调节阀LV-11101→V-102。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1B03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26CF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184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75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确认人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C1282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1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0FFC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1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4230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6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8931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3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B1D3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35B850DE">
      <w:pPr>
        <w:keepNext w:val="0"/>
        <w:keepLines w:val="0"/>
        <w:widowControl/>
        <w:suppressLineNumbers w:val="0"/>
        <w:jc w:val="both"/>
        <w:textAlignment w:val="center"/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48"/>
          <w:szCs w:val="48"/>
          <w:u w:val="none"/>
          <w:lang w:val="en-US" w:eastAsia="zh-CN" w:bidi="ar"/>
        </w:rPr>
        <w:sectPr>
          <w:footerReference r:id="rId4" w:type="default"/>
          <w:pgSz w:w="16838" w:h="11906" w:orient="landscape"/>
          <w:pgMar w:top="612" w:right="1440" w:bottom="612" w:left="1440" w:header="851" w:footer="992" w:gutter="0"/>
          <w:pgNumType w:fmt="decimal" w:start="1"/>
          <w:cols w:space="0" w:num="1"/>
          <w:rtlGutter w:val="0"/>
          <w:docGrid w:type="lines" w:linePitch="312" w:charSpace="0"/>
        </w:sectPr>
      </w:pPr>
    </w:p>
    <w:tbl>
      <w:tblPr>
        <w:tblStyle w:val="9"/>
        <w:tblW w:w="1458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2383"/>
        <w:gridCol w:w="2503"/>
        <w:gridCol w:w="2517"/>
        <w:gridCol w:w="2751"/>
        <w:gridCol w:w="2574"/>
      </w:tblGrid>
      <w:tr w14:paraId="74FFF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5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E0F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8"/>
                <w:szCs w:val="4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48"/>
                <w:szCs w:val="48"/>
                <w:u w:val="none"/>
                <w:lang w:val="en-US" w:eastAsia="zh-CN" w:bidi="ar"/>
              </w:rPr>
              <w:t>25万吨/年MTBE装置开工程序执行四级确认表</w:t>
            </w:r>
          </w:p>
        </w:tc>
      </w:tr>
      <w:tr w14:paraId="665C2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495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日期：</w:t>
            </w:r>
          </w:p>
        </w:tc>
        <w:tc>
          <w:tcPr>
            <w:tcW w:w="2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A39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开工系统名称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61A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  <w:t>甲醇回收系统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贯通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9C4A1">
            <w:pPr>
              <w:keepNext w:val="0"/>
              <w:keepLines w:val="0"/>
              <w:widowControl/>
              <w:suppressLineNumbers w:val="0"/>
              <w:tabs>
                <w:tab w:val="left" w:pos="543"/>
                <w:tab w:val="center" w:pos="1238"/>
              </w:tabs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操作时间：</w:t>
            </w:r>
          </w:p>
        </w:tc>
      </w:tr>
      <w:tr w14:paraId="68F58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3" w:hRule="atLeast"/>
        </w:trPr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0E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装置开工系统简图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</w:p>
        </w:tc>
        <w:tc>
          <w:tcPr>
            <w:tcW w:w="10154" w:type="dxa"/>
            <w:gridSpan w:val="4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top"/>
          </w:tcPr>
          <w:p w14:paraId="7DD751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drawing>
                <wp:inline distT="0" distB="0" distL="114300" distR="114300">
                  <wp:extent cx="5387340" cy="1788795"/>
                  <wp:effectExtent l="0" t="0" r="3810" b="190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340" cy="178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08888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D932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01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操作要点</w:t>
            </w:r>
          </w:p>
        </w:tc>
        <w:tc>
          <w:tcPr>
            <w:tcW w:w="2383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4549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操作工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5A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班长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C3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车间技术员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77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车间主任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41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完成时间：</w:t>
            </w:r>
          </w:p>
        </w:tc>
      </w:tr>
      <w:tr w14:paraId="180A0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E9D5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甲醇萃取回收系统流程贯通</w:t>
            </w:r>
          </w:p>
          <w:p w14:paraId="6673AF4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①T-103内部注入除盐水，控制塔底液位在70-80%之间。</w:t>
            </w:r>
          </w:p>
          <w:p w14:paraId="70335DA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②启动甲醇回收塔塔底泵P-107，经过换热器E-111、E-110，将除盐水输送至甲醇萃取塔T-102内。投运过滤器F-101、萃取水净化器R-105，使萃取水循环至T-103内。当T-102上界位在2-5%之间，停止向系统内注入除盐水。</w:t>
            </w:r>
          </w:p>
          <w:p w14:paraId="234FD98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③启动甲醇进料泵P-102泵，将甲醇输送至甲醇回收塔顶回流泵V-104，当其液位升至70-80%时，停运P-102泵。</w:t>
            </w:r>
          </w:p>
          <w:p w14:paraId="51096EF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④甲醇回收塔底再沸器E-112引蒸汽，T-103开始升温，温度升至正常时，启动甲醇回收泵P-108泵，建立回流。</w:t>
            </w:r>
          </w:p>
          <w:p w14:paraId="40E4553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⑤调整操作，搞好平稳操作，确保产品质量合格。各系统操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                                                                  </w:t>
            </w:r>
          </w:p>
        </w:tc>
        <w:tc>
          <w:tcPr>
            <w:tcW w:w="2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D76C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甲醇萃取回收系统流程贯通</w:t>
            </w:r>
          </w:p>
          <w:p w14:paraId="775A9A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①T-103内部注入除盐水，控制塔底液位在70-80%之间。</w:t>
            </w:r>
          </w:p>
          <w:p w14:paraId="5E15FFA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②启动甲醇回收塔塔底泵P-107，经过换热器E-111、E-110，将除盐水输送至甲醇萃取塔T-102内。投运过滤器F-101、萃取水净化器R-105，使萃取水循环至T-103内。当T-102上界位在2-5%之间，停止向系统内注入除盐水。</w:t>
            </w:r>
          </w:p>
          <w:p w14:paraId="5F2FF9C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③启动甲醇进料泵P-102泵，将甲醇输送至甲醇回收塔顶回流泵V-104，当其液位升至70-80%时，停运P-102泵。</w:t>
            </w:r>
          </w:p>
          <w:p w14:paraId="2C1E89D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④甲醇回收塔底再沸器E-112引蒸汽，T-103开始升温，温度升至正常时，启动甲醇回收泵P-108泵，建立回流。</w:t>
            </w:r>
          </w:p>
          <w:p w14:paraId="59222B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⑤调整操作，搞好平稳操作，确保产品质量合格。各系统操</w:t>
            </w:r>
          </w:p>
        </w:tc>
        <w:tc>
          <w:tcPr>
            <w:tcW w:w="2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0E95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甲醇萃取回收系统流程贯通</w:t>
            </w:r>
          </w:p>
          <w:p w14:paraId="63EFC60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①T-103内部注入除盐水，控制塔底液位在70-80%之间。</w:t>
            </w:r>
          </w:p>
          <w:p w14:paraId="4465E4A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②启动甲醇回收塔塔底泵P-107，经过换热器E-111、E-110，将除盐水输送至甲醇萃取塔T-102内。投运过滤器F-101、萃取水净化器R-105，使萃取水循环至T-103内。当T-102上界位在2-5%之间，停止向系统内注入除盐水。</w:t>
            </w:r>
          </w:p>
          <w:p w14:paraId="4A22990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③启动甲醇进料泵P-102泵，将甲醇输送至甲醇回收塔顶回流泵V-104，当其液位升至70-80%时，停运P-102泵。</w:t>
            </w:r>
          </w:p>
          <w:p w14:paraId="1179F1C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④甲醇回收塔底再沸器E-112引蒸汽，T-103开始升温，温度升至正常时，启动甲醇回收泵P-108泵，建立回流。</w:t>
            </w:r>
          </w:p>
          <w:p w14:paraId="68B470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⑤调整操作，搞好平稳操作，确保产品质量合格。各系统操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5F6F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甲醇萃取回收系统流程贯通</w:t>
            </w:r>
          </w:p>
          <w:p w14:paraId="1048337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①T-103内部注入除盐水，控制塔底液位在70-80%之间。</w:t>
            </w:r>
          </w:p>
          <w:p w14:paraId="608B809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②启动甲醇回收塔塔底泵P-107，经过换热器E-111、E-110，将除盐水输送至甲醇萃取塔T-102内。投运过滤器F-101、萃取水净化器R-105，使萃取水循环至T-103内。当T-102上界位在2-5%之间，停止向系统内注入除盐水。</w:t>
            </w:r>
          </w:p>
          <w:p w14:paraId="4F59936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③启动甲醇进料泵P-102泵，将甲醇输送至甲醇回收塔顶回流泵V-104，当其液位升至70-80%时，停运P-102泵。</w:t>
            </w:r>
          </w:p>
          <w:p w14:paraId="5C2BADB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④甲醇回收塔底再沸器E-112引蒸汽，T-103开始升温，温度升至正常时，启动甲醇回收泵P-108泵，建立回流。</w:t>
            </w:r>
          </w:p>
          <w:p w14:paraId="395586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⑤调整操作，搞好平稳操作，确保产品质量合格。各系统操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EF0D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甲醇萃取回收系统流程贯通</w:t>
            </w:r>
          </w:p>
          <w:p w14:paraId="06D5F47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①T-103内部注入除盐水，控制塔底液位在70-80%之间。</w:t>
            </w:r>
          </w:p>
          <w:p w14:paraId="7BC8F31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②启动甲醇回收塔塔底泵P-107，经过换热器E-111、E-110，将除盐水输送至甲醇萃取塔T-102内。投运过滤器F-101、萃取水净化器R-105，使萃取水循环至T-103内。当T-102上界位在2-5%之间，停止向系统内注入除盐水。</w:t>
            </w:r>
          </w:p>
          <w:p w14:paraId="65E895E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③启动甲醇进料泵P-102泵，将甲醇输送至甲醇回收塔顶回流泵V-104，当其液位升至70-80%时，停运P-102泵。</w:t>
            </w:r>
          </w:p>
          <w:p w14:paraId="65FF5F1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④甲醇回收塔底再沸器E-112引蒸汽，T-103开始升温，温度升至正常时，启动甲醇回收泵P-108泵，建立回流。</w:t>
            </w:r>
          </w:p>
          <w:p w14:paraId="787F74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⑤调整操作，搞好平稳操作，确保产品质量合格。各系统操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  <w:t>。</w:t>
            </w:r>
          </w:p>
        </w:tc>
        <w:tc>
          <w:tcPr>
            <w:tcW w:w="2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FDF72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F10B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185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4D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确认人</w:t>
            </w:r>
          </w:p>
        </w:tc>
        <w:tc>
          <w:tcPr>
            <w:tcW w:w="2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CE1A5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33AB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14C3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01C0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34B0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49CF1D5D"/>
    <w:tbl>
      <w:tblPr>
        <w:tblStyle w:val="9"/>
        <w:tblW w:w="14562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2384"/>
        <w:gridCol w:w="2516"/>
        <w:gridCol w:w="2517"/>
        <w:gridCol w:w="2767"/>
        <w:gridCol w:w="2533"/>
      </w:tblGrid>
      <w:tr w14:paraId="57E4A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1456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0AE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8"/>
                <w:szCs w:val="4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48"/>
                <w:szCs w:val="48"/>
                <w:u w:val="none"/>
                <w:lang w:val="en-US" w:eastAsia="zh-CN" w:bidi="ar"/>
              </w:rPr>
              <w:t>25万吨/年MTBE装置开工程序执行四级确认表</w:t>
            </w:r>
          </w:p>
        </w:tc>
      </w:tr>
      <w:tr w14:paraId="045F9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588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日期：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C16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开工系统名称</w:t>
            </w:r>
          </w:p>
        </w:tc>
        <w:tc>
          <w:tcPr>
            <w:tcW w:w="7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834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  <w:t>催化蒸馏系统引惰性碳四内循环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2691B">
            <w:pPr>
              <w:keepNext w:val="0"/>
              <w:keepLines w:val="0"/>
              <w:widowControl/>
              <w:suppressLineNumbers w:val="0"/>
              <w:tabs>
                <w:tab w:val="left" w:pos="543"/>
                <w:tab w:val="center" w:pos="1238"/>
              </w:tabs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操作时间：</w:t>
            </w:r>
          </w:p>
        </w:tc>
      </w:tr>
      <w:tr w14:paraId="31BB3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3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B6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装置开工系统简图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</w:p>
        </w:tc>
        <w:tc>
          <w:tcPr>
            <w:tcW w:w="10184" w:type="dxa"/>
            <w:gridSpan w:val="4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top"/>
          </w:tcPr>
          <w:p w14:paraId="2E43D5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drawing>
                <wp:inline distT="0" distB="0" distL="114300" distR="114300">
                  <wp:extent cx="5442585" cy="2415540"/>
                  <wp:effectExtent l="0" t="0" r="5715" b="3810"/>
                  <wp:docPr id="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2585" cy="2415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A5AF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6561A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05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操作要点</w:t>
            </w:r>
          </w:p>
        </w:tc>
        <w:tc>
          <w:tcPr>
            <w:tcW w:w="2384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B4F4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操作工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98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班长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2D8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车间技术员</w:t>
            </w:r>
          </w:p>
        </w:tc>
        <w:tc>
          <w:tcPr>
            <w:tcW w:w="2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CA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车间主任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65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完成时间：</w:t>
            </w:r>
          </w:p>
        </w:tc>
      </w:tr>
      <w:tr w14:paraId="310D5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B572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1.引惰性碳四</w:t>
            </w:r>
          </w:p>
          <w:p w14:paraId="445A433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①惰性碳四自界区→ME-104→E-105A/B</w:t>
            </w:r>
          </w:p>
          <w:p w14:paraId="22A7870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→T-101B→T-101A→EA-101→E-108→V-103。</w:t>
            </w:r>
          </w:p>
          <w:p w14:paraId="364628C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②待V-103液位至50%，启动催化塔顶回流泵P-106。</w:t>
            </w:r>
          </w:p>
          <w:p w14:paraId="734E734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③T-101A建立塔顶回流。                                                                                                 2.甲醇回收系统回收甲醇</w:t>
            </w:r>
          </w:p>
          <w:p w14:paraId="7630EA8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①惰性碳四自V-103→P-106→E-109→T-102→V-105→P-109→ME-104。</w:t>
            </w:r>
          </w:p>
          <w:p w14:paraId="0AEB0FF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⑤调整操作，搞好平稳操作，确保产品质量合格。各系统操作平稳后，各调控仪表逐步投入自动。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                                                                  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9DCC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1.引惰性碳四</w:t>
            </w:r>
          </w:p>
          <w:p w14:paraId="14D82A2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①惰性碳四自界区→ME-104→E-105A/B</w:t>
            </w:r>
          </w:p>
          <w:p w14:paraId="7766BB9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→T-101B→T-101A→EA-101→E-108→V-103。</w:t>
            </w:r>
          </w:p>
          <w:p w14:paraId="613CEA3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②待V-103液位至50%，启动催化塔顶回流泵P-106。</w:t>
            </w:r>
          </w:p>
          <w:p w14:paraId="11B2C3C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③T-101A建立塔顶回流。                                                                                                 2.甲醇回收系统回收甲醇</w:t>
            </w:r>
          </w:p>
          <w:p w14:paraId="1584D4F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①惰性碳四自V-103→P-106→E-109→T-102→V-105→P-109→ME-104。</w:t>
            </w:r>
          </w:p>
          <w:p w14:paraId="7364BB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⑤调整操作，搞好平稳操作，确保产品质量合格。各系统操作平稳后，各调控仪表逐步投入自动。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D261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1.引惰性碳四</w:t>
            </w:r>
          </w:p>
          <w:p w14:paraId="3C2B8E3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①惰性碳四自界区→ME-104→E-105A/B</w:t>
            </w:r>
          </w:p>
          <w:p w14:paraId="711D185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→T-101B→T-101A→EA-101→E-108→V-103。</w:t>
            </w:r>
          </w:p>
          <w:p w14:paraId="3C8C67B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②待V-103液位至50%，启动催化塔顶回流泵P-106。</w:t>
            </w:r>
          </w:p>
          <w:p w14:paraId="0C0913D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③T-101A建立塔顶回流。                                                                                                 2.甲醇回收系统回收甲醇</w:t>
            </w:r>
          </w:p>
          <w:p w14:paraId="232CB69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①惰性碳四自V-103→P-106→E-109→T-102→V-105→P-109→ME-104。</w:t>
            </w:r>
          </w:p>
          <w:p w14:paraId="4E7AA4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⑤调整操作，搞好平稳操作，确保产品质量合格。各系统操作平稳后，各调控仪表逐步投入自动。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1B45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1.引惰性碳四</w:t>
            </w:r>
          </w:p>
          <w:p w14:paraId="71B5F3B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①惰性碳四自界区→ME-104→E-105A/B</w:t>
            </w:r>
          </w:p>
          <w:p w14:paraId="10D9205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→T-101B→T-101A→EA-101→E-108→V-103。</w:t>
            </w:r>
          </w:p>
          <w:p w14:paraId="43EC981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②待V-103液位至50%，启动催化塔顶回流泵P-106。</w:t>
            </w:r>
          </w:p>
          <w:p w14:paraId="5B50D08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③T-101A建立塔顶回流。                                                                                                 2.甲醇回收系统回收甲醇</w:t>
            </w:r>
          </w:p>
          <w:p w14:paraId="014AD32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①惰性碳四自V-103→P-106→E-109→T-102→V-105→P-109→ME-104。</w:t>
            </w:r>
          </w:p>
          <w:p w14:paraId="298B85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⑤调整操作，搞好平稳操作，确保产品质量合格。各系统操作平稳后，各调控仪表逐步投入自动。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</w:t>
            </w:r>
          </w:p>
        </w:tc>
        <w:tc>
          <w:tcPr>
            <w:tcW w:w="2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A46B1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1.引惰性碳四</w:t>
            </w:r>
          </w:p>
          <w:p w14:paraId="640C3D2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①惰性碳四自界区→ME-104→E-105A/B</w:t>
            </w:r>
          </w:p>
          <w:p w14:paraId="07C34AD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→T-101B→T-101A→EA-101→E-108→V-103。</w:t>
            </w:r>
          </w:p>
          <w:p w14:paraId="6E168F8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②待V-103液位至50%，启动催化塔顶回流泵P-106。</w:t>
            </w:r>
          </w:p>
          <w:p w14:paraId="20B943B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③T-101A建立塔顶回流。                                                                                                 2.甲醇回收系统回收甲醇</w:t>
            </w:r>
          </w:p>
          <w:p w14:paraId="1A31535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①惰性碳四自V-103→P-106→E-109→T-102→V-105→P-109→ME-104。</w:t>
            </w:r>
          </w:p>
          <w:p w14:paraId="08CBB5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⑤调整操作，搞好平稳操作，确保产品质量合格。各系统操作平稳后，各调控仪表逐步投入自动。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D9C62A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0E416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184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EB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确认人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889FE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1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E95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1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19AD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6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2178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3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94CB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tbl>
      <w:tblPr>
        <w:tblStyle w:val="9"/>
        <w:tblpPr w:leftFromText="180" w:rightFromText="180" w:vertAnchor="text" w:horzAnchor="page" w:tblpX="1496" w:tblpY="-80"/>
        <w:tblOverlap w:val="never"/>
        <w:tblW w:w="1456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2384"/>
        <w:gridCol w:w="2516"/>
        <w:gridCol w:w="2517"/>
        <w:gridCol w:w="2767"/>
        <w:gridCol w:w="2533"/>
      </w:tblGrid>
      <w:tr w14:paraId="36131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1456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034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8"/>
                <w:szCs w:val="4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48"/>
                <w:szCs w:val="48"/>
                <w:u w:val="none"/>
                <w:lang w:val="en-US" w:eastAsia="zh-CN" w:bidi="ar"/>
              </w:rPr>
              <w:t>25万吨/年MTBE装置开工程序执行四级确认表</w:t>
            </w:r>
          </w:p>
        </w:tc>
      </w:tr>
      <w:tr w14:paraId="05AE2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0A4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日期：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0F2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开工系统名称</w:t>
            </w:r>
          </w:p>
        </w:tc>
        <w:tc>
          <w:tcPr>
            <w:tcW w:w="7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82D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  <w:t>原料系统开工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C385C">
            <w:pPr>
              <w:keepNext w:val="0"/>
              <w:keepLines w:val="0"/>
              <w:widowControl/>
              <w:suppressLineNumbers w:val="0"/>
              <w:tabs>
                <w:tab w:val="left" w:pos="543"/>
                <w:tab w:val="center" w:pos="1238"/>
              </w:tabs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操作时间：</w:t>
            </w:r>
          </w:p>
        </w:tc>
      </w:tr>
      <w:tr w14:paraId="6593D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3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58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装置开工系统简图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</w:p>
        </w:tc>
        <w:tc>
          <w:tcPr>
            <w:tcW w:w="10184" w:type="dxa"/>
            <w:gridSpan w:val="4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top"/>
          </w:tcPr>
          <w:p w14:paraId="6759F5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drawing>
                <wp:inline distT="0" distB="0" distL="114300" distR="114300">
                  <wp:extent cx="5554345" cy="1960245"/>
                  <wp:effectExtent l="0" t="0" r="8255" b="1905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4345" cy="1960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91846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6DE23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C3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操作要点</w:t>
            </w:r>
          </w:p>
        </w:tc>
        <w:tc>
          <w:tcPr>
            <w:tcW w:w="2384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3F13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操作工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0A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班长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35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车间技术员</w:t>
            </w:r>
          </w:p>
        </w:tc>
        <w:tc>
          <w:tcPr>
            <w:tcW w:w="2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C7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车间主任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C5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完成时间：</w:t>
            </w:r>
          </w:p>
        </w:tc>
      </w:tr>
      <w:tr w14:paraId="78FAC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3ED6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1、投运富异丁烯、甲醇界区原料进料</w:t>
            </w:r>
          </w:p>
          <w:p w14:paraId="7B1D7E9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①内操开启V-101进料切断阀HV-10101；②内操开启V-102进料调节阀LV-10201；</w:t>
            </w:r>
          </w:p>
          <w:p w14:paraId="48480FC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③内操开启富异丁烯进料泵P-101A/B出口调节阀FV-10102；                                                                               ④内操开启甲醇进料泵P-102A/B出口调节阀FV-10504、FV-10503。</w:t>
            </w:r>
          </w:p>
          <w:p w14:paraId="1130DD7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⑤外操开启V-101进料切断阀HV-10101上下游阀；⑥外操开启V-102进料调节阀LV-10201上下游阀；                                   ⑦外操开启富异丁烯进料泵P-101A/B出口调节阀FV-10102上下游阀；                                                                 ⑧外操开启甲醇进料泵P-102A/B出口调节阀FV-10504、FV-10503上下游阀。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                                                           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7427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1、投运富异丁烯、甲醇界区原料进料</w:t>
            </w:r>
          </w:p>
          <w:p w14:paraId="719EBD9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①内操开启V-101进料切断阀HV-10101；②内操开启V-102进料调节阀LV-10201；</w:t>
            </w:r>
          </w:p>
          <w:p w14:paraId="52F865B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③内操开启富异丁烯进料泵P-101A/B出口调节阀FV-10102；                                                                               ④内操开启甲醇进料泵P-102A/B出口调节阀FV-10504、FV-10503。</w:t>
            </w:r>
          </w:p>
          <w:p w14:paraId="02A4DE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⑤外操开启V-101进料切断阀HV-10101上下游阀；⑥外操开启V-102进料调节阀LV-10201上下游阀；                                   ⑦外操开启富异丁烯进料泵P-101A/B出口调节阀FV-10102上下游阀；                                                                 ⑧外操开启甲醇进料泵P-102A/B出口调节阀FV-10504、FV-10503上下游阀。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1403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1、投运富异丁烯、甲醇界区原料进料</w:t>
            </w:r>
          </w:p>
          <w:p w14:paraId="2E1B080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①内操开启V-101进料切断阀HV-10101；②内操开启V-102进料调节阀LV-10201；</w:t>
            </w:r>
          </w:p>
          <w:p w14:paraId="6008845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③内操开启富异丁烯进料泵P-101A/B出口调节阀FV-10102；                                                                               ④内操开启甲醇进料泵P-102A/B出口调节阀FV-10504、FV-10503。</w:t>
            </w:r>
          </w:p>
          <w:p w14:paraId="56DC7B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⑤外操开启V-101进料切断阀HV-10101上下游阀；⑥外操开启V-102进料调节阀LV-10201上下游阀；                                   ⑦外操开启富异丁烯进料泵P-101A/B出口调节阀FV-10102上下游阀；                                                                 ⑧外操开启甲醇进料泵P-102A/B出口调节阀FV-10504、FV-10503上下游阀。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8726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1、投运富异丁烯、甲醇界区原料进料</w:t>
            </w:r>
          </w:p>
          <w:p w14:paraId="6B64BB0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①内操开启V-101进料切断阀HV-10101；②内操开启V-102进料调节阀LV-10201；</w:t>
            </w:r>
          </w:p>
          <w:p w14:paraId="38AB88D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③内操开启富异丁烯进料泵P-101A/B出口调节阀FV-10102；                                                                               ④内操开启甲醇进料泵P-102A/B出口调节阀FV-10504、FV-10503。</w:t>
            </w:r>
          </w:p>
          <w:p w14:paraId="5C8CE3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⑤外操开启V-101进料切断阀HV-10101上下游阀；⑥外操开启V-102进料调节阀LV-10201上下游阀；                                   ⑦外操开启富异丁烯进料泵P-101A/B出口调节阀FV-10102上下游阀；                                                                 ⑧外操开启甲醇进料泵P-102A/B出口调节阀FV-10504、FV-10503上下游阀。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</w:t>
            </w:r>
          </w:p>
        </w:tc>
        <w:tc>
          <w:tcPr>
            <w:tcW w:w="2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45B2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1、投运富异丁烯、甲醇界区原料进料</w:t>
            </w:r>
          </w:p>
          <w:p w14:paraId="00EE66E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①内操开启V-101进料切断阀HV-10101；②内操开启V-102进料调节阀LV-10201；</w:t>
            </w:r>
          </w:p>
          <w:p w14:paraId="05F2669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③内操开启富异丁烯进料泵P-101A/B出口调节阀FV-10102；                                                                               ④内操开启甲醇进料泵P-102A/B出口调节阀FV-10504、FV-10503。</w:t>
            </w:r>
          </w:p>
          <w:p w14:paraId="3EAB42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⑤外操开启V-101进料切断阀HV-10101上下游阀；⑥外操开启V-102进料调节阀LV-10201上下游阀；                                   ⑦外操开启富异丁烯进料泵P-101A/B出口调节阀FV-10102上下游阀；                                                                 ⑧外操开启甲醇进料泵P-102A/B出口调节阀FV-10504、FV-10503上下游阀。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90735F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AC46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184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94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确认人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D1EE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1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0701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1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A954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6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8A35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3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2597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59D5869F"/>
    <w:p w14:paraId="279F4838"/>
    <w:tbl>
      <w:tblPr>
        <w:tblStyle w:val="9"/>
        <w:tblW w:w="14562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2384"/>
        <w:gridCol w:w="2516"/>
        <w:gridCol w:w="2517"/>
        <w:gridCol w:w="2767"/>
        <w:gridCol w:w="2533"/>
      </w:tblGrid>
      <w:tr w14:paraId="50AE2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1456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9DB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8"/>
                <w:szCs w:val="4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48"/>
                <w:szCs w:val="48"/>
                <w:u w:val="none"/>
                <w:lang w:val="en-US" w:eastAsia="zh-CN" w:bidi="ar"/>
              </w:rPr>
              <w:t>25万吨/年MTBE装置开工程序执行四级确认表</w:t>
            </w:r>
          </w:p>
        </w:tc>
      </w:tr>
      <w:tr w14:paraId="014AA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4AB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日期：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5C0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开工系统名称</w:t>
            </w:r>
          </w:p>
        </w:tc>
        <w:tc>
          <w:tcPr>
            <w:tcW w:w="7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63F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  <w:t>反应系统开工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58C32">
            <w:pPr>
              <w:keepNext w:val="0"/>
              <w:keepLines w:val="0"/>
              <w:widowControl/>
              <w:suppressLineNumbers w:val="0"/>
              <w:tabs>
                <w:tab w:val="left" w:pos="543"/>
                <w:tab w:val="center" w:pos="1238"/>
              </w:tabs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操作时间：</w:t>
            </w:r>
          </w:p>
        </w:tc>
      </w:tr>
      <w:tr w14:paraId="13DDF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3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C0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装置开工系统简图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</w:p>
        </w:tc>
        <w:tc>
          <w:tcPr>
            <w:tcW w:w="10184" w:type="dxa"/>
            <w:gridSpan w:val="4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top"/>
          </w:tcPr>
          <w:p w14:paraId="08BF9D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drawing>
                <wp:inline distT="0" distB="0" distL="114300" distR="114300">
                  <wp:extent cx="5425440" cy="2243455"/>
                  <wp:effectExtent l="0" t="0" r="3810" b="4445"/>
                  <wp:docPr id="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440" cy="2243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35C15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F190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FB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操作要点</w:t>
            </w:r>
          </w:p>
        </w:tc>
        <w:tc>
          <w:tcPr>
            <w:tcW w:w="2384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5C63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操作工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D8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班长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644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车间技术员</w:t>
            </w:r>
          </w:p>
        </w:tc>
        <w:tc>
          <w:tcPr>
            <w:tcW w:w="2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207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车间主任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0D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完成时间：</w:t>
            </w:r>
          </w:p>
        </w:tc>
      </w:tr>
      <w:tr w14:paraId="0A7A0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BE5C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1、第一反应器R-101进料,第三反应器R-103至催化蒸馏进料</w:t>
            </w:r>
          </w:p>
          <w:p w14:paraId="185FA71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①E-101→ME-102→R-101→P-103→E-102→调节阀FV-10301→ME-102；</w:t>
            </w:r>
          </w:p>
          <w:p w14:paraId="1D37330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②R-101→ME-103→R-102→P-104→E-103→调节阀FV-10401→ME-103；                                                                                         ③R-102→R-103→调节阀PV-10403。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                                                    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3A68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1、第一反应器R-101进料,第三反应器R-103至催化蒸馏进料</w:t>
            </w:r>
          </w:p>
          <w:p w14:paraId="2E50FCC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①E-101→ME-102→R-101→P-103→E-102→调节阀FV-10301→ME-102；</w:t>
            </w:r>
          </w:p>
          <w:p w14:paraId="6816F2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②R-101→ME-103→R-102→P-104→E-103→调节阀FV-10401→ME-103；                                                                                         ③R-102→R-103→调节阀PV-10403。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8EEA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1、第一反应器R-101进料,第三反应器R-103至催化蒸馏进料</w:t>
            </w:r>
          </w:p>
          <w:p w14:paraId="5DE7E8F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①E-101→ME-102→R-101→P-103→E-102→调节阀FV-10301→ME-102；</w:t>
            </w:r>
          </w:p>
          <w:p w14:paraId="357BB1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②R-101→ME-103→R-102→P-104→E-103→调节阀FV-10401→ME-103；                                                                                         ③R-102→R-103→调节阀PV-10403。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19F3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1、第一反应器R-101进料,第三反应器R-103至催化蒸馏进料</w:t>
            </w:r>
          </w:p>
          <w:p w14:paraId="24AF161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①E-101→ME-102→R-101→P-103→E-102→调节阀FV-10301→ME-102；</w:t>
            </w:r>
          </w:p>
          <w:p w14:paraId="00B311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②R-101→ME-103→R-102→P-104→E-103→调节阀FV-10401→ME-103；                                                                                         ③R-102→R-103→调节阀PV-10403。</w:t>
            </w:r>
          </w:p>
        </w:tc>
        <w:tc>
          <w:tcPr>
            <w:tcW w:w="2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FB81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1、第一反应器R-101进料,第三反应器R-103至催化蒸馏进料</w:t>
            </w:r>
          </w:p>
          <w:p w14:paraId="49873FE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①E-101→ME-102→R-101→P-103→E-102→调节阀FV-10301→ME-102；</w:t>
            </w:r>
          </w:p>
          <w:p w14:paraId="5042BF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②R-101→ME-103→R-102→P-104→E-103→调节阀FV-10401→ME-103；                                                                                         ③R-102→R-103→调节阀PV-10403。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CDBF9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0841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184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6C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确认人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81DB8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1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DB4E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1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2566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6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3F74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3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0102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01B4E8B5"/>
    <w:p w14:paraId="0AB415DD"/>
    <w:tbl>
      <w:tblPr>
        <w:tblStyle w:val="9"/>
        <w:tblW w:w="14562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2384"/>
        <w:gridCol w:w="2516"/>
        <w:gridCol w:w="2517"/>
        <w:gridCol w:w="2767"/>
        <w:gridCol w:w="2533"/>
      </w:tblGrid>
      <w:tr w14:paraId="0B227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1456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6D5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8"/>
                <w:szCs w:val="4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48"/>
                <w:szCs w:val="48"/>
                <w:u w:val="none"/>
                <w:lang w:val="en-US" w:eastAsia="zh-CN" w:bidi="ar"/>
              </w:rPr>
              <w:t>25万吨/年MTBE装置开工程序执行四级确认表</w:t>
            </w:r>
          </w:p>
        </w:tc>
      </w:tr>
      <w:tr w14:paraId="1C873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3AF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日期：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494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开工系统名称</w:t>
            </w:r>
          </w:p>
        </w:tc>
        <w:tc>
          <w:tcPr>
            <w:tcW w:w="7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657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  <w:t>催化蒸馏系统开工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C2ADC">
            <w:pPr>
              <w:keepNext w:val="0"/>
              <w:keepLines w:val="0"/>
              <w:widowControl/>
              <w:suppressLineNumbers w:val="0"/>
              <w:tabs>
                <w:tab w:val="left" w:pos="543"/>
                <w:tab w:val="center" w:pos="1238"/>
              </w:tabs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操作时间：</w:t>
            </w:r>
          </w:p>
        </w:tc>
      </w:tr>
      <w:tr w14:paraId="4EBEA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3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CC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装置开工系统简图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</w:p>
        </w:tc>
        <w:tc>
          <w:tcPr>
            <w:tcW w:w="10184" w:type="dxa"/>
            <w:gridSpan w:val="4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top"/>
          </w:tcPr>
          <w:p w14:paraId="051347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drawing>
                <wp:inline distT="0" distB="0" distL="114300" distR="114300">
                  <wp:extent cx="5076825" cy="2536190"/>
                  <wp:effectExtent l="0" t="0" r="9525" b="1651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536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DF069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8450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56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操作要点</w:t>
            </w:r>
          </w:p>
        </w:tc>
        <w:tc>
          <w:tcPr>
            <w:tcW w:w="2384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DBD0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操作工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55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班长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EB2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车间技术员</w:t>
            </w:r>
          </w:p>
        </w:tc>
        <w:tc>
          <w:tcPr>
            <w:tcW w:w="2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2F6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车间主任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52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完成时间：</w:t>
            </w:r>
          </w:p>
        </w:tc>
      </w:tr>
      <w:tr w14:paraId="2BA55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4D17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1、催化蒸馏系统开工</w:t>
            </w:r>
          </w:p>
          <w:p w14:paraId="4A79C61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①调节阀PV-10403→E-105A/B→T-101B；</w:t>
            </w:r>
          </w:p>
          <w:p w14:paraId="3409FB1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②T-101B底部液位至50-60%时，E-104投用蒸汽，催化蒸馏系统开始升温至正常，投运换热设备EA-101和E-108；                                                   ③T-101B→T-101A→EA-101→E-108→V-103→P-106→T-101A。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                                                 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FFA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1、催化蒸馏系统开工</w:t>
            </w:r>
          </w:p>
          <w:p w14:paraId="553DE3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①调节阀PV-10403→E-105A/B→T-101B；</w:t>
            </w:r>
          </w:p>
          <w:p w14:paraId="50A3CE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②T-101B底部液位至50-60%时，E-104投用蒸汽，催化蒸馏系统开始升温至正常，投运换热设备EA-101和E-108；                                                   ③T-101B→T-101A→EA-101→E-108→V-103→P-106→T-101A。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BEC6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1、催化蒸馏系统开工</w:t>
            </w:r>
          </w:p>
          <w:p w14:paraId="3EEDDE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①调节阀PV-10403→E-105A/B→T-101B；</w:t>
            </w:r>
          </w:p>
          <w:p w14:paraId="4FF76A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②T-101B底部液位至50-60%时，E-104投用蒸汽，催化蒸馏系统开始升温至正常，投运换热设备EA-101和E-108；                                                   ③T-101B→T-101A→EA-101→E-108→V-103→P-106→T-101A。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62F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1、催化蒸馏系统开工</w:t>
            </w:r>
          </w:p>
          <w:p w14:paraId="69C976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①调节阀PV-10403→E-105A/B→T-101B；</w:t>
            </w:r>
          </w:p>
          <w:p w14:paraId="32E7E2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②T-101B底部液位至50-60%时，E-104投用蒸汽，催化蒸馏系统开始升温至正常，投运换热设备EA-101和E-108；                                                   ③T-101B→T-101A→EA-101→E-108→V-103→P-106→T-101A。</w:t>
            </w:r>
          </w:p>
        </w:tc>
        <w:tc>
          <w:tcPr>
            <w:tcW w:w="2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FAE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1、催化蒸馏系统开工</w:t>
            </w:r>
          </w:p>
          <w:p w14:paraId="0D0BA7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①调节阀PV-10403→E-105A/B→T-101B；</w:t>
            </w:r>
          </w:p>
          <w:p w14:paraId="059E94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②T-101B底部液位至50-60%时，E-104投用蒸汽，催化蒸馏系统开始升温至正常，投运换热设备EA-101和E-108；                                                   ③T-101B→T-101A→EA-101→E-108→V-103→P-106→T-101A。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5271E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1265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184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17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确认人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52B8F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1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519A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1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CFC5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6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4EDC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3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F148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26ABFBA5"/>
    <w:p w14:paraId="7C53B97E"/>
    <w:p w14:paraId="35823B20"/>
    <w:p w14:paraId="73B2F060"/>
    <w:tbl>
      <w:tblPr>
        <w:tblStyle w:val="9"/>
        <w:tblW w:w="14562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2384"/>
        <w:gridCol w:w="2516"/>
        <w:gridCol w:w="2517"/>
        <w:gridCol w:w="2767"/>
        <w:gridCol w:w="2533"/>
      </w:tblGrid>
      <w:tr w14:paraId="61ACD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1456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D17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8"/>
                <w:szCs w:val="4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48"/>
                <w:szCs w:val="48"/>
                <w:u w:val="none"/>
                <w:lang w:val="en-US" w:eastAsia="zh-CN" w:bidi="ar"/>
              </w:rPr>
              <w:t>25万吨/年MTBE装置开工程序执行四级确认表</w:t>
            </w:r>
          </w:p>
        </w:tc>
      </w:tr>
      <w:tr w14:paraId="2AD73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7C2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日期：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268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开工系统名称</w:t>
            </w:r>
          </w:p>
        </w:tc>
        <w:tc>
          <w:tcPr>
            <w:tcW w:w="7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98D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装置引碳四、甲醇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89BF9">
            <w:pPr>
              <w:keepNext w:val="0"/>
              <w:keepLines w:val="0"/>
              <w:widowControl/>
              <w:suppressLineNumbers w:val="0"/>
              <w:tabs>
                <w:tab w:val="left" w:pos="543"/>
                <w:tab w:val="center" w:pos="1238"/>
              </w:tabs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操作时间：</w:t>
            </w:r>
          </w:p>
        </w:tc>
      </w:tr>
      <w:tr w14:paraId="68DE7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3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3D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装置开工系统简图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</w:p>
        </w:tc>
        <w:tc>
          <w:tcPr>
            <w:tcW w:w="10184" w:type="dxa"/>
            <w:gridSpan w:val="4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top"/>
          </w:tcPr>
          <w:p w14:paraId="47769A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  <w:object>
                <v:shape id="_x0000_i1027" o:spt="75" type="#_x0000_t75" style="height:202.8pt;width:328.5pt;" o:ole="t" filled="f" o:preferrelative="t" stroked="f" coordsize="21600,21600">
                  <v:path/>
                  <v:fill on="f" focussize="0,0"/>
                  <v:stroke on="f"/>
                  <v:imagedata r:id="rId17" o:title=""/>
                  <o:lock v:ext="edit" aspectratio="f"/>
                  <w10:wrap type="none"/>
                  <w10:anchorlock/>
                </v:shape>
                <o:OLEObject Type="Embed" ProgID="Visio.Drawing.11" ShapeID="_x0000_i1027" DrawAspect="Content" ObjectID="_1468075727" r:id="rId16">
                  <o:LockedField>false</o:LockedField>
                </o:OLEObject>
              </w:object>
            </w:r>
          </w:p>
        </w:tc>
        <w:tc>
          <w:tcPr>
            <w:tcW w:w="253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701EA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AB74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E8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操作要点</w:t>
            </w:r>
          </w:p>
        </w:tc>
        <w:tc>
          <w:tcPr>
            <w:tcW w:w="2384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C885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操作工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36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班长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FC9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车间技术员</w:t>
            </w:r>
          </w:p>
        </w:tc>
        <w:tc>
          <w:tcPr>
            <w:tcW w:w="2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4F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车间主任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EC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完成时间：</w:t>
            </w:r>
          </w:p>
        </w:tc>
      </w:tr>
      <w:tr w14:paraId="4CE6C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2524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装置引碳四、甲醇：</w:t>
            </w:r>
          </w:p>
          <w:p w14:paraId="6316CE4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①界区碳四、甲醇原料罐流程完全打通。</w:t>
            </w:r>
          </w:p>
          <w:p w14:paraId="7264D05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②联系调度引碳四和甲醇，当碳四原料罐V-101、甲醇原料罐V-102液位至60%，    ③外操启动碳四进料泵P-101、甲醇进料泵P-102。</w:t>
            </w:r>
          </w:p>
          <w:p w14:paraId="3C53A01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                                              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3D03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装置引碳四、甲醇：</w:t>
            </w:r>
          </w:p>
          <w:p w14:paraId="47D521E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①界区碳四、甲醇原料罐流程完全打通。</w:t>
            </w:r>
          </w:p>
          <w:p w14:paraId="1C32705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②联系调度引碳四和甲醇，当碳四原料罐V-101、甲醇原料罐V-102液位至60%，                                             ③外操启动碳四进料泵P-101、甲醇进料泵P-102。</w:t>
            </w:r>
          </w:p>
          <w:p w14:paraId="06A4A5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26CF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装置引碳四、甲醇：</w:t>
            </w:r>
          </w:p>
          <w:p w14:paraId="6E8AA88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①界区碳四、甲醇原料罐流程完全打通。</w:t>
            </w:r>
          </w:p>
          <w:p w14:paraId="3C13E10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②联系调度引碳四和甲醇，当碳四原料罐V-101、甲醇原料罐V-102液位至60%，    ③外操启动碳四进料泵P-101、甲醇进料泵P-102。</w:t>
            </w:r>
          </w:p>
          <w:p w14:paraId="1D1F2B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8A58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装置引碳四、甲醇：</w:t>
            </w:r>
          </w:p>
          <w:p w14:paraId="06C14E9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①界区碳四、甲醇原料罐流程完全打通。</w:t>
            </w:r>
          </w:p>
          <w:p w14:paraId="2F85249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②联系调度引碳四和甲醇，当碳四原料罐V-101、甲醇原料罐V-102液位至60%，    ③外操启动碳四进料泵P-101、甲醇进料泵P-102。</w:t>
            </w:r>
          </w:p>
          <w:p w14:paraId="718BCD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347A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装置引碳四、甲醇：</w:t>
            </w:r>
          </w:p>
          <w:p w14:paraId="30A3F3E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①界区碳四、甲醇原料罐流程完全打通。</w:t>
            </w:r>
          </w:p>
          <w:p w14:paraId="4910304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②联系调度引碳四和甲醇，当碳四原料罐V-101、甲醇原料罐V-102液位至60%，                ③外操启动碳四进料泵P-101、甲醇进料泵P-102。</w:t>
            </w:r>
          </w:p>
          <w:p w14:paraId="2F1C88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9A882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CB73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184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B2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确认人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545B7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1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F8F1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1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24A9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6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BEE6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3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B1B8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7928C4D1"/>
    <w:p w14:paraId="70D161B0"/>
    <w:tbl>
      <w:tblPr>
        <w:tblStyle w:val="9"/>
        <w:tblW w:w="14562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2384"/>
        <w:gridCol w:w="2516"/>
        <w:gridCol w:w="2517"/>
        <w:gridCol w:w="2767"/>
        <w:gridCol w:w="2533"/>
      </w:tblGrid>
      <w:tr w14:paraId="59612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1456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BA1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8"/>
                <w:szCs w:val="4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48"/>
                <w:szCs w:val="48"/>
                <w:u w:val="none"/>
                <w:lang w:val="en-US" w:eastAsia="zh-CN" w:bidi="ar"/>
              </w:rPr>
              <w:t>25万吨/年MTBE装置开工程序执行四级确认表</w:t>
            </w:r>
          </w:p>
        </w:tc>
      </w:tr>
      <w:tr w14:paraId="43673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E2B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日期：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B6B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开工系统名称</w:t>
            </w:r>
          </w:p>
        </w:tc>
        <w:tc>
          <w:tcPr>
            <w:tcW w:w="7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161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再生碳四、醚后碳四与脱氢联动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43BEF">
            <w:pPr>
              <w:keepNext w:val="0"/>
              <w:keepLines w:val="0"/>
              <w:widowControl/>
              <w:suppressLineNumbers w:val="0"/>
              <w:tabs>
                <w:tab w:val="left" w:pos="543"/>
                <w:tab w:val="center" w:pos="1238"/>
              </w:tabs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操作时间：</w:t>
            </w:r>
          </w:p>
        </w:tc>
      </w:tr>
      <w:tr w14:paraId="46A23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3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1FC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装置开工系统简图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</w:p>
        </w:tc>
        <w:tc>
          <w:tcPr>
            <w:tcW w:w="10184" w:type="dxa"/>
            <w:gridSpan w:val="4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top"/>
          </w:tcPr>
          <w:p w14:paraId="47D0F5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  <w:object>
                <v:shape id="_x0000_i1028" o:spt="75" type="#_x0000_t75" style="height:221.45pt;width:362.3pt;" o:ole="t" filled="f" o:preferrelative="t" stroked="f" coordsize="21600,21600">
                  <v:path/>
                  <v:fill on="f" focussize="0,0"/>
                  <v:stroke on="f"/>
                  <v:imagedata r:id="rId19" o:title=""/>
                  <o:lock v:ext="edit" aspectratio="f"/>
                  <w10:wrap type="none"/>
                  <w10:anchorlock/>
                </v:shape>
                <o:OLEObject Type="Embed" ProgID="Visio.Drawing.11" ShapeID="_x0000_i1028" DrawAspect="Content" ObjectID="_1468075728" r:id="rId18">
                  <o:LockedField>false</o:LockedField>
                </o:OLEObject>
              </w:object>
            </w:r>
          </w:p>
        </w:tc>
        <w:tc>
          <w:tcPr>
            <w:tcW w:w="253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F1279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BF0E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E0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操作要点</w:t>
            </w:r>
          </w:p>
        </w:tc>
        <w:tc>
          <w:tcPr>
            <w:tcW w:w="2384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412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操作工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17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班长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A6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车间技术员</w:t>
            </w:r>
          </w:p>
        </w:tc>
        <w:tc>
          <w:tcPr>
            <w:tcW w:w="2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A2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车间主任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B6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完成时间：</w:t>
            </w:r>
          </w:p>
        </w:tc>
      </w:tr>
      <w:tr w14:paraId="21859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B89A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再生碳四、醚后碳四循环：</w:t>
            </w:r>
          </w:p>
          <w:p w14:paraId="679365E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①引脱氢再生碳四至催化蒸馏系统内。</w:t>
            </w:r>
          </w:p>
          <w:p w14:paraId="4A61EFB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②醚后碳四罐V-105液位至50%时，启动P-109泵外送至脱氢装置。                            ③脱氢装置再通过再生碳四管线输送至MTBE催化蒸馏系统内，形成循环。</w:t>
            </w:r>
          </w:p>
          <w:p w14:paraId="6D48683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                                              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817E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再生碳四、醚后碳四循环：</w:t>
            </w:r>
          </w:p>
          <w:p w14:paraId="09B3C67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①引脱氢再生碳四至催化蒸馏系统内。</w:t>
            </w:r>
          </w:p>
          <w:p w14:paraId="5A48F0A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②醚后碳四罐V-105液位至50%时，启动P-109泵外送至脱氢装置。                            ③脱氢装置再通过再生碳四管线输送至MTBE催化蒸馏系统内，形成循环。</w:t>
            </w:r>
          </w:p>
          <w:p w14:paraId="36B0AB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4B43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再生碳四、醚后碳四循环：</w:t>
            </w:r>
          </w:p>
          <w:p w14:paraId="609B4D9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①引脱氢再生碳四至催化蒸馏系统内。</w:t>
            </w:r>
          </w:p>
          <w:p w14:paraId="203F42F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②醚后碳四罐V-105液位至50%时，启动P-109泵外送至脱氢装置。                            ③脱氢装置再通过再生碳四管线输送至MTBE催化蒸馏系统内，形成循环。</w:t>
            </w:r>
          </w:p>
          <w:p w14:paraId="13D490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7970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再生碳四、醚后碳四循环：</w:t>
            </w:r>
          </w:p>
          <w:p w14:paraId="7B7B350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①引脱氢再生碳四至催化蒸馏系统内。</w:t>
            </w:r>
          </w:p>
          <w:p w14:paraId="1D9B7B4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②醚后碳四罐V-105液位至50%时，启动P-109泵外送至脱氢装置。                            ③脱氢装置再通过再生碳四管线输送至MTBE催化蒸馏系统内，形成循环。</w:t>
            </w:r>
          </w:p>
          <w:p w14:paraId="52CBAF7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</w:p>
          <w:p w14:paraId="2FC663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0536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再生碳四、醚后碳四循环：</w:t>
            </w:r>
          </w:p>
          <w:p w14:paraId="324447E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①引脱氢再生碳四至催化蒸馏系统内。</w:t>
            </w:r>
          </w:p>
          <w:p w14:paraId="53D67CF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②醚后碳四罐V-105液位至50%时，启动P-109泵外送至脱氢装置。                            ③脱氢装置再通过再生碳四管线输送至MTBE催化蒸馏系统内，形成循环。</w:t>
            </w:r>
          </w:p>
          <w:p w14:paraId="07A281B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</w:p>
          <w:p w14:paraId="7E3352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F8AE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836B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184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E8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确认人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DDE88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1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0D8E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1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A17D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6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0BB3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3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B78B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3C7EBBB0"/>
    <w:tbl>
      <w:tblPr>
        <w:tblStyle w:val="9"/>
        <w:tblW w:w="14562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2384"/>
        <w:gridCol w:w="2516"/>
        <w:gridCol w:w="2517"/>
        <w:gridCol w:w="2767"/>
        <w:gridCol w:w="2533"/>
      </w:tblGrid>
      <w:tr w14:paraId="5191B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1456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0C3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8"/>
                <w:szCs w:val="4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48"/>
                <w:szCs w:val="48"/>
                <w:u w:val="none"/>
                <w:lang w:val="en-US" w:eastAsia="zh-CN" w:bidi="ar"/>
              </w:rPr>
              <w:t>25万吨/年MTBE装置开工程序执行四级确认表</w:t>
            </w:r>
          </w:p>
        </w:tc>
      </w:tr>
      <w:tr w14:paraId="6688B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3D7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日期：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53B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开工系统名称</w:t>
            </w:r>
          </w:p>
        </w:tc>
        <w:tc>
          <w:tcPr>
            <w:tcW w:w="7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A8D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反应器催化剂甲醇浸泡及回收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76249">
            <w:pPr>
              <w:keepNext w:val="0"/>
              <w:keepLines w:val="0"/>
              <w:widowControl/>
              <w:suppressLineNumbers w:val="0"/>
              <w:tabs>
                <w:tab w:val="left" w:pos="543"/>
                <w:tab w:val="center" w:pos="1238"/>
              </w:tabs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操作时间：</w:t>
            </w:r>
          </w:p>
        </w:tc>
      </w:tr>
      <w:tr w14:paraId="5BD92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3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41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装置开工系统简图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</w:p>
        </w:tc>
        <w:tc>
          <w:tcPr>
            <w:tcW w:w="10184" w:type="dxa"/>
            <w:gridSpan w:val="4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top"/>
          </w:tcPr>
          <w:p w14:paraId="22F29C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object>
                <v:shape id="_x0000_i1029" o:spt="75" type="#_x0000_t75" style="height:222.45pt;width:416.45pt;" o:ole="t" filled="f" o:preferrelative="t" stroked="f" coordsize="21600,21600">
                  <v:path/>
                  <v:fill on="f" focussize="0,0"/>
                  <v:stroke on="f"/>
                  <v:imagedata r:id="rId8" o:title=""/>
                  <o:lock v:ext="edit" aspectratio="f"/>
                  <w10:wrap type="none"/>
                  <w10:anchorlock/>
                </v:shape>
                <o:OLEObject Type="Embed" ProgID="Visio.Drawing.11" ShapeID="_x0000_i1029" DrawAspect="Content" ObjectID="_1468075729" r:id="rId20">
                  <o:LockedField>false</o:LockedField>
                </o:OLEObject>
              </w:object>
            </w:r>
          </w:p>
        </w:tc>
        <w:tc>
          <w:tcPr>
            <w:tcW w:w="253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6826D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6BD18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08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操作要点</w:t>
            </w:r>
          </w:p>
        </w:tc>
        <w:tc>
          <w:tcPr>
            <w:tcW w:w="2384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2ABC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操作工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FF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班长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00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车间技术员</w:t>
            </w:r>
          </w:p>
        </w:tc>
        <w:tc>
          <w:tcPr>
            <w:tcW w:w="2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59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车间主任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A2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完成时间：</w:t>
            </w:r>
          </w:p>
        </w:tc>
      </w:tr>
      <w:tr w14:paraId="44555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0C70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将甲醇从贮罐中用甲醇泵按照反应器中物料流向加入净化器、反应器，并同时打开反应器顶部排空阀排出空气，待排空阀出甲醇，反应器充满甲醇后停甲醇泵并关闭排空阀，关闭甲醇泵出口阀，静态浸泡24小时。用氮气将甲醇缓慢压入地下污油罐V-107，启动甲醇回收系统对甲醇进行回收。按上述同样的方法再向反应器中加满甲醇，直至测定甲醇中含水量不大于10%。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                          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363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将甲醇从贮罐中用甲醇泵按照反应器中物料流向加入净化器、反应器，并同时打开反应器顶部排空阀排出空气，待排空阀出甲醇，反应器充满甲醇后停甲醇泵并关闭排空阀，关闭甲醇泵出口阀，静态浸泡24小时。用氮气将甲醇缓慢压入地下污油罐V-107，启动甲醇回收系统对甲醇进行回收。按上述同样的方法再向反应器中加满甲醇，直至测定甲醇中含水量不大于10%。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1E1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将甲醇从贮罐中用甲醇泵按照反应器中物料流向加入净化器、反应器，并同时打开反应器顶部排空阀排出空气，待排空阀出甲醇，反应器充满甲醇后停甲醇泵并关闭排空阀，关闭甲醇泵出口阀，静态浸泡24小时。用氮气将甲醇缓慢压入地下污油罐V-107，启动甲醇回收系统对甲醇进行回收。按上述同样的方法再向反应器中加满甲醇，直至测定甲醇中含水量不大于10%。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07B5E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将甲醇从贮罐中用甲醇泵按照反应器中物料流向加入净化器、反应器，并同时打开反应器顶部排空阀排出空气，待排空阀出甲醇，反应器充满甲醇后停甲醇泵并关闭排空阀，关闭甲醇泵出口阀，静态浸泡24小时。用氮气将甲醇缓慢压入地下污油罐V-107，启动甲醇回收系统对甲醇进行回收。按上述同样的方法再向反应器中加满甲醇，直至测定甲醇中含水量不大于10%。</w:t>
            </w:r>
          </w:p>
          <w:p w14:paraId="1082FF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0565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将甲醇从贮罐中用甲醇泵按照反应器中物料流向加入净化器、反应器，并同时打开反应器顶部排空阀排出空气，待排空阀出甲醇，反应器充满甲醇后停甲醇泵并关闭排空阀，关闭甲醇泵出口阀，静态浸泡24小时。用氮气将甲醇缓慢压入地下污油罐V-107，启动甲醇回收系统对甲醇进行回收。按上述同样的方法再向反应器中加满甲醇，直至测定甲醇中含水量不大于10%。</w:t>
            </w:r>
          </w:p>
          <w:p w14:paraId="233407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4AFB45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DBE5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184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84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确认人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C7E3A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1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A134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1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D456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6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BC7A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3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8327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tbl>
      <w:tblPr>
        <w:tblStyle w:val="9"/>
        <w:tblpPr w:leftFromText="180" w:rightFromText="180" w:vertAnchor="text" w:horzAnchor="page" w:tblpX="1507" w:tblpY="218"/>
        <w:tblOverlap w:val="never"/>
        <w:tblW w:w="1456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2384"/>
        <w:gridCol w:w="2516"/>
        <w:gridCol w:w="2517"/>
        <w:gridCol w:w="2767"/>
        <w:gridCol w:w="2533"/>
      </w:tblGrid>
      <w:tr w14:paraId="4CAB1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1456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8A7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8"/>
                <w:szCs w:val="4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48"/>
                <w:szCs w:val="48"/>
                <w:u w:val="none"/>
                <w:lang w:val="en-US" w:eastAsia="zh-CN" w:bidi="ar"/>
              </w:rPr>
              <w:t>25万吨/年MTBE装置开工程序执行四级确认表</w:t>
            </w:r>
          </w:p>
        </w:tc>
      </w:tr>
      <w:tr w14:paraId="6586E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788E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日期：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CEC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开工系统名称</w:t>
            </w:r>
          </w:p>
        </w:tc>
        <w:tc>
          <w:tcPr>
            <w:tcW w:w="7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319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催化蒸馏塔上塔催化剂甲醇淋洗及回收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4B8BA">
            <w:pPr>
              <w:keepNext w:val="0"/>
              <w:keepLines w:val="0"/>
              <w:widowControl/>
              <w:suppressLineNumbers w:val="0"/>
              <w:tabs>
                <w:tab w:val="left" w:pos="543"/>
                <w:tab w:val="center" w:pos="1238"/>
              </w:tabs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操作时间：</w:t>
            </w:r>
          </w:p>
        </w:tc>
      </w:tr>
      <w:tr w14:paraId="3922C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3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96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装置开工系统简图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</w:p>
        </w:tc>
        <w:tc>
          <w:tcPr>
            <w:tcW w:w="10184" w:type="dxa"/>
            <w:gridSpan w:val="4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top"/>
          </w:tcPr>
          <w:p w14:paraId="1EDC7B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object>
                <v:shape id="_x0000_i1030" o:spt="75" type="#_x0000_t75" style="height:213.25pt;width:437.4pt;" o:ole="t" filled="f" o:preferrelative="t" stroked="f" coordsize="21600,21600">
                  <v:path/>
                  <v:fill on="f" focussize="0,0"/>
                  <v:stroke on="f"/>
                  <v:imagedata r:id="rId10" o:title=""/>
                  <o:lock v:ext="edit" aspectratio="f"/>
                  <w10:wrap type="none"/>
                  <w10:anchorlock/>
                </v:shape>
                <o:OLEObject Type="Embed" ProgID="Visio.Drawing.11" ShapeID="_x0000_i1030" DrawAspect="Content" ObjectID="_1468075730" r:id="rId21">
                  <o:LockedField>false</o:LockedField>
                </o:OLEObject>
              </w:object>
            </w:r>
          </w:p>
        </w:tc>
        <w:tc>
          <w:tcPr>
            <w:tcW w:w="253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1535D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0C55C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8A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操作要点</w:t>
            </w:r>
          </w:p>
        </w:tc>
        <w:tc>
          <w:tcPr>
            <w:tcW w:w="2384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BF57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操作工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03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班长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D4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车间技术员</w:t>
            </w:r>
          </w:p>
        </w:tc>
        <w:tc>
          <w:tcPr>
            <w:tcW w:w="2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B8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车间主任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79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完成时间：</w:t>
            </w:r>
          </w:p>
        </w:tc>
      </w:tr>
      <w:tr w14:paraId="241AD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0B98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催化蒸馏塔中催化剂脱水可采用甲醇淋洗的方法进行，即原料罐甲醇经甲醇进料泵P-102通过甲醇净化器R-104A/B及管线进入到催化蒸馏塔上塔T-101A催化剂床层，淋洗后的甲醇水溶液排入地下污油罐V-107，淋洗的标准测定甲醇中含水量不大于15%。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                          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E635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催化蒸馏塔中催化剂脱水可采用甲醇淋洗的方法进行，即原料罐甲醇经甲醇进料泵P-102通过甲醇净化器R-104A/B及管线进入到催化蒸馏塔上塔T-101A催化剂床层，淋洗后的甲醇水溶液排入地下污油罐V-107，淋洗的标准测定甲醇中含水量不大于15%。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B77E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催化蒸馏塔中催化剂脱水可采用甲醇淋洗的方法进行，即原料罐甲醇经甲醇进料泵P-102通过甲醇净化器R-104A/B及管线进入到催化蒸馏塔上塔T-101A催化剂床层，淋洗后的甲醇水溶液排入地下污油罐V-107，淋洗的标准测定甲醇中含水量不大于15%。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0DA6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催化蒸馏塔中催化剂脱水可采用甲醇淋洗的方法进行，即原料罐甲醇经甲醇进料泵P-102通过甲醇净化器R-104A/B及管线进入到催化蒸馏塔上塔T-101A催化剂床层，淋洗后的甲醇水溶液排入地下污油罐V-107，淋洗的标准测定甲醇中含水量不大于15%。</w:t>
            </w:r>
          </w:p>
        </w:tc>
        <w:tc>
          <w:tcPr>
            <w:tcW w:w="2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315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催化蒸馏塔中催化剂脱水可采用甲醇淋洗的方法进行，即原料罐甲醇经甲醇进料泵P-102通过甲醇净化器R-104A/B及管线进入到催化蒸馏塔上塔T-101A催化剂床层，淋洗后的甲醇水溶液排入地下污油罐V-107，淋洗的标准测定甲醇中含水量不大于15%。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236F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6545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184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82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确认人</w:t>
            </w:r>
          </w:p>
        </w:tc>
        <w:tc>
          <w:tcPr>
            <w:tcW w:w="2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BCB5E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1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127C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1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0267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6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BCAD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3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405F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2FC8161E">
      <w:pPr>
        <w:pStyle w:val="4"/>
        <w:jc w:val="both"/>
        <w:rPr>
          <w:rFonts w:hint="eastAsia"/>
          <w:lang w:val="en-US" w:eastAsia="zh-CN"/>
        </w:rPr>
      </w:pPr>
    </w:p>
    <w:p w14:paraId="18EB4BD2">
      <w:pPr>
        <w:rPr>
          <w:rFonts w:hint="eastAsia"/>
          <w:lang w:val="en-US" w:eastAsia="zh-CN"/>
        </w:rPr>
      </w:pPr>
    </w:p>
    <w:p w14:paraId="1534E22F">
      <w:pPr>
        <w:pStyle w:val="4"/>
        <w:rPr>
          <w:rFonts w:hint="eastAsia"/>
          <w:lang w:val="en-US" w:eastAsia="zh-CN"/>
        </w:rPr>
      </w:pPr>
    </w:p>
    <w:p w14:paraId="2BF6F037">
      <w:pPr>
        <w:rPr>
          <w:rFonts w:hint="default"/>
          <w:lang w:val="en-US" w:eastAsia="zh-CN"/>
        </w:rPr>
      </w:pPr>
    </w:p>
    <w:p w14:paraId="2E29D174">
      <w:pPr>
        <w:rPr>
          <w:rFonts w:hint="default"/>
        </w:rPr>
      </w:pPr>
      <w:r>
        <w:rPr>
          <w:rFonts w:hint="default"/>
        </w:rPr>
        <w:br w:type="page"/>
      </w:r>
    </w:p>
    <w:p w14:paraId="3E460DD9">
      <w:pPr>
        <w:pStyle w:val="4"/>
        <w:rPr>
          <w:rFonts w:hint="default"/>
        </w:rPr>
      </w:pPr>
    </w:p>
    <w:sectPr>
      <w:pgSz w:w="16838" w:h="11906" w:orient="landscape"/>
      <w:pgMar w:top="386" w:right="1440" w:bottom="386" w:left="1440" w:header="851" w:footer="992" w:gutter="0"/>
      <w:pgNumType w:fmt="decimal" w:start="1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7DD53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968BDE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968BDE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59BE0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RiM2UwODBlODViMmJkYzE0NmMzYzZlNTBjMjRlYWUifQ=="/>
  </w:docVars>
  <w:rsids>
    <w:rsidRoot w:val="00000000"/>
    <w:rsid w:val="01AA42C1"/>
    <w:rsid w:val="022950E4"/>
    <w:rsid w:val="055C114E"/>
    <w:rsid w:val="07E04497"/>
    <w:rsid w:val="0A851326"/>
    <w:rsid w:val="0D8853B5"/>
    <w:rsid w:val="0FD03043"/>
    <w:rsid w:val="11665A0D"/>
    <w:rsid w:val="11C97C2F"/>
    <w:rsid w:val="155E742D"/>
    <w:rsid w:val="15A42761"/>
    <w:rsid w:val="178A7FC4"/>
    <w:rsid w:val="1AD0039B"/>
    <w:rsid w:val="1E6257AE"/>
    <w:rsid w:val="21B079D9"/>
    <w:rsid w:val="2658605B"/>
    <w:rsid w:val="2A0437EA"/>
    <w:rsid w:val="2EE6563F"/>
    <w:rsid w:val="30D57C6C"/>
    <w:rsid w:val="321D581C"/>
    <w:rsid w:val="33294694"/>
    <w:rsid w:val="374F3458"/>
    <w:rsid w:val="3BC90081"/>
    <w:rsid w:val="42D53EF1"/>
    <w:rsid w:val="46113492"/>
    <w:rsid w:val="4B1F03FF"/>
    <w:rsid w:val="4EA01857"/>
    <w:rsid w:val="4F730D1A"/>
    <w:rsid w:val="50360C26"/>
    <w:rsid w:val="526C33B6"/>
    <w:rsid w:val="56E04EE6"/>
    <w:rsid w:val="57F57B24"/>
    <w:rsid w:val="597916F8"/>
    <w:rsid w:val="59B12B6A"/>
    <w:rsid w:val="5F2C1203"/>
    <w:rsid w:val="63EB1182"/>
    <w:rsid w:val="64A70DF2"/>
    <w:rsid w:val="6575071E"/>
    <w:rsid w:val="657F604B"/>
    <w:rsid w:val="65CA61A9"/>
    <w:rsid w:val="671C57CF"/>
    <w:rsid w:val="6C9F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styleId="4">
    <w:name w:val="heading 1"/>
    <w:basedOn w:val="1"/>
    <w:next w:val="1"/>
    <w:qFormat/>
    <w:uiPriority w:val="0"/>
    <w:pPr>
      <w:keepNext/>
      <w:keepLines/>
      <w:spacing w:before="100" w:beforeLines="100" w:beforeAutospacing="0" w:after="100" w:afterLines="100" w:afterAutospacing="0" w:line="480" w:lineRule="exact"/>
      <w:jc w:val="center"/>
      <w:outlineLvl w:val="0"/>
    </w:pPr>
    <w:rPr>
      <w:rFonts w:ascii="Times New Roman" w:hAnsi="Times New Roman" w:eastAsia="宋体"/>
      <w:b/>
      <w:kern w:val="44"/>
      <w:sz w:val="36"/>
    </w:rPr>
  </w:style>
  <w:style w:type="paragraph" w:styleId="5">
    <w:name w:val="heading 2"/>
    <w:basedOn w:val="1"/>
    <w:next w:val="1"/>
    <w:qFormat/>
    <w:uiPriority w:val="0"/>
    <w:pPr>
      <w:keepNext/>
      <w:keepLines/>
      <w:spacing w:before="100" w:beforeLines="100" w:after="100" w:afterLines="100" w:line="480" w:lineRule="exact"/>
      <w:jc w:val="center"/>
      <w:outlineLvl w:val="1"/>
    </w:pPr>
    <w:rPr>
      <w:rFonts w:ascii="Arial" w:hAnsi="Arial"/>
      <w:b/>
      <w:bCs/>
      <w:sz w:val="32"/>
      <w:szCs w:val="32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1"/>
    <w:qFormat/>
    <w:uiPriority w:val="0"/>
    <w:pPr>
      <w:widowControl w:val="0"/>
      <w:spacing w:after="120"/>
      <w:ind w:left="420" w:firstLine="420"/>
      <w:jc w:val="both"/>
    </w:pPr>
    <w:rPr>
      <w:rFonts w:ascii="Times New Roman"/>
      <w:sz w:val="21"/>
      <w:lang w:val="en-US" w:eastAsia="zh-CN" w:bidi="ar-SA"/>
    </w:rPr>
  </w:style>
  <w:style w:type="paragraph" w:styleId="3">
    <w:name w:val="Body Text Indent"/>
    <w:basedOn w:val="1"/>
    <w:next w:val="1"/>
    <w:qFormat/>
    <w:uiPriority w:val="0"/>
    <w:pPr>
      <w:widowControl w:val="0"/>
      <w:autoSpaceDE/>
      <w:autoSpaceDN/>
      <w:spacing w:before="0" w:after="120" w:line="240" w:lineRule="auto"/>
      <w:ind w:left="420" w:firstLine="0"/>
      <w:jc w:val="both"/>
    </w:pPr>
    <w:rPr>
      <w:rFonts w:ascii="Times New Roman" w:eastAsia="宋体"/>
      <w:sz w:val="21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39"/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font41"/>
    <w:basedOn w:val="11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2.emf"/><Relationship Id="rId7" Type="http://schemas.openxmlformats.org/officeDocument/2006/relationships/oleObject" Target="embeddings/oleObject1.bin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oleObject" Target="embeddings/oleObject6.bin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10.emf"/><Relationship Id="rId18" Type="http://schemas.openxmlformats.org/officeDocument/2006/relationships/oleObject" Target="embeddings/oleObject4.bin"/><Relationship Id="rId17" Type="http://schemas.openxmlformats.org/officeDocument/2006/relationships/image" Target="media/image9.emf"/><Relationship Id="rId16" Type="http://schemas.openxmlformats.org/officeDocument/2006/relationships/oleObject" Target="embeddings/oleObject3.bin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369</Words>
  <Characters>382</Characters>
  <Lines>0</Lines>
  <Paragraphs>0</Paragraphs>
  <TotalTime>3</TotalTime>
  <ScaleCrop>false</ScaleCrop>
  <LinksUpToDate>false</LinksUpToDate>
  <CharactersWithSpaces>453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2023-01-29T02:48:00Z</dcterms:created>
  <dc:creator>我的电脑</dc:creator>
  <cp:lastModifiedBy>WPS_1641204165</cp:lastModifiedBy>
  <cp:lastPrinted>2026-01-29T15:33:00Z</cp:lastPrinted>
  <dcterms:modified xsi:type="dcterms:W3CDTF">2026-07-09T01:04:58Z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04FED03649264E6C83D045F1A2B64F7F</vt:lpwstr>
  </property>
  <property fmtid="{D5CDD505-2E9C-101B-9397-08002B2CF9AE}" pid="4" name="KSOTemplateDocerSaveRecord">
    <vt:lpwstr>eyJoZGlkIjoiM2RiM2UwODBlODViMmJkYzE0NmMzYzZlNTBjMjRlYWUiLCJ1c2VySWQiOiIxMzEzMTkyNzIyIn0=</vt:lpwstr>
  </property>
</Properties>
</file>