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AC50F" w14:textId="77777777" w:rsidR="00730A6B" w:rsidRDefault="00000000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4"/>
          <w:szCs w:val="28"/>
        </w:rPr>
        <w:t>一、数据字典(赵煜、吴依景）</w:t>
      </w:r>
    </w:p>
    <w:p w14:paraId="5A768353" w14:textId="77777777" w:rsidR="00730A6B" w:rsidRDefault="00000000">
      <w:pPr>
        <w:rPr>
          <w:rFonts w:hint="eastAsia"/>
        </w:rPr>
      </w:pPr>
      <w:r>
        <w:rPr>
          <w:rFonts w:hint="eastAsia"/>
        </w:rPr>
        <w:t>（1）数据项</w:t>
      </w:r>
    </w:p>
    <w:p w14:paraId="0F98EDCF" w14:textId="77777777" w:rsidR="00730A6B" w:rsidRDefault="000000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F6AA9BC" wp14:editId="29FE4BE4">
            <wp:extent cx="5274310" cy="1974694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4310" cy="197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CBD4" w14:textId="77777777" w:rsidR="00730A6B" w:rsidRDefault="00000000">
      <w:pPr>
        <w:rPr>
          <w:rFonts w:hint="eastAsia"/>
        </w:rPr>
      </w:pPr>
      <w:r>
        <w:rPr>
          <w:rFonts w:hint="eastAsia"/>
        </w:rPr>
        <w:t>（2）数据流</w:t>
      </w:r>
      <w:r>
        <w:rPr>
          <w:rFonts w:hint="eastAsia"/>
          <w:noProof/>
        </w:rPr>
        <w:drawing>
          <wp:inline distT="0" distB="0" distL="0" distR="0" wp14:anchorId="1BB24551" wp14:editId="211A05F3">
            <wp:extent cx="5274310" cy="1014467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4310" cy="101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759B" w14:textId="77777777" w:rsidR="00730A6B" w:rsidRDefault="00000000">
      <w:pPr>
        <w:rPr>
          <w:rFonts w:hint="eastAsia"/>
        </w:rPr>
      </w:pPr>
      <w:r>
        <w:rPr>
          <w:rFonts w:hint="eastAsia"/>
        </w:rPr>
        <w:t>（3）数据结构</w:t>
      </w:r>
    </w:p>
    <w:p w14:paraId="2143A33D" w14:textId="77777777" w:rsidR="00730A6B" w:rsidRDefault="000000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E6306BA" wp14:editId="38060A67">
            <wp:extent cx="3295650" cy="1038225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32956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AC9DC92" wp14:editId="0D1FAE00">
            <wp:extent cx="5274310" cy="1872338"/>
            <wp:effectExtent l="0" t="0" r="0" b="0"/>
            <wp:docPr id="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4310" cy="187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362EB21" wp14:editId="54E2FC25">
            <wp:extent cx="5274310" cy="879052"/>
            <wp:effectExtent l="0" t="0" r="0" b="0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4310" cy="87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0C3D" w14:textId="77777777" w:rsidR="00730A6B" w:rsidRDefault="00000000">
      <w:pPr>
        <w:rPr>
          <w:rFonts w:hint="eastAsia"/>
        </w:rPr>
      </w:pPr>
      <w:r>
        <w:rPr>
          <w:rFonts w:hint="eastAsia"/>
        </w:rPr>
        <w:t>（4）处理逻辑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08"/>
        <w:gridCol w:w="1824"/>
        <w:gridCol w:w="1932"/>
        <w:gridCol w:w="3192"/>
        <w:gridCol w:w="1704"/>
      </w:tblGrid>
      <w:tr w:rsidR="00730A6B" w14:paraId="3319E139" w14:textId="77777777">
        <w:trPr>
          <w:trHeight w:val="276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145906" w14:textId="77777777" w:rsidR="00730A6B" w:rsidRDefault="0000000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逻辑编号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9A8255A" w14:textId="77777777" w:rsidR="00730A6B" w:rsidRDefault="0000000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逻辑编号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2ADD64C" w14:textId="77777777" w:rsidR="00730A6B" w:rsidRDefault="0000000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输入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02EAF8" w14:textId="77777777" w:rsidR="00730A6B" w:rsidRDefault="0000000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处理过程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4FCD8E7" w14:textId="77777777" w:rsidR="00730A6B" w:rsidRDefault="0000000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输出</w:t>
            </w:r>
          </w:p>
        </w:tc>
      </w:tr>
      <w:tr w:rsidR="00730A6B" w14:paraId="2F4CACF0" w14:textId="77777777">
        <w:trPr>
          <w:trHeight w:val="1176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E2273F" w14:textId="77777777" w:rsidR="00730A6B" w:rsidRDefault="0000000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PL01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083FB4" w14:textId="77777777" w:rsidR="00730A6B" w:rsidRDefault="0000000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药材质量判定逻辑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C80AF7E" w14:textId="77777777" w:rsidR="00730A6B" w:rsidRDefault="0000000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DS03（质检报告）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D929C0" w14:textId="77777777" w:rsidR="00730A6B" w:rsidRDefault="0000000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若农药残留检测结果=1且重金属含量&lt;=5.0ppm,则判定为合格，否则标记为风险药材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236E57" w14:textId="77777777" w:rsidR="00730A6B" w:rsidRDefault="0000000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药材质量状态</w:t>
            </w:r>
          </w:p>
        </w:tc>
      </w:tr>
      <w:tr w:rsidR="00730A6B" w14:paraId="751508A1" w14:textId="77777777">
        <w:trPr>
          <w:trHeight w:val="1020"/>
        </w:trPr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B9348E8" w14:textId="77777777" w:rsidR="00730A6B" w:rsidRDefault="0000000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PL02</w:t>
            </w: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C60BE54" w14:textId="77777777" w:rsidR="00730A6B" w:rsidRDefault="0000000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批次溯源追踪逻辑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6727262" w14:textId="77777777" w:rsidR="00730A6B" w:rsidRDefault="0000000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药材编号/生产批号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9AF995" w14:textId="77777777" w:rsidR="00730A6B" w:rsidRDefault="0000000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根据编号关联种植、加工、质检、流通各环节数据，生成全链路溯源报告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65BD1E" w14:textId="77777777" w:rsidR="00730A6B" w:rsidRDefault="00000000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溯源路径可视化图表</w:t>
            </w:r>
          </w:p>
        </w:tc>
      </w:tr>
    </w:tbl>
    <w:p w14:paraId="42F8F56F" w14:textId="77777777" w:rsidR="00730A6B" w:rsidRDefault="00730A6B">
      <w:pPr>
        <w:rPr>
          <w:rFonts w:hint="eastAsia"/>
        </w:rPr>
      </w:pPr>
    </w:p>
    <w:p w14:paraId="63EC815B" w14:textId="77777777" w:rsidR="00730A6B" w:rsidRDefault="00000000">
      <w:pPr>
        <w:rPr>
          <w:rFonts w:hint="eastAsia"/>
        </w:rPr>
      </w:pPr>
      <w:r>
        <w:rPr>
          <w:rFonts w:hint="eastAsia"/>
        </w:rPr>
        <w:t>（5）数据存储</w:t>
      </w:r>
    </w:p>
    <w:tbl>
      <w:tblPr>
        <w:tblW w:w="0" w:type="auto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80"/>
        <w:gridCol w:w="1428"/>
        <w:gridCol w:w="2292"/>
        <w:gridCol w:w="1476"/>
        <w:gridCol w:w="1788"/>
      </w:tblGrid>
      <w:tr w:rsidR="00730A6B" w14:paraId="3D6A6681" w14:textId="77777777">
        <w:trPr>
          <w:trHeight w:val="276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32B7EB1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存储编号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A7FEBA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存储名称</w:t>
            </w:r>
          </w:p>
        </w:tc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5E408C7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组成数据项/结构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83197A7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存储方式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93C7F3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简述</w:t>
            </w:r>
          </w:p>
        </w:tc>
      </w:tr>
      <w:tr w:rsidR="00730A6B" w14:paraId="6C2A8E75" w14:textId="77777777">
        <w:trPr>
          <w:trHeight w:val="816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EB49AA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S01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E75E0B1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药材库存表</w:t>
            </w:r>
          </w:p>
        </w:tc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B39A94A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药材编号、库存数量、存储条件、入库日期、仓库编号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E203E31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关系数据库（MySQL）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5FED47D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记录药材仓储信息</w:t>
            </w:r>
          </w:p>
        </w:tc>
      </w:tr>
      <w:tr w:rsidR="00730A6B" w14:paraId="485597FE" w14:textId="77777777">
        <w:trPr>
          <w:trHeight w:val="900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A8108C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S02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58F9005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质检记录库</w:t>
            </w:r>
          </w:p>
        </w:tc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F94DC65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DS03（质检报告）+检测机构资质文件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D7DA97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分布式文件系统（HDFS）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E9D321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存储原始检测报告与证书</w:t>
            </w:r>
          </w:p>
        </w:tc>
      </w:tr>
      <w:tr w:rsidR="00730A6B" w14:paraId="02360E78" w14:textId="77777777">
        <w:trPr>
          <w:trHeight w:val="792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6B4C09F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S03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F4E42F8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流通节点日志</w:t>
            </w:r>
          </w:p>
        </w:tc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6BE834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物流单号、流转时间、经手人、GPS定位坐标</w:t>
            </w:r>
          </w:p>
        </w:tc>
        <w:tc>
          <w:tcPr>
            <w:tcW w:w="14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EB7F101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NoSQL数据库（MongoDB）</w:t>
            </w:r>
          </w:p>
        </w:tc>
        <w:tc>
          <w:tcPr>
            <w:tcW w:w="17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1A56C3C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记录药材运输轨迹</w:t>
            </w:r>
          </w:p>
        </w:tc>
      </w:tr>
    </w:tbl>
    <w:p w14:paraId="6ED5CECF" w14:textId="77777777" w:rsidR="00730A6B" w:rsidRDefault="00730A6B">
      <w:pPr>
        <w:rPr>
          <w:rFonts w:hint="eastAsia"/>
        </w:rPr>
      </w:pPr>
    </w:p>
    <w:p w14:paraId="1B6BC467" w14:textId="77777777" w:rsidR="00730A6B" w:rsidRDefault="00000000">
      <w:pPr>
        <w:rPr>
          <w:rFonts w:hint="eastAsia"/>
        </w:rPr>
      </w:pPr>
      <w:r>
        <w:rPr>
          <w:rFonts w:hint="eastAsia"/>
        </w:rPr>
        <w:t>（6）外部实体</w:t>
      </w:r>
    </w:p>
    <w:tbl>
      <w:tblPr>
        <w:tblW w:w="0" w:type="auto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80"/>
        <w:gridCol w:w="1560"/>
        <w:gridCol w:w="1224"/>
        <w:gridCol w:w="1692"/>
        <w:gridCol w:w="1560"/>
      </w:tblGrid>
      <w:tr w:rsidR="00730A6B" w14:paraId="7B8E9EF5" w14:textId="77777777">
        <w:trPr>
          <w:trHeight w:val="276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5A6EE0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实体编号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85C377A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实体名称</w:t>
            </w: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C934B1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输入数据流</w:t>
            </w:r>
          </w:p>
        </w:tc>
        <w:tc>
          <w:tcPr>
            <w:tcW w:w="1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F71709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输出数据流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33B789A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简述</w:t>
            </w:r>
          </w:p>
        </w:tc>
      </w:tr>
      <w:tr w:rsidR="00730A6B" w14:paraId="4F5C4B82" w14:textId="77777777">
        <w:trPr>
          <w:trHeight w:val="588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975163D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E01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E2F81B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种植户</w:t>
            </w: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54E466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种植信息</w:t>
            </w:r>
          </w:p>
        </w:tc>
        <w:tc>
          <w:tcPr>
            <w:tcW w:w="1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CCAE68F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种植信息上报（DS01）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FBDD0E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提供药材的种植源头数据</w:t>
            </w:r>
          </w:p>
        </w:tc>
      </w:tr>
      <w:tr w:rsidR="00730A6B" w14:paraId="23E8D56D" w14:textId="77777777">
        <w:trPr>
          <w:trHeight w:val="588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2C9A9F2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E02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897C16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药材加工厂</w:t>
            </w: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E6A234C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加工记录（DS02）</w:t>
            </w:r>
          </w:p>
        </w:tc>
        <w:tc>
          <w:tcPr>
            <w:tcW w:w="1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D8E325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加工环节流转单(DF02)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38EAF53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提供加工过程信息</w:t>
            </w:r>
          </w:p>
        </w:tc>
      </w:tr>
      <w:tr w:rsidR="00730A6B" w14:paraId="09E52D87" w14:textId="77777777">
        <w:trPr>
          <w:trHeight w:val="580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507B02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E03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8BCF59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第三方检测机构</w:t>
            </w: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9E5815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药材样本</w:t>
            </w:r>
          </w:p>
        </w:tc>
        <w:tc>
          <w:tcPr>
            <w:tcW w:w="1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3A5F3CB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质检结果同步（DF03）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086AE9A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提供权威质量检测结果</w:t>
            </w:r>
          </w:p>
        </w:tc>
      </w:tr>
      <w:tr w:rsidR="00730A6B" w14:paraId="143D6AF5" w14:textId="77777777">
        <w:trPr>
          <w:trHeight w:val="936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81056E1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E04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5E1D079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消费者</w:t>
            </w: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07B0E3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药材编号/二维码</w:t>
            </w:r>
          </w:p>
        </w:tc>
        <w:tc>
          <w:tcPr>
            <w:tcW w:w="1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919C2C3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溯源查询请求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51ABEC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通过扫码获取药材全链路信息</w:t>
            </w:r>
          </w:p>
        </w:tc>
      </w:tr>
      <w:tr w:rsidR="00730A6B" w14:paraId="28F95986" w14:textId="77777777">
        <w:trPr>
          <w:trHeight w:val="732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33CF3FA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E05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686F6D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药品监督部门</w:t>
            </w:r>
          </w:p>
        </w:tc>
        <w:tc>
          <w:tcPr>
            <w:tcW w:w="1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5876583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抽检指令</w:t>
            </w:r>
          </w:p>
        </w:tc>
        <w:tc>
          <w:tcPr>
            <w:tcW w:w="16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4E4647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风险预警报告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3EAFD04" w14:textId="77777777" w:rsidR="00730A6B" w:rsidRDefault="0000000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等线" w:eastAsia="等线" w:cs="等线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cs="等线" w:hint="eastAsia"/>
                <w:color w:val="000000"/>
                <w:kern w:val="0"/>
                <w:szCs w:val="22"/>
              </w:rPr>
              <w:t>监控药材质量并介入处理</w:t>
            </w:r>
          </w:p>
        </w:tc>
      </w:tr>
    </w:tbl>
    <w:p w14:paraId="00EC1FB5" w14:textId="77777777" w:rsidR="00730A6B" w:rsidRDefault="00000000">
      <w:pPr>
        <w:numPr>
          <w:ilvl w:val="0"/>
          <w:numId w:val="1"/>
        </w:num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数据流程图（唐俊）</w:t>
      </w:r>
    </w:p>
    <w:p w14:paraId="720E8B38" w14:textId="262C4338" w:rsidR="00A6182F" w:rsidRPr="00A6182F" w:rsidRDefault="00A6182F" w:rsidP="00A6182F">
      <w:pPr>
        <w:ind w:left="462"/>
        <w:rPr>
          <w:rFonts w:hint="eastAsia"/>
          <w:sz w:val="24"/>
          <w:szCs w:val="28"/>
        </w:rPr>
      </w:pPr>
      <w:r w:rsidRPr="00A6182F">
        <w:rPr>
          <w:rFonts w:hint="eastAsia"/>
          <w:sz w:val="24"/>
          <w:szCs w:val="28"/>
        </w:rPr>
        <w:t>顶层数据流程图</w:t>
      </w:r>
    </w:p>
    <w:p w14:paraId="7D8914CD" w14:textId="10F56745" w:rsidR="00730A6B" w:rsidRDefault="00A6182F">
      <w:pPr>
        <w:ind w:left="462"/>
      </w:pPr>
      <w:r>
        <w:rPr>
          <w:rFonts w:hint="eastAsia"/>
          <w:noProof/>
        </w:rPr>
        <w:drawing>
          <wp:inline distT="0" distB="0" distL="0" distR="0" wp14:anchorId="394FB8B6" wp14:editId="7B193439">
            <wp:extent cx="5264150" cy="2044700"/>
            <wp:effectExtent l="0" t="0" r="0" b="0"/>
            <wp:docPr id="1604116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A2079" w14:textId="5F69CA18" w:rsidR="00A6182F" w:rsidRDefault="00A6182F">
      <w:pPr>
        <w:ind w:left="462"/>
        <w:rPr>
          <w:rFonts w:hint="eastAsia"/>
        </w:rPr>
      </w:pPr>
      <w:r>
        <w:rPr>
          <w:rFonts w:hint="eastAsia"/>
        </w:rPr>
        <w:t>子流程图</w:t>
      </w:r>
    </w:p>
    <w:p w14:paraId="363655D7" w14:textId="003D7428" w:rsidR="00A6182F" w:rsidRDefault="00A6182F">
      <w:pPr>
        <w:ind w:left="462"/>
        <w:rPr>
          <w:rFonts w:hint="eastAsia"/>
        </w:rPr>
      </w:pPr>
      <w:r>
        <w:rPr>
          <w:noProof/>
        </w:rPr>
        <w:drawing>
          <wp:inline distT="0" distB="0" distL="0" distR="0" wp14:anchorId="53A20784" wp14:editId="7801990C">
            <wp:extent cx="4178300" cy="4742119"/>
            <wp:effectExtent l="0" t="0" r="0" b="1905"/>
            <wp:docPr id="3508017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29" cy="474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00991" w14:textId="77777777" w:rsidR="00730A6B" w:rsidRDefault="00000000">
      <w:pPr>
        <w:numPr>
          <w:ilvl w:val="0"/>
          <w:numId w:val="1"/>
        </w:num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核心功能伪代码（王天昱）</w:t>
      </w:r>
    </w:p>
    <w:p w14:paraId="29ABBFE4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lastRenderedPageBreak/>
        <w:t>用伪代码表示两个核心功能：条件转账和账户系统</w:t>
      </w:r>
    </w:p>
    <w:p w14:paraId="3CED5ADB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>账户系统：利用非对称加密技术是区块链分布式，不可篡改性的基础。下面利用</w:t>
      </w:r>
      <w:r>
        <w:rPr>
          <w:rFonts w:ascii="Helvetica Neue" w:hAnsi="Helvetica Neue" w:cs="Helvetica Neue"/>
        </w:rPr>
        <w:t>RSA</w:t>
      </w:r>
      <w:r>
        <w:rPr>
          <w:rFonts w:ascii="Helvetica Neue" w:hAnsi="Helvetica Neue" w:cs="Helvetica Neue"/>
        </w:rPr>
        <w:t>算法模拟公私钥生成和交易签名。</w:t>
      </w:r>
    </w:p>
    <w:p w14:paraId="78C352E8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ab/>
      </w:r>
      <w:r>
        <w:rPr>
          <w:rFonts w:ascii="Helvetica Neue" w:hAnsi="Helvetica Neue" w:cs="Helvetica Neue"/>
        </w:rPr>
        <w:t>伪代码：</w:t>
      </w:r>
    </w:p>
    <w:p w14:paraId="785075D4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ab/>
        <w:t xml:space="preserve">// </w:t>
      </w:r>
      <w:r>
        <w:rPr>
          <w:rFonts w:ascii="Helvetica Neue" w:hAnsi="Helvetica Neue" w:cs="Helvetica Neue"/>
        </w:rPr>
        <w:t>定义：公私钥对</w:t>
      </w:r>
      <w:r>
        <w:rPr>
          <w:rFonts w:ascii="Helvetica Neue" w:hAnsi="Helvetica Neue" w:cs="Helvetica Neue"/>
        </w:rPr>
        <w:t xml:space="preserve"> = </w:t>
      </w:r>
      <w:r>
        <w:rPr>
          <w:rFonts w:ascii="Helvetica Neue" w:hAnsi="Helvetica Neue" w:cs="Helvetica Neue"/>
        </w:rPr>
        <w:t>椭圆曲线生成的随机数对（简化为字符串模拟）</w:t>
      </w:r>
    </w:p>
    <w:p w14:paraId="41C5476B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>Function generateKeyPair():</w:t>
      </w:r>
    </w:p>
    <w:p w14:paraId="4851A205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privateKey = randomString(32)  // </w:t>
      </w:r>
      <w:r>
        <w:rPr>
          <w:rFonts w:ascii="Helvetica Neue" w:hAnsi="Helvetica Neue" w:cs="Helvetica Neue"/>
        </w:rPr>
        <w:t>模拟私钥</w:t>
      </w:r>
    </w:p>
    <w:p w14:paraId="7EC184F6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publicKey = encrypt(privateKey, ECC_ALGORITHM)  // </w:t>
      </w:r>
      <w:r>
        <w:rPr>
          <w:rFonts w:ascii="Helvetica Neue" w:hAnsi="Helvetica Neue" w:cs="Helvetica Neue"/>
        </w:rPr>
        <w:t>公钥由私钥生成</w:t>
      </w:r>
    </w:p>
    <w:p w14:paraId="6116C7D4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address = hash(publicKey)[:40]  // </w:t>
      </w:r>
      <w:r>
        <w:rPr>
          <w:rFonts w:ascii="Helvetica Neue" w:hAnsi="Helvetica Neue" w:cs="Helvetica Neue"/>
        </w:rPr>
        <w:t>地址</w:t>
      </w:r>
      <w:r>
        <w:rPr>
          <w:rFonts w:ascii="Helvetica Neue" w:hAnsi="Helvetica Neue" w:cs="Helvetica Neue"/>
        </w:rPr>
        <w:t>=</w:t>
      </w:r>
      <w:r>
        <w:rPr>
          <w:rFonts w:ascii="Helvetica Neue" w:hAnsi="Helvetica Neue" w:cs="Helvetica Neue"/>
        </w:rPr>
        <w:t>公钥哈希（模拟</w:t>
      </w:r>
      <w:r>
        <w:rPr>
          <w:rFonts w:ascii="Helvetica Neue" w:hAnsi="Helvetica Neue" w:cs="Helvetica Neue"/>
        </w:rPr>
        <w:t>ETH</w:t>
      </w:r>
      <w:r>
        <w:rPr>
          <w:rFonts w:ascii="Helvetica Neue" w:hAnsi="Helvetica Neue" w:cs="Helvetica Neue"/>
        </w:rPr>
        <w:t>地址格式）</w:t>
      </w:r>
    </w:p>
    <w:p w14:paraId="41FCF099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return {privateKey, publicKey, address}</w:t>
      </w:r>
    </w:p>
    <w:p w14:paraId="1FA6FC98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// </w:t>
      </w:r>
      <w:r>
        <w:rPr>
          <w:rFonts w:ascii="Helvetica Neue" w:hAnsi="Helvetica Neue" w:cs="Helvetica Neue"/>
        </w:rPr>
        <w:t>定义：交易签名（简化为私钥对消息哈希签名）</w:t>
      </w:r>
    </w:p>
    <w:p w14:paraId="643512FB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>Function signTransaction (privateKey, transactionData):</w:t>
      </w:r>
    </w:p>
    <w:p w14:paraId="63261720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hash = sha256(transactionData)</w:t>
      </w:r>
    </w:p>
    <w:p w14:paraId="47520EB3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signature = rsaSign(hash, privateKey)  // </w:t>
      </w:r>
      <w:r>
        <w:rPr>
          <w:rFonts w:ascii="Helvetica Neue" w:hAnsi="Helvetica Neue" w:cs="Helvetica Neue"/>
        </w:rPr>
        <w:t>模拟签名</w:t>
      </w:r>
    </w:p>
    <w:p w14:paraId="320ACE55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return signature</w:t>
      </w:r>
    </w:p>
    <w:p w14:paraId="639A5C88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// </w:t>
      </w:r>
      <w:r>
        <w:rPr>
          <w:rFonts w:ascii="Helvetica Neue" w:hAnsi="Helvetica Neue" w:cs="Helvetica Neue"/>
        </w:rPr>
        <w:t>示例：</w:t>
      </w:r>
      <w:r>
        <w:rPr>
          <w:rFonts w:ascii="Helvetica Neue" w:hAnsi="Helvetica Neue" w:cs="Helvetica Neue"/>
        </w:rPr>
        <w:t>Alice</w:t>
      </w:r>
      <w:r>
        <w:rPr>
          <w:rFonts w:ascii="Helvetica Neue" w:hAnsi="Helvetica Neue" w:cs="Helvetica Neue"/>
        </w:rPr>
        <w:t>给</w:t>
      </w:r>
      <w:r>
        <w:rPr>
          <w:rFonts w:ascii="Helvetica Neue" w:hAnsi="Helvetica Neue" w:cs="Helvetica Neue"/>
        </w:rPr>
        <w:t>Bob</w:t>
      </w:r>
      <w:r>
        <w:rPr>
          <w:rFonts w:ascii="Helvetica Neue" w:hAnsi="Helvetica Neue" w:cs="Helvetica Neue"/>
        </w:rPr>
        <w:t>转</w:t>
      </w:r>
      <w:r>
        <w:rPr>
          <w:rFonts w:ascii="Helvetica Neue" w:hAnsi="Helvetica Neue" w:cs="Helvetica Neue"/>
        </w:rPr>
        <w:t>10Token</w:t>
      </w:r>
    </w:p>
    <w:p w14:paraId="33DCBC73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>alice = generateKeyPair()//Alice</w:t>
      </w:r>
      <w:r>
        <w:rPr>
          <w:rFonts w:ascii="Helvetica Neue" w:hAnsi="Helvetica Neue" w:cs="Helvetica Neue"/>
        </w:rPr>
        <w:t>生成公钥</w:t>
      </w:r>
    </w:p>
    <w:p w14:paraId="363668F6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>bob = generateKeyPair()//bob</w:t>
      </w:r>
      <w:r>
        <w:rPr>
          <w:rFonts w:ascii="Helvetica Neue" w:hAnsi="Helvetica Neue" w:cs="Helvetica Neue"/>
        </w:rPr>
        <w:t>生成公钥</w:t>
      </w:r>
    </w:p>
    <w:p w14:paraId="60656F65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>tx = {from: alice.address, to: bob.address, amount: 10, timestamp: now()}</w:t>
      </w:r>
    </w:p>
    <w:p w14:paraId="2E6F6137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>tx.signature = signTransaction(alice.privateKey, tx)</w:t>
      </w:r>
    </w:p>
    <w:p w14:paraId="01F14790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// </w:t>
      </w:r>
      <w:r>
        <w:rPr>
          <w:rFonts w:ascii="Helvetica Neue" w:hAnsi="Helvetica Neue" w:cs="Helvetica Neue"/>
        </w:rPr>
        <w:t>节点收到交易时验证逻辑</w:t>
      </w:r>
    </w:p>
    <w:p w14:paraId="205304DB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>Function verifyTransaction(tx):</w:t>
      </w:r>
    </w:p>
    <w:p w14:paraId="2BEDF91D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senderPubKey = getPublicKeyByAddress(tx.from)  // </w:t>
      </w:r>
      <w:r>
        <w:rPr>
          <w:rFonts w:ascii="Helvetica Neue" w:hAnsi="Helvetica Neue" w:cs="Helvetica Neue"/>
        </w:rPr>
        <w:t>从链上查公钥</w:t>
      </w:r>
    </w:p>
    <w:p w14:paraId="637A96D0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return rsaVerify(tx.signature, tx, senderPubKey)  // </w:t>
      </w:r>
      <w:r>
        <w:rPr>
          <w:rFonts w:ascii="Helvetica Neue" w:hAnsi="Helvetica Neue" w:cs="Helvetica Neue"/>
        </w:rPr>
        <w:t>签名匹配则合法</w:t>
      </w:r>
    </w:p>
    <w:p w14:paraId="70F89C20" w14:textId="77777777" w:rsidR="00730A6B" w:rsidRDefault="00730A6B">
      <w:pPr>
        <w:spacing w:line="240" w:lineRule="auto"/>
        <w:rPr>
          <w:rFonts w:hint="eastAsia"/>
        </w:rPr>
      </w:pPr>
    </w:p>
    <w:p w14:paraId="0C8A6D6A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>条件转账：条件转账时区块链</w:t>
      </w:r>
      <w:r>
        <w:rPr>
          <w:rFonts w:ascii="Helvetica Neue" w:hAnsi="Helvetica Neue" w:cs="Helvetica Neue"/>
        </w:rPr>
        <w:t>“</w:t>
      </w:r>
      <w:r>
        <w:rPr>
          <w:rFonts w:ascii="Helvetica Neue" w:hAnsi="Helvetica Neue" w:cs="Helvetica Neue"/>
        </w:rPr>
        <w:t>自动化逻辑</w:t>
      </w:r>
      <w:r>
        <w:rPr>
          <w:rFonts w:ascii="Helvetica Neue" w:hAnsi="Helvetica Neue" w:cs="Helvetica Neue"/>
        </w:rPr>
        <w:t>”</w:t>
      </w:r>
      <w:r>
        <w:rPr>
          <w:rFonts w:ascii="Helvetica Neue" w:hAnsi="Helvetica Neue" w:cs="Helvetica Neue"/>
        </w:rPr>
        <w:t>的最小单元。并加入非对称加密和用</w:t>
      </w:r>
      <w:r>
        <w:rPr>
          <w:rFonts w:ascii="Helvetica Neue" w:hAnsi="Helvetica Neue" w:cs="Helvetica Neue"/>
        </w:rPr>
        <w:t>“</w:t>
      </w:r>
      <w:r>
        <w:rPr>
          <w:rFonts w:ascii="Helvetica Neue" w:hAnsi="Helvetica Neue" w:cs="Helvetica Neue"/>
        </w:rPr>
        <w:t>承诺</w:t>
      </w:r>
      <w:r>
        <w:rPr>
          <w:rFonts w:ascii="Helvetica Neue" w:hAnsi="Helvetica Neue" w:cs="Helvetica Neue"/>
        </w:rPr>
        <w:t xml:space="preserve"> - </w:t>
      </w:r>
      <w:r>
        <w:rPr>
          <w:rFonts w:ascii="Helvetica Neue" w:hAnsi="Helvetica Neue" w:cs="Helvetica Neue"/>
        </w:rPr>
        <w:t>挑战</w:t>
      </w:r>
      <w:r>
        <w:rPr>
          <w:rFonts w:ascii="Helvetica Neue" w:hAnsi="Helvetica Neue" w:cs="Helvetica Neue"/>
        </w:rPr>
        <w:t xml:space="preserve"> - </w:t>
      </w:r>
      <w:r>
        <w:rPr>
          <w:rFonts w:ascii="Helvetica Neue" w:hAnsi="Helvetica Neue" w:cs="Helvetica Neue"/>
        </w:rPr>
        <w:t>响应</w:t>
      </w:r>
      <w:r>
        <w:rPr>
          <w:rFonts w:ascii="Helvetica Neue" w:hAnsi="Helvetica Neue" w:cs="Helvetica Neue"/>
        </w:rPr>
        <w:t>”</w:t>
      </w:r>
      <w:r>
        <w:rPr>
          <w:rFonts w:ascii="Helvetica Neue" w:hAnsi="Helvetica Neue" w:cs="Helvetica Neue"/>
        </w:rPr>
        <w:t>模拟零知识证明，保证数据不可篡改和隐私安全，同时实现分布式。</w:t>
      </w:r>
    </w:p>
    <w:p w14:paraId="359443AA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>伪代码：</w:t>
      </w:r>
    </w:p>
    <w:p w14:paraId="13F4A787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>//</w:t>
      </w:r>
      <w:r>
        <w:rPr>
          <w:rFonts w:ascii="Helvetica Neue" w:hAnsi="Helvetica Neue" w:cs="Helvetica Neue"/>
        </w:rPr>
        <w:t>生成年龄承诺</w:t>
      </w:r>
    </w:p>
    <w:p w14:paraId="2BCBA68F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>Function generateAgeCommitment(realAge):</w:t>
      </w:r>
    </w:p>
    <w:p w14:paraId="3EC17E7C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lastRenderedPageBreak/>
        <w:t xml:space="preserve">    secret = realAge * 12345  // </w:t>
      </w:r>
      <w:r>
        <w:rPr>
          <w:rFonts w:ascii="Helvetica Neue" w:hAnsi="Helvetica Neue" w:cs="Helvetica Neue"/>
        </w:rPr>
        <w:t>系数为任意不可逆变换，此次模拟不可逆函数</w:t>
      </w:r>
    </w:p>
    <w:p w14:paraId="201E4047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commitment = sha256(secret + salt)  // </w:t>
      </w:r>
      <w:r>
        <w:rPr>
          <w:rFonts w:ascii="Helvetica Neue" w:hAnsi="Helvetica Neue" w:cs="Helvetica Neue"/>
        </w:rPr>
        <w:t>加盐哈希防碰撞</w:t>
      </w:r>
    </w:p>
    <w:p w14:paraId="4394A67B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return {commitment, secret}  // </w:t>
      </w:r>
      <w:r>
        <w:rPr>
          <w:rFonts w:ascii="Helvetica Neue" w:hAnsi="Helvetica Neue" w:cs="Helvetica Neue"/>
        </w:rPr>
        <w:t>秘密仅本地保存</w:t>
      </w:r>
    </w:p>
    <w:p w14:paraId="38C3897C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// </w:t>
      </w:r>
      <w:r>
        <w:rPr>
          <w:rFonts w:ascii="Helvetica Neue" w:hAnsi="Helvetica Neue" w:cs="Helvetica Neue"/>
        </w:rPr>
        <w:t>带零知识证明的交易签名</w:t>
      </w:r>
    </w:p>
    <w:p w14:paraId="407E3ADB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>Function signWithProof (privateKey, tx, realAge):</w:t>
      </w:r>
    </w:p>
    <w:p w14:paraId="45A4B11C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// 1. </w:t>
      </w:r>
      <w:r>
        <w:rPr>
          <w:rFonts w:ascii="Helvetica Neue" w:hAnsi="Helvetica Neue" w:cs="Helvetica Neue"/>
        </w:rPr>
        <w:t>生成年龄承诺</w:t>
      </w:r>
    </w:p>
    <w:p w14:paraId="5A2B58EF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{commitment, secret} = generateAgeCommitment(realAge)</w:t>
      </w:r>
    </w:p>
    <w:p w14:paraId="4BFFB9E4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// 2. </w:t>
      </w:r>
      <w:r>
        <w:rPr>
          <w:rFonts w:ascii="Helvetica Neue" w:hAnsi="Helvetica Neue" w:cs="Helvetica Neue"/>
        </w:rPr>
        <w:t>生成零知识证明（证明</w:t>
      </w:r>
      <w:r>
        <w:rPr>
          <w:rFonts w:ascii="Helvetica Neue" w:hAnsi="Helvetica Neue" w:cs="Helvetica Neue"/>
        </w:rPr>
        <w:t>"</w:t>
      </w:r>
      <w:r>
        <w:rPr>
          <w:rFonts w:ascii="Helvetica Neue" w:hAnsi="Helvetica Neue" w:cs="Helvetica Neue"/>
        </w:rPr>
        <w:t>我知道</w:t>
      </w:r>
      <w:r>
        <w:rPr>
          <w:rFonts w:ascii="Helvetica Neue" w:hAnsi="Helvetica Neue" w:cs="Helvetica Neue"/>
        </w:rPr>
        <w:t>secret</w:t>
      </w:r>
      <w:r>
        <w:rPr>
          <w:rFonts w:ascii="Helvetica Neue" w:hAnsi="Helvetica Neue" w:cs="Helvetica Neue"/>
        </w:rPr>
        <w:t>且</w:t>
      </w:r>
      <w:r>
        <w:rPr>
          <w:rFonts w:ascii="Helvetica Neue" w:hAnsi="Helvetica Neue" w:cs="Helvetica Neue"/>
        </w:rPr>
        <w:t>secret</w:t>
      </w:r>
      <w:r>
        <w:rPr>
          <w:rFonts w:ascii="Helvetica Neue" w:hAnsi="Helvetica Neue" w:cs="Helvetica Neue"/>
        </w:rPr>
        <w:t>对应年龄</w:t>
      </w:r>
      <w:r>
        <w:rPr>
          <w:rFonts w:ascii="Helvetica Neue" w:hAnsi="Helvetica Neue" w:cs="Helvetica Neue"/>
        </w:rPr>
        <w:t>≥18"</w:t>
      </w:r>
      <w:r>
        <w:rPr>
          <w:rFonts w:ascii="Helvetica Neue" w:hAnsi="Helvetica Neue" w:cs="Helvetica Neue"/>
        </w:rPr>
        <w:t>）</w:t>
      </w:r>
    </w:p>
    <w:p w14:paraId="2C8B3D57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challenge = randomNumber(1000)  // </w:t>
      </w:r>
      <w:r>
        <w:rPr>
          <w:rFonts w:ascii="Helvetica Neue" w:hAnsi="Helvetica Neue" w:cs="Helvetica Neue"/>
        </w:rPr>
        <w:t>验证者生成的随机挑战</w:t>
      </w:r>
    </w:p>
    <w:p w14:paraId="74BD0074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response = secret * challenge  // </w:t>
      </w:r>
      <w:r>
        <w:rPr>
          <w:rFonts w:ascii="Helvetica Neue" w:hAnsi="Helvetica Neue" w:cs="Helvetica Neue"/>
        </w:rPr>
        <w:t>用秘密响应（模拟证明）</w:t>
      </w:r>
    </w:p>
    <w:p w14:paraId="11C757C8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// 3. </w:t>
      </w:r>
      <w:r>
        <w:rPr>
          <w:rFonts w:ascii="Helvetica Neue" w:hAnsi="Helvetica Neue" w:cs="Helvetica Neue"/>
        </w:rPr>
        <w:t>常规签名</w:t>
      </w:r>
    </w:p>
    <w:p w14:paraId="277F4E07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txSignature = signTransaction(privateKey, tx)</w:t>
      </w:r>
    </w:p>
    <w:p w14:paraId="59E12920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return {</w:t>
      </w:r>
    </w:p>
    <w:p w14:paraId="2DF38E83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    signature: txSignature//</w:t>
      </w:r>
      <w:r>
        <w:rPr>
          <w:rFonts w:ascii="Helvetica Neue" w:hAnsi="Helvetica Neue" w:cs="Helvetica Neue"/>
        </w:rPr>
        <w:t>签名</w:t>
      </w:r>
    </w:p>
    <w:p w14:paraId="73AF01EA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    proof: {commitment, challenge, response}  // </w:t>
      </w:r>
      <w:r>
        <w:rPr>
          <w:rFonts w:ascii="Helvetica Neue" w:hAnsi="Helvetica Neue" w:cs="Helvetica Neue"/>
        </w:rPr>
        <w:t>证明包</w:t>
      </w:r>
    </w:p>
    <w:p w14:paraId="1BE97568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}</w:t>
      </w:r>
    </w:p>
    <w:p w14:paraId="6649D2F2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// </w:t>
      </w:r>
      <w:r>
        <w:rPr>
          <w:rFonts w:ascii="Helvetica Neue" w:hAnsi="Helvetica Neue" w:cs="Helvetica Neue"/>
        </w:rPr>
        <w:t>带年龄证明的转账合约</w:t>
      </w:r>
    </w:p>
    <w:p w14:paraId="392E88A6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>Function transferWithProof(from, to, amount, proof):</w:t>
      </w:r>
    </w:p>
    <w:p w14:paraId="493D1003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// 1. </w:t>
      </w:r>
      <w:r>
        <w:rPr>
          <w:rFonts w:ascii="Helvetica Neue" w:hAnsi="Helvetica Neue" w:cs="Helvetica Neue"/>
        </w:rPr>
        <w:t>校验常规签名</w:t>
      </w:r>
    </w:p>
    <w:p w14:paraId="469C1669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if !verifyTransaction(tx): </w:t>
      </w:r>
    </w:p>
    <w:p w14:paraId="6D149362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    revert("</w:t>
      </w:r>
      <w:r>
        <w:rPr>
          <w:rFonts w:ascii="Helvetica Neue" w:hAnsi="Helvetica Neue" w:cs="Helvetica Neue"/>
        </w:rPr>
        <w:t>签名无效，拒绝交易</w:t>
      </w:r>
      <w:r>
        <w:rPr>
          <w:rFonts w:ascii="Helvetica Neue" w:hAnsi="Helvetica Neue" w:cs="Helvetica Neue"/>
        </w:rPr>
        <w:t xml:space="preserve">") </w:t>
      </w:r>
    </w:p>
    <w:p w14:paraId="4966FD41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// 2. </w:t>
      </w:r>
      <w:r>
        <w:rPr>
          <w:rFonts w:ascii="Helvetica Neue" w:hAnsi="Helvetica Neue" w:cs="Helvetica Neue"/>
        </w:rPr>
        <w:t>校验零知识证明（证明年龄</w:t>
      </w:r>
      <w:r>
        <w:rPr>
          <w:rFonts w:ascii="Helvetica Neue" w:hAnsi="Helvetica Neue" w:cs="Helvetica Neue"/>
        </w:rPr>
        <w:t>≥18</w:t>
      </w:r>
      <w:r>
        <w:rPr>
          <w:rFonts w:ascii="Helvetica Neue" w:hAnsi="Helvetica Neue" w:cs="Helvetica Neue"/>
        </w:rPr>
        <w:t>）</w:t>
      </w:r>
    </w:p>
    <w:p w14:paraId="0F0E7AC3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{commitment, challenge, response} = proof</w:t>
      </w:r>
    </w:p>
    <w:p w14:paraId="39883DA4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minSecret = 18 * 12345  // 18</w:t>
      </w:r>
      <w:r>
        <w:rPr>
          <w:rFonts w:ascii="Helvetica Neue" w:hAnsi="Helvetica Neue" w:cs="Helvetica Neue"/>
        </w:rPr>
        <w:t>岁对应的</w:t>
      </w:r>
      <w:r>
        <w:rPr>
          <w:rFonts w:ascii="Helvetica Neue" w:hAnsi="Helvetica Neue" w:cs="Helvetica Neue"/>
        </w:rPr>
        <w:t>secret</w:t>
      </w:r>
      <w:r>
        <w:rPr>
          <w:rFonts w:ascii="Helvetica Neue" w:hAnsi="Helvetica Neue" w:cs="Helvetica Neue"/>
        </w:rPr>
        <w:t>下限</w:t>
      </w:r>
    </w:p>
    <w:p w14:paraId="3AB19C43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// </w:t>
      </w:r>
      <w:r>
        <w:rPr>
          <w:rFonts w:ascii="Helvetica Neue" w:hAnsi="Helvetica Neue" w:cs="Helvetica Neue"/>
        </w:rPr>
        <w:t>响应</w:t>
      </w:r>
      <w:r>
        <w:rPr>
          <w:rFonts w:ascii="Helvetica Neue" w:hAnsi="Helvetica Neue" w:cs="Helvetica Neue"/>
        </w:rPr>
        <w:t xml:space="preserve"> = secret * challenge ≥ minSecret * challenge</w:t>
      </w:r>
    </w:p>
    <w:p w14:paraId="4AC48E75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if response &lt; minSecret * challenge: </w:t>
      </w:r>
    </w:p>
    <w:p w14:paraId="7199E95B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    revert("</w:t>
      </w:r>
      <w:r>
        <w:rPr>
          <w:rFonts w:ascii="Helvetica Neue" w:hAnsi="Helvetica Neue" w:cs="Helvetica Neue"/>
        </w:rPr>
        <w:t>年龄证明不通过</w:t>
      </w:r>
      <w:r>
        <w:rPr>
          <w:rFonts w:ascii="Helvetica Neue" w:hAnsi="Helvetica Neue" w:cs="Helvetica Neue"/>
        </w:rPr>
        <w:t xml:space="preserve">")  </w:t>
      </w:r>
    </w:p>
    <w:p w14:paraId="389A3382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// 3. </w:t>
      </w:r>
      <w:r>
        <w:rPr>
          <w:rFonts w:ascii="Helvetica Neue" w:hAnsi="Helvetica Neue" w:cs="Helvetica Neue"/>
        </w:rPr>
        <w:t>执行转账</w:t>
      </w:r>
    </w:p>
    <w:p w14:paraId="0EB6C7FD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if balances[from] &lt; amount: revert("</w:t>
      </w:r>
      <w:r>
        <w:rPr>
          <w:rFonts w:ascii="Helvetica Neue" w:hAnsi="Helvetica Neue" w:cs="Helvetica Neue"/>
        </w:rPr>
        <w:t>余额不足</w:t>
      </w:r>
      <w:r>
        <w:rPr>
          <w:rFonts w:ascii="Helvetica Neue" w:hAnsi="Helvetica Neue" w:cs="Helvetica Neue"/>
        </w:rPr>
        <w:t>")</w:t>
      </w:r>
    </w:p>
    <w:p w14:paraId="1522EC83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lastRenderedPageBreak/>
        <w:t xml:space="preserve">    balances[from] -= amount</w:t>
      </w:r>
    </w:p>
    <w:p w14:paraId="77D80885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    balances[to] += amount</w:t>
      </w:r>
    </w:p>
    <w:p w14:paraId="35CBD997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>// Alice</w:t>
      </w:r>
      <w:r>
        <w:rPr>
          <w:rFonts w:ascii="Helvetica Neue" w:hAnsi="Helvetica Neue" w:cs="Helvetica Neue"/>
        </w:rPr>
        <w:t>真实年龄</w:t>
      </w:r>
      <w:r>
        <w:rPr>
          <w:rFonts w:ascii="Helvetica Neue" w:hAnsi="Helvetica Neue" w:cs="Helvetica Neue"/>
        </w:rPr>
        <w:t>25</w:t>
      </w:r>
      <w:r>
        <w:rPr>
          <w:rFonts w:ascii="Helvetica Neue" w:hAnsi="Helvetica Neue" w:cs="Helvetica Neue"/>
        </w:rPr>
        <w:t>岁，发起转账</w:t>
      </w:r>
    </w:p>
    <w:p w14:paraId="686758AF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>alice = generateKeyPair()</w:t>
      </w:r>
    </w:p>
    <w:p w14:paraId="5FC221D1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>// Alice</w:t>
      </w:r>
      <w:r>
        <w:rPr>
          <w:rFonts w:ascii="Helvetica Neue" w:hAnsi="Helvetica Neue" w:cs="Helvetica Neue"/>
        </w:rPr>
        <w:t>给</w:t>
      </w:r>
      <w:r>
        <w:rPr>
          <w:rFonts w:ascii="Helvetica Neue" w:hAnsi="Helvetica Neue" w:cs="Helvetica Neue"/>
        </w:rPr>
        <w:t>Bob</w:t>
      </w:r>
      <w:r>
        <w:rPr>
          <w:rFonts w:ascii="Helvetica Neue" w:hAnsi="Helvetica Neue" w:cs="Helvetica Neue"/>
        </w:rPr>
        <w:t>转</w:t>
      </w:r>
      <w:r>
        <w:rPr>
          <w:rFonts w:ascii="Helvetica Neue" w:hAnsi="Helvetica Neue" w:cs="Helvetica Neue"/>
        </w:rPr>
        <w:t>10Token</w:t>
      </w:r>
    </w:p>
    <w:p w14:paraId="35982C83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>tx = {from: alice.address, to: bob.address, amount: 10, timestamp: now()}</w:t>
      </w:r>
    </w:p>
    <w:p w14:paraId="29F07269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>alice = generateKeyPair()//Alice</w:t>
      </w:r>
      <w:r>
        <w:rPr>
          <w:rFonts w:ascii="Helvetica Neue" w:hAnsi="Helvetica Neue" w:cs="Helvetica Neue"/>
        </w:rPr>
        <w:t>生成公钥</w:t>
      </w:r>
    </w:p>
    <w:p w14:paraId="0861F14D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>tx = {from: alice.address, to: bob.address, amount: 10, timestamp: now()}//alice</w:t>
      </w:r>
      <w:r>
        <w:rPr>
          <w:rFonts w:ascii="Helvetica Neue" w:hAnsi="Helvetica Neue" w:cs="Helvetica Neue"/>
        </w:rPr>
        <w:t>向</w:t>
      </w:r>
      <w:r>
        <w:rPr>
          <w:rFonts w:ascii="Helvetica Neue" w:hAnsi="Helvetica Neue" w:cs="Helvetica Neue"/>
        </w:rPr>
        <w:t>bob</w:t>
      </w:r>
      <w:r>
        <w:rPr>
          <w:rFonts w:ascii="Helvetica Neue" w:hAnsi="Helvetica Neue" w:cs="Helvetica Neue"/>
        </w:rPr>
        <w:t>转</w:t>
      </w:r>
      <w:r>
        <w:rPr>
          <w:rFonts w:ascii="Helvetica Neue" w:hAnsi="Helvetica Neue" w:cs="Helvetica Neue"/>
        </w:rPr>
        <w:t>10Token</w:t>
      </w:r>
    </w:p>
    <w:p w14:paraId="3072D191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>tx.signature = signTransaction(alice.privateKey, tx)</w:t>
      </w:r>
    </w:p>
    <w:p w14:paraId="3FDE832A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tx.proof = signWithProof(alice.privateKey, tx, 25)  // </w:t>
      </w:r>
      <w:r>
        <w:rPr>
          <w:rFonts w:ascii="Helvetica Neue" w:hAnsi="Helvetica Neue" w:cs="Helvetica Neue"/>
        </w:rPr>
        <w:t>嵌入年龄证明</w:t>
      </w:r>
    </w:p>
    <w:p w14:paraId="565AB3C7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>if transferWithProof(tx.from, tx.to, tx.amount, tx.proof):  //</w:t>
      </w:r>
      <w:r>
        <w:rPr>
          <w:rFonts w:ascii="Helvetica Neue" w:hAnsi="Helvetica Neue" w:cs="Helvetica Neue"/>
        </w:rPr>
        <w:t>广播交易到链上</w:t>
      </w:r>
    </w:p>
    <w:p w14:paraId="70AFCB1B" w14:textId="77777777" w:rsidR="00730A6B" w:rsidRDefault="00000000">
      <w:pPr>
        <w:spacing w:line="240" w:lineRule="auto"/>
        <w:rPr>
          <w:rFonts w:hint="eastAsia"/>
        </w:rPr>
      </w:pPr>
      <w:r>
        <w:rPr>
          <w:rFonts w:ascii="Helvetica Neue" w:hAnsi="Helvetica Neue" w:cs="Helvetica Neue"/>
        </w:rPr>
        <w:t xml:space="preserve">else </w:t>
      </w:r>
      <w:r>
        <w:rPr>
          <w:rFonts w:ascii="Helvetica Neue" w:hAnsi="Helvetica Neue" w:cs="Helvetica Neue"/>
        </w:rPr>
        <w:t>拒绝交易</w:t>
      </w:r>
    </w:p>
    <w:p w14:paraId="230FC7A4" w14:textId="77777777" w:rsidR="00730A6B" w:rsidRDefault="00730A6B">
      <w:pPr>
        <w:ind w:left="462"/>
        <w:rPr>
          <w:rFonts w:hint="eastAsia"/>
        </w:rPr>
      </w:pPr>
    </w:p>
    <w:sectPr w:rsidR="00730A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77225"/>
    <w:multiLevelType w:val="multilevel"/>
    <w:tmpl w:val="710C3832"/>
    <w:lvl w:ilvl="0">
      <w:start w:val="2"/>
      <w:numFmt w:val="chineseCountingThousand"/>
      <w:lvlText w:val="%1、"/>
      <w:lvlJc w:val="left"/>
      <w:pPr>
        <w:ind w:left="462" w:hanging="462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</w:abstractNum>
  <w:num w:numId="1" w16cid:durableId="549154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248"/>
    <w:rsid w:val="00095248"/>
    <w:rsid w:val="001D1C8A"/>
    <w:rsid w:val="003A4E0C"/>
    <w:rsid w:val="005B6EBB"/>
    <w:rsid w:val="00730A6B"/>
    <w:rsid w:val="007E29EB"/>
    <w:rsid w:val="00A6182F"/>
    <w:rsid w:val="00A815A6"/>
    <w:rsid w:val="00B6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F099E8"/>
  <w15:docId w15:val="{11B59CC2-E28C-4DFA-B17F-A18062691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52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5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52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524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524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524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52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52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52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明显引用 字符"/>
    <w:basedOn w:val="a0"/>
    <w:link w:val="a4"/>
    <w:uiPriority w:val="30"/>
    <w:rsid w:val="00095248"/>
    <w:rPr>
      <w:i/>
      <w:iCs/>
      <w:color w:val="2F5496" w:themeColor="accent1" w:themeShade="BF"/>
    </w:rPr>
  </w:style>
  <w:style w:type="paragraph" w:styleId="a5">
    <w:name w:val="Quote"/>
    <w:basedOn w:val="a"/>
    <w:next w:val="a"/>
    <w:link w:val="a6"/>
    <w:uiPriority w:val="29"/>
    <w:qFormat/>
    <w:rsid w:val="00095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90">
    <w:name w:val="标题 9 字符"/>
    <w:basedOn w:val="a0"/>
    <w:link w:val="9"/>
    <w:uiPriority w:val="9"/>
    <w:semiHidden/>
    <w:rsid w:val="00095248"/>
    <w:rPr>
      <w:rFonts w:eastAsiaTheme="majorEastAsia" w:cstheme="majorBidi"/>
      <w:color w:val="595959" w:themeColor="text1" w:themeTint="A6"/>
    </w:rPr>
  </w:style>
  <w:style w:type="character" w:customStyle="1" w:styleId="a7">
    <w:name w:val="副标题 字符"/>
    <w:basedOn w:val="a0"/>
    <w:link w:val="a8"/>
    <w:uiPriority w:val="11"/>
    <w:rsid w:val="000952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引用 字符"/>
    <w:basedOn w:val="a0"/>
    <w:link w:val="a5"/>
    <w:uiPriority w:val="29"/>
    <w:rsid w:val="000952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5248"/>
    <w:pPr>
      <w:ind w:left="720"/>
      <w:contextualSpacing/>
    </w:pPr>
  </w:style>
  <w:style w:type="character" w:customStyle="1" w:styleId="80">
    <w:name w:val="标题 8 字符"/>
    <w:basedOn w:val="a0"/>
    <w:link w:val="8"/>
    <w:uiPriority w:val="9"/>
    <w:semiHidden/>
    <w:rsid w:val="00095248"/>
    <w:rPr>
      <w:rFonts w:cstheme="majorBidi"/>
      <w:color w:val="595959" w:themeColor="text1" w:themeTint="A6"/>
    </w:rPr>
  </w:style>
  <w:style w:type="paragraph" w:styleId="aa">
    <w:name w:val="Title"/>
    <w:basedOn w:val="a"/>
    <w:next w:val="a"/>
    <w:link w:val="ab"/>
    <w:uiPriority w:val="10"/>
    <w:qFormat/>
    <w:rsid w:val="000952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60">
    <w:name w:val="标题 6 字符"/>
    <w:basedOn w:val="a0"/>
    <w:link w:val="6"/>
    <w:uiPriority w:val="9"/>
    <w:semiHidden/>
    <w:rsid w:val="00095248"/>
    <w:rPr>
      <w:rFonts w:cstheme="majorBidi"/>
      <w:b/>
      <w:bCs/>
      <w:color w:val="2F5496" w:themeColor="accent1" w:themeShade="BF"/>
    </w:rPr>
  </w:style>
  <w:style w:type="character" w:customStyle="1" w:styleId="30">
    <w:name w:val="标题 3 字符"/>
    <w:basedOn w:val="a0"/>
    <w:link w:val="3"/>
    <w:uiPriority w:val="9"/>
    <w:semiHidden/>
    <w:rsid w:val="000952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Subtitle"/>
    <w:basedOn w:val="a"/>
    <w:next w:val="a"/>
    <w:link w:val="a7"/>
    <w:uiPriority w:val="11"/>
    <w:qFormat/>
    <w:rsid w:val="000952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5248"/>
    <w:rPr>
      <w:rFonts w:cstheme="majorBidi"/>
      <w:color w:val="2F5496" w:themeColor="accent1" w:themeShade="BF"/>
      <w:sz w:val="24"/>
    </w:rPr>
  </w:style>
  <w:style w:type="character" w:customStyle="1" w:styleId="ab">
    <w:name w:val="标题 字符"/>
    <w:basedOn w:val="a0"/>
    <w:link w:val="aa"/>
    <w:uiPriority w:val="10"/>
    <w:rsid w:val="00095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Intense Quote"/>
    <w:basedOn w:val="a"/>
    <w:next w:val="a"/>
    <w:link w:val="a3"/>
    <w:uiPriority w:val="30"/>
    <w:qFormat/>
    <w:rsid w:val="000952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0">
    <w:name w:val="标题 2 字符"/>
    <w:basedOn w:val="a0"/>
    <w:link w:val="2"/>
    <w:uiPriority w:val="9"/>
    <w:semiHidden/>
    <w:rsid w:val="000952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40">
    <w:name w:val="标题 4 字符"/>
    <w:basedOn w:val="a0"/>
    <w:link w:val="4"/>
    <w:uiPriority w:val="9"/>
    <w:semiHidden/>
    <w:rsid w:val="00095248"/>
    <w:rPr>
      <w:rFonts w:cstheme="majorBidi"/>
      <w:color w:val="2F5496" w:themeColor="accent1" w:themeShade="BF"/>
      <w:sz w:val="28"/>
      <w:szCs w:val="28"/>
    </w:rPr>
  </w:style>
  <w:style w:type="character" w:styleId="ac">
    <w:name w:val="Intense Reference"/>
    <w:basedOn w:val="a0"/>
    <w:uiPriority w:val="32"/>
    <w:qFormat/>
    <w:rsid w:val="00095248"/>
    <w:rPr>
      <w:b/>
      <w:bCs/>
      <w:smallCaps/>
      <w:color w:val="2F5496" w:themeColor="accent1" w:themeShade="BF"/>
      <w:spacing w:val="5"/>
    </w:rPr>
  </w:style>
  <w:style w:type="character" w:customStyle="1" w:styleId="10">
    <w:name w:val="标题 1 字符"/>
    <w:basedOn w:val="a0"/>
    <w:link w:val="1"/>
    <w:uiPriority w:val="9"/>
    <w:rsid w:val="0009524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70">
    <w:name w:val="标题 7 字符"/>
    <w:basedOn w:val="a0"/>
    <w:link w:val="7"/>
    <w:uiPriority w:val="9"/>
    <w:semiHidden/>
    <w:rsid w:val="00095248"/>
    <w:rPr>
      <w:rFonts w:cstheme="majorBidi"/>
      <w:b/>
      <w:bCs/>
      <w:color w:val="595959" w:themeColor="text1" w:themeTint="A6"/>
    </w:rPr>
  </w:style>
  <w:style w:type="character" w:styleId="ad">
    <w:name w:val="Intense Emphasis"/>
    <w:basedOn w:val="a0"/>
    <w:uiPriority w:val="21"/>
    <w:qFormat/>
    <w:rsid w:val="00095248"/>
    <w:rPr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1039</Words>
  <Characters>2329</Characters>
  <Application>Microsoft Office Word</Application>
  <DocSecurity>0</DocSecurity>
  <Lines>155</Lines>
  <Paragraphs>168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俊 唐</cp:lastModifiedBy>
  <cp:revision>2</cp:revision>
  <dcterms:created xsi:type="dcterms:W3CDTF">2025-04-02T10:16:00Z</dcterms:created>
  <dcterms:modified xsi:type="dcterms:W3CDTF">2025-04-02T12:33:00Z</dcterms:modified>
</cp:coreProperties>
</file>