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Teamwork and Communication in SW Dev</w:t>
      </w:r>
    </w:p>
    <w:p w:rsidR="00000000" w:rsidDel="00000000" w:rsidP="00000000" w:rsidRDefault="00000000" w:rsidRPr="00000000" w14:paraId="00000016">
      <w:pPr>
        <w:jc w:val="center"/>
        <w:rPr>
          <w:b w:val="1"/>
          <w:color w:val="1d2125"/>
          <w:sz w:val="20"/>
          <w:szCs w:val="20"/>
        </w:rPr>
      </w:pPr>
      <w:r w:rsidDel="00000000" w:rsidR="00000000" w:rsidRPr="00000000">
        <w:rPr>
          <w:b w:val="1"/>
          <w:color w:val="1d2125"/>
          <w:sz w:val="20"/>
          <w:szCs w:val="20"/>
          <w:rtl w:val="0"/>
        </w:rPr>
        <w:t xml:space="preserve">Inventory Personal Strengths and Weaknesses</w:t>
      </w:r>
    </w:p>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DIGT 1161</w:t>
      </w:r>
    </w:p>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Tyler Jung</w:t>
      </w:r>
    </w:p>
    <w:p w:rsidR="00000000" w:rsidDel="00000000" w:rsidP="00000000" w:rsidRDefault="00000000" w:rsidRPr="00000000" w14:paraId="00000019">
      <w:pPr>
        <w:jc w:val="center"/>
        <w:rPr/>
      </w:pPr>
      <w:r w:rsidDel="00000000" w:rsidR="00000000" w:rsidRPr="00000000">
        <w:rPr>
          <w:sz w:val="20"/>
          <w:szCs w:val="20"/>
          <w:rtl w:val="0"/>
        </w:rPr>
        <w:t xml:space="preserve">221882576</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Overworking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Innovative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Peer input: My peer has confirmed that I do indeed have these strengths and weaknesses.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Reflection Question 1: How can you leverage  your strengths in team settings?</w:t>
        <w:br w:type="textWrapping"/>
      </w:r>
    </w:p>
    <w:p w:rsidR="00000000" w:rsidDel="00000000" w:rsidP="00000000" w:rsidRDefault="00000000" w:rsidRPr="00000000" w14:paraId="00000041">
      <w:pPr>
        <w:rPr/>
      </w:pPr>
      <w:r w:rsidDel="00000000" w:rsidR="00000000" w:rsidRPr="00000000">
        <w:rPr>
          <w:rtl w:val="0"/>
        </w:rPr>
        <w:t xml:space="preserve">My problem solving skills can help break down project requirements into smaller bits that are easier to consume and distribute to the team. I can use my programming skills to take charge in the more technical areas and guide my less skilled team members. My communication skills will help delegate issues and solve problems quickly. My innovation and creativity will help solve difficult problems. My adaptability will allow me to face challenges and allow space for design changes on the go.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Reflection Question 2: How will you address, compensate for, or mitigate your weaknesses?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Time management: I try to use productivity tools such as calendar and project management tools such as github enterprise, and prioritize tasks the best way I can. I still sometimes spend too much time on one project, leaving not enough time for another… an ongoing challenge.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Delegation: I still try to do everything myself, and I have trouble trusting in certain people, but I still should try my best to do so, and trust that my team can handle their own work.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Overworking: Sometimes I still work 60 hour weeks (because it's enjoyable and I like getting things done). I try to set boundaries for my work hours and I do take short breaks. I’m trying to prioritize a healthier work-life balance.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Reflection Question 3: What resources or strategies can help you improve?</w:t>
      </w:r>
    </w:p>
    <w:p w:rsidR="00000000" w:rsidDel="00000000" w:rsidP="00000000" w:rsidRDefault="00000000" w:rsidRPr="00000000" w14:paraId="0000004C">
      <w:pPr>
        <w:rPr/>
      </w:pPr>
      <w:r w:rsidDel="00000000" w:rsidR="00000000" w:rsidRPr="00000000">
        <w:rPr>
          <w:rtl w:val="0"/>
        </w:rPr>
        <w:br w:type="textWrapping"/>
        <w:t xml:space="preserve">Time management: I will continue to use my productivity tools and try to stick to my schedule.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Delegation: I will trust in my team more and try to not do everything myself.</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Overworking: I will go home when I should go home instead of staying late and finishing up things that will never truly be finished. </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b w:val="1"/>
        <w:color w:val="1d2125"/>
        <w:sz w:val="20"/>
        <w:szCs w:val="20"/>
      </w:rPr>
    </w:pPr>
    <w:r w:rsidDel="00000000" w:rsidR="00000000" w:rsidRPr="00000000">
      <w:rPr>
        <w:sz w:val="20"/>
        <w:szCs w:val="20"/>
        <w:rtl w:val="0"/>
      </w:rPr>
      <w:t xml:space="preserve">Tyler Jung, DIGT 1161, </w:t>
    </w:r>
    <w:r w:rsidDel="00000000" w:rsidR="00000000" w:rsidRPr="00000000">
      <w:rPr>
        <w:b w:val="1"/>
        <w:color w:val="1d2125"/>
        <w:sz w:val="20"/>
        <w:szCs w:val="20"/>
        <w:rtl w:val="0"/>
      </w:rPr>
      <w:t xml:space="preserve">Inventory Personal Strengths and Weaknesses</w:t>
    </w:r>
  </w:p>
  <w:p w:rsidR="00000000" w:rsidDel="00000000" w:rsidP="00000000" w:rsidRDefault="00000000" w:rsidRPr="00000000" w14:paraId="00000052">
    <w:pPr>
      <w:rPr>
        <w:b w:val="1"/>
        <w:color w:val="1d2125"/>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