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k3p4vyfg4qog"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Participation 1</w:t>
      </w:r>
      <w:r w:rsidDel="00000000" w:rsidR="00000000" w:rsidRPr="00000000">
        <w:rPr>
          <w:rtl w:val="0"/>
        </w:rPr>
      </w:r>
    </w:p>
    <w:p w:rsidR="00000000" w:rsidDel="00000000" w:rsidP="00000000" w:rsidRDefault="00000000" w:rsidRPr="00000000" w14:paraId="00000002">
      <w:pPr>
        <w:spacing w:after="240" w:line="360" w:lineRule="auto"/>
        <w:rPr>
          <w:rFonts w:ascii="Roboto" w:cs="Roboto" w:eastAsia="Roboto" w:hAnsi="Roboto"/>
          <w:color w:val="1d2125"/>
          <w:highlight w:val="white"/>
        </w:rPr>
      </w:pPr>
      <w:r w:rsidDel="00000000" w:rsidR="00000000" w:rsidRPr="00000000">
        <w:rPr>
          <w:rFonts w:ascii="Roboto" w:cs="Roboto" w:eastAsia="Roboto" w:hAnsi="Roboto"/>
          <w:color w:val="1d2125"/>
          <w:highlight w:val="white"/>
          <w:rtl w:val="0"/>
        </w:rPr>
        <w:t xml:space="preserve">In our recent group discussion, we focused on AI in healthcare on how it might extend our lifespans and improve patient outcomes, but also how it could deepen existing inequalities if left unchecked. We explored three possible futures: Utopia, Dystopia, and Protopia, each revealing different paths AI might take in shaping medicine.</w:t>
      </w:r>
    </w:p>
    <w:p w:rsidR="00000000" w:rsidDel="00000000" w:rsidP="00000000" w:rsidRDefault="00000000" w:rsidRPr="00000000" w14:paraId="00000003">
      <w:pPr>
        <w:spacing w:after="240" w:before="240" w:line="360" w:lineRule="auto"/>
        <w:rPr>
          <w:rFonts w:ascii="Roboto" w:cs="Roboto" w:eastAsia="Roboto" w:hAnsi="Roboto"/>
          <w:color w:val="1d2125"/>
          <w:highlight w:val="white"/>
        </w:rPr>
      </w:pPr>
      <w:r w:rsidDel="00000000" w:rsidR="00000000" w:rsidRPr="00000000">
        <w:rPr>
          <w:rFonts w:ascii="Roboto" w:cs="Roboto" w:eastAsia="Roboto" w:hAnsi="Roboto"/>
          <w:color w:val="1d2125"/>
          <w:highlight w:val="white"/>
          <w:rtl w:val="0"/>
        </w:rPr>
        <w:t xml:space="preserve">In our Utopian vision, illness is nearly eradicated thanks to the efficient and AI-assisted diagnoses and treatments. Hospitals become centers of innovation rather than crisis management, and healthcare will be accessible to everyone. Nature and technology thrive together, with AI helping to restore ecosystems instead of depleting them. This future not only minimizes disease but also encourages creativity and stronger human connections, since people aren’t weighed down by health struggles.</w:t>
      </w:r>
    </w:p>
    <w:p w:rsidR="00000000" w:rsidDel="00000000" w:rsidP="00000000" w:rsidRDefault="00000000" w:rsidRPr="00000000" w14:paraId="00000004">
      <w:pPr>
        <w:spacing w:after="240" w:before="240" w:line="360" w:lineRule="auto"/>
        <w:rPr>
          <w:rFonts w:ascii="Roboto" w:cs="Roboto" w:eastAsia="Roboto" w:hAnsi="Roboto"/>
          <w:color w:val="1d2125"/>
          <w:highlight w:val="white"/>
        </w:rPr>
      </w:pPr>
      <w:r w:rsidDel="00000000" w:rsidR="00000000" w:rsidRPr="00000000">
        <w:rPr>
          <w:rFonts w:ascii="Roboto" w:cs="Roboto" w:eastAsia="Roboto" w:hAnsi="Roboto"/>
          <w:color w:val="1d2125"/>
          <w:highlight w:val="white"/>
          <w:rtl w:val="0"/>
        </w:rPr>
        <w:t xml:space="preserve">Our Dystopian view offered a contrast highlighting how AI could be manipulated for profit and control. With strong corporate power, healthcare might turn into a commodity reserved for the wealthy, while automated systems make cold, data-driven decisions devoid of empathy. We are also worried about environmental damage if innovation runs wild without accountability. Ultimately, this scenario underlined the importance of responsible oversight and regulation.</w:t>
      </w:r>
    </w:p>
    <w:p w:rsidR="00000000" w:rsidDel="00000000" w:rsidP="00000000" w:rsidRDefault="00000000" w:rsidRPr="00000000" w14:paraId="00000005">
      <w:pPr>
        <w:spacing w:after="240" w:before="240" w:line="360" w:lineRule="auto"/>
        <w:rPr>
          <w:rFonts w:ascii="Roboto" w:cs="Roboto" w:eastAsia="Roboto" w:hAnsi="Roboto"/>
          <w:color w:val="1d2125"/>
          <w:highlight w:val="white"/>
        </w:rPr>
      </w:pPr>
      <w:r w:rsidDel="00000000" w:rsidR="00000000" w:rsidRPr="00000000">
        <w:rPr>
          <w:rFonts w:ascii="Roboto" w:cs="Roboto" w:eastAsia="Roboto" w:hAnsi="Roboto"/>
          <w:color w:val="1d2125"/>
          <w:highlight w:val="white"/>
          <w:rtl w:val="0"/>
        </w:rPr>
        <w:t xml:space="preserve">The most realistic outcome felt like the </w:t>
      </w:r>
      <w:r w:rsidDel="00000000" w:rsidR="00000000" w:rsidRPr="00000000">
        <w:rPr>
          <w:rFonts w:ascii="Roboto" w:cs="Roboto" w:eastAsia="Roboto" w:hAnsi="Roboto"/>
          <w:b w:val="1"/>
          <w:color w:val="1d2125"/>
          <w:highlight w:val="white"/>
          <w:rtl w:val="0"/>
        </w:rPr>
        <w:t xml:space="preserve">Protopian </w:t>
      </w:r>
      <w:r w:rsidDel="00000000" w:rsidR="00000000" w:rsidRPr="00000000">
        <w:rPr>
          <w:rFonts w:ascii="Roboto" w:cs="Roboto" w:eastAsia="Roboto" w:hAnsi="Roboto"/>
          <w:color w:val="1d2125"/>
          <w:highlight w:val="white"/>
          <w:rtl w:val="0"/>
        </w:rPr>
        <w:t xml:space="preserve">path, where AI steadily improves healthcare rather than transforming it overnight. Here, AI tools support doctors instead of replacing them, preserving the human element of care. By prioritizing ethical design, transparent costs, and individual data rights, we can ensure healthcare is fair and trustworthy. Progress in this future could be slow but purposeful with each step guided by thoughtful policies and ongoing public dialogue.</w:t>
      </w:r>
    </w:p>
    <w:p w:rsidR="00000000" w:rsidDel="00000000" w:rsidP="00000000" w:rsidRDefault="00000000" w:rsidRPr="00000000" w14:paraId="00000006">
      <w:pPr>
        <w:spacing w:after="240" w:before="240" w:line="360" w:lineRule="auto"/>
        <w:rPr>
          <w:rFonts w:ascii="Roboto" w:cs="Roboto" w:eastAsia="Roboto" w:hAnsi="Roboto"/>
          <w:color w:val="1d2125"/>
          <w:highlight w:val="white"/>
        </w:rPr>
      </w:pPr>
      <w:r w:rsidDel="00000000" w:rsidR="00000000" w:rsidRPr="00000000">
        <w:rPr>
          <w:rFonts w:ascii="Roboto" w:cs="Roboto" w:eastAsia="Roboto" w:hAnsi="Roboto"/>
          <w:b w:val="1"/>
          <w:color w:val="1d2125"/>
          <w:highlight w:val="white"/>
          <w:rtl w:val="0"/>
        </w:rPr>
        <w:t xml:space="preserve">Question for Professor</w:t>
      </w:r>
      <w:r w:rsidDel="00000000" w:rsidR="00000000" w:rsidRPr="00000000">
        <w:rPr>
          <w:rFonts w:ascii="Roboto" w:cs="Roboto" w:eastAsia="Roboto" w:hAnsi="Roboto"/>
          <w:color w:val="1d2125"/>
          <w:highlight w:val="white"/>
          <w:rtl w:val="0"/>
        </w:rPr>
        <w:t xml:space="preserve">: In a few hundred years, we will gain full control over our genetic makeup. How do you think this could reshape humanity’s future? And do you see a point where such unprecedented power might lead to the end of the world as we know it?</w:t>
      </w:r>
    </w:p>
    <w:p w:rsidR="00000000" w:rsidDel="00000000" w:rsidP="00000000" w:rsidRDefault="00000000" w:rsidRPr="00000000" w14:paraId="00000007">
      <w:pPr>
        <w:spacing w:after="240" w:before="240" w:line="360" w:lineRule="auto"/>
        <w:rPr>
          <w:rFonts w:ascii="Roboto" w:cs="Roboto" w:eastAsia="Roboto" w:hAnsi="Roboto"/>
          <w:color w:val="1d2125"/>
          <w:highlight w:val="white"/>
        </w:rPr>
      </w:pPr>
      <w:r w:rsidDel="00000000" w:rsidR="00000000" w:rsidRPr="00000000">
        <w:rPr>
          <w:rtl w:val="0"/>
        </w:rPr>
      </w:r>
    </w:p>
    <w:sectPr>
      <w:headerReference r:id="rId6" w:type="default"/>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rPr/>
    </w:pPr>
    <w:r w:rsidDel="00000000" w:rsidR="00000000" w:rsidRPr="00000000">
      <w:rPr>
        <w:rtl w:val="0"/>
      </w:rPr>
      <w:t xml:space="preserve">Tyler Jung, Yanness Huang, Mani Kumar</w:t>
    </w:r>
    <w:r w:rsidDel="00000000" w:rsidR="00000000" w:rsidRPr="00000000">
      <w:rPr>
        <w:rFonts w:ascii="Roboto" w:cs="Roboto" w:eastAsia="Roboto" w:hAnsi="Roboto"/>
        <w:b w:val="1"/>
        <w:color w:val="1d2125"/>
        <w:sz w:val="23"/>
        <w:szCs w:val="23"/>
        <w:highlight w:val="white"/>
        <w:rtl w:val="0"/>
      </w:rPr>
      <w:br w:type="textWrapp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