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klbdtncjhxa"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Participation 1</w:t>
      </w:r>
      <w:r w:rsidDel="00000000" w:rsidR="00000000" w:rsidRPr="00000000">
        <w:rPr>
          <w:rtl w:val="0"/>
        </w:rPr>
      </w:r>
    </w:p>
    <w:p w:rsidR="00000000" w:rsidDel="00000000" w:rsidP="00000000" w:rsidRDefault="00000000" w:rsidRPr="00000000" w14:paraId="00000002">
      <w:pPr>
        <w:pStyle w:val="Heading3"/>
        <w:keepNext w:val="0"/>
        <w:keepLines w:val="0"/>
        <w:spacing w:before="280" w:line="360" w:lineRule="auto"/>
        <w:rPr>
          <w:rFonts w:ascii="Roboto" w:cs="Roboto" w:eastAsia="Roboto" w:hAnsi="Roboto"/>
          <w:b w:val="1"/>
          <w:color w:val="1d2125"/>
          <w:sz w:val="26"/>
          <w:szCs w:val="26"/>
          <w:highlight w:val="white"/>
        </w:rPr>
      </w:pPr>
      <w:bookmarkStart w:colFirst="0" w:colLast="0" w:name="_e9j0deailp6s" w:id="1"/>
      <w:bookmarkEnd w:id="1"/>
      <w:r w:rsidDel="00000000" w:rsidR="00000000" w:rsidRPr="00000000">
        <w:rPr>
          <w:rFonts w:ascii="Roboto" w:cs="Roboto" w:eastAsia="Roboto" w:hAnsi="Roboto"/>
          <w:b w:val="1"/>
          <w:color w:val="1d2125"/>
          <w:sz w:val="26"/>
          <w:szCs w:val="26"/>
          <w:highlight w:val="white"/>
          <w:rtl w:val="0"/>
        </w:rPr>
        <w:t xml:space="preserve">1. How did childhood media shape your imagination about technology?</w:t>
      </w:r>
    </w:p>
    <w:p w:rsidR="00000000" w:rsidDel="00000000" w:rsidP="00000000" w:rsidRDefault="00000000" w:rsidRPr="00000000" w14:paraId="00000003">
      <w:pPr>
        <w:spacing w:after="240" w:before="240" w:line="360" w:lineRule="auto"/>
        <w:rPr>
          <w:rFonts w:ascii="Roboto" w:cs="Roboto" w:eastAsia="Roboto" w:hAnsi="Roboto"/>
          <w:color w:val="1d2125"/>
          <w:highlight w:val="white"/>
        </w:rPr>
      </w:pPr>
      <w:r w:rsidDel="00000000" w:rsidR="00000000" w:rsidRPr="00000000">
        <w:rPr>
          <w:rFonts w:ascii="Roboto" w:cs="Roboto" w:eastAsia="Roboto" w:hAnsi="Roboto"/>
          <w:color w:val="1d2125"/>
          <w:highlight w:val="white"/>
          <w:rtl w:val="0"/>
        </w:rPr>
        <w:t xml:space="preserve">Our childhood experiences with media and technology shaped our views in different ways. Yanness was fascinated by </w:t>
      </w:r>
      <w:r w:rsidDel="00000000" w:rsidR="00000000" w:rsidRPr="00000000">
        <w:rPr>
          <w:rFonts w:ascii="Roboto" w:cs="Roboto" w:eastAsia="Roboto" w:hAnsi="Roboto"/>
          <w:i w:val="1"/>
          <w:color w:val="1d2125"/>
          <w:highlight w:val="white"/>
          <w:rtl w:val="0"/>
        </w:rPr>
        <w:t xml:space="preserve">Talking Tom Cat</w:t>
      </w:r>
      <w:r w:rsidDel="00000000" w:rsidR="00000000" w:rsidRPr="00000000">
        <w:rPr>
          <w:rFonts w:ascii="Roboto" w:cs="Roboto" w:eastAsia="Roboto" w:hAnsi="Roboto"/>
          <w:color w:val="1d2125"/>
          <w:highlight w:val="white"/>
          <w:rtl w:val="0"/>
        </w:rPr>
        <w:t xml:space="preserve">, an app that introduced her to voice recognition and interactive AI, sparking her curiosity about human-technology interaction. Tyler’s experience with </w:t>
      </w:r>
      <w:r w:rsidDel="00000000" w:rsidR="00000000" w:rsidRPr="00000000">
        <w:rPr>
          <w:rFonts w:ascii="Roboto" w:cs="Roboto" w:eastAsia="Roboto" w:hAnsi="Roboto"/>
          <w:i w:val="1"/>
          <w:color w:val="1d2125"/>
          <w:highlight w:val="white"/>
          <w:rtl w:val="0"/>
        </w:rPr>
        <w:t xml:space="preserve">StarCraft</w:t>
      </w:r>
      <w:r w:rsidDel="00000000" w:rsidR="00000000" w:rsidRPr="00000000">
        <w:rPr>
          <w:rFonts w:ascii="Roboto" w:cs="Roboto" w:eastAsia="Roboto" w:hAnsi="Roboto"/>
          <w:color w:val="1d2125"/>
          <w:highlight w:val="white"/>
          <w:rtl w:val="0"/>
        </w:rPr>
        <w:t xml:space="preserve"> taught him about strategy, resource management, and the complexities of digital communities, highlighting both competition and cooperation in online spaces. Mani found inspiration in Tony Stark’s inventions in the MCU, particularly J.A.R.V.I.S. and the Iron Man suits, which made technology feel like an extension of human intelligence and adaptability. Each of these experiences contributed to shaping our understanding of technology’s potential.</w:t>
      </w:r>
    </w:p>
    <w:p w:rsidR="00000000" w:rsidDel="00000000" w:rsidP="00000000" w:rsidRDefault="00000000" w:rsidRPr="00000000" w14:paraId="00000004">
      <w:pPr>
        <w:pStyle w:val="Heading3"/>
        <w:keepNext w:val="0"/>
        <w:keepLines w:val="0"/>
        <w:spacing w:before="280" w:line="360" w:lineRule="auto"/>
        <w:rPr>
          <w:rFonts w:ascii="Roboto" w:cs="Roboto" w:eastAsia="Roboto" w:hAnsi="Roboto"/>
          <w:b w:val="1"/>
          <w:color w:val="1d2125"/>
          <w:sz w:val="26"/>
          <w:szCs w:val="26"/>
          <w:highlight w:val="white"/>
        </w:rPr>
      </w:pPr>
      <w:bookmarkStart w:colFirst="0" w:colLast="0" w:name="_pt5ums27jmnq" w:id="2"/>
      <w:bookmarkEnd w:id="2"/>
      <w:r w:rsidDel="00000000" w:rsidR="00000000" w:rsidRPr="00000000">
        <w:rPr>
          <w:rFonts w:ascii="Roboto" w:cs="Roboto" w:eastAsia="Roboto" w:hAnsi="Roboto"/>
          <w:b w:val="1"/>
          <w:color w:val="1d2125"/>
          <w:sz w:val="26"/>
          <w:szCs w:val="26"/>
          <w:highlight w:val="white"/>
          <w:rtl w:val="0"/>
        </w:rPr>
        <w:t xml:space="preserve">2. What images/media now shape your views on the future?</w:t>
      </w:r>
    </w:p>
    <w:p w:rsidR="00000000" w:rsidDel="00000000" w:rsidP="00000000" w:rsidRDefault="00000000" w:rsidRPr="00000000" w14:paraId="00000005">
      <w:pPr>
        <w:spacing w:after="240" w:before="240" w:line="360" w:lineRule="auto"/>
        <w:rPr>
          <w:rFonts w:ascii="Roboto" w:cs="Roboto" w:eastAsia="Roboto" w:hAnsi="Roboto"/>
          <w:color w:val="1d2125"/>
          <w:highlight w:val="white"/>
        </w:rPr>
      </w:pPr>
      <w:r w:rsidDel="00000000" w:rsidR="00000000" w:rsidRPr="00000000">
        <w:rPr>
          <w:rFonts w:ascii="Roboto" w:cs="Roboto" w:eastAsia="Roboto" w:hAnsi="Roboto"/>
          <w:color w:val="1d2125"/>
          <w:highlight w:val="white"/>
          <w:rtl w:val="0"/>
        </w:rPr>
        <w:t xml:space="preserve">Our current views of the future are influenced by contrasting narratives. Yanness is inspired by the Alef flying car, a technological breakthrough that could revolutionize transportation and urban mobility. Mani sees promise in </w:t>
      </w:r>
      <w:r w:rsidDel="00000000" w:rsidR="00000000" w:rsidRPr="00000000">
        <w:rPr>
          <w:rFonts w:ascii="Roboto" w:cs="Roboto" w:eastAsia="Roboto" w:hAnsi="Roboto"/>
          <w:i w:val="1"/>
          <w:color w:val="1d2125"/>
          <w:highlight w:val="white"/>
          <w:rtl w:val="0"/>
        </w:rPr>
        <w:t xml:space="preserve">The Line</w:t>
      </w:r>
      <w:r w:rsidDel="00000000" w:rsidR="00000000" w:rsidRPr="00000000">
        <w:rPr>
          <w:rFonts w:ascii="Roboto" w:cs="Roboto" w:eastAsia="Roboto" w:hAnsi="Roboto"/>
          <w:color w:val="1d2125"/>
          <w:highlight w:val="white"/>
          <w:rtl w:val="0"/>
        </w:rPr>
        <w:t xml:space="preserve">, a futuristic AI-driven city integrating automation, 5G, and renewable energy to create a hyper-connected, sustainable environment. In contrast, Tyler is deeply influenced by daily news, which paints a bleak future of rising inequality, environmental destruction, and social unrest. To him, technology is often a tool for control rather than progress, driven by profit rather than the betterment of society.</w:t>
      </w:r>
    </w:p>
    <w:p w:rsidR="00000000" w:rsidDel="00000000" w:rsidP="00000000" w:rsidRDefault="00000000" w:rsidRPr="00000000" w14:paraId="00000006">
      <w:pPr>
        <w:pStyle w:val="Heading3"/>
        <w:keepNext w:val="0"/>
        <w:keepLines w:val="0"/>
        <w:spacing w:before="280" w:line="360" w:lineRule="auto"/>
        <w:rPr>
          <w:rFonts w:ascii="Roboto" w:cs="Roboto" w:eastAsia="Roboto" w:hAnsi="Roboto"/>
          <w:b w:val="1"/>
          <w:color w:val="1d2125"/>
          <w:sz w:val="26"/>
          <w:szCs w:val="26"/>
          <w:highlight w:val="white"/>
        </w:rPr>
      </w:pPr>
      <w:bookmarkStart w:colFirst="0" w:colLast="0" w:name="_urimcrcwucqu" w:id="3"/>
      <w:bookmarkEnd w:id="3"/>
      <w:r w:rsidDel="00000000" w:rsidR="00000000" w:rsidRPr="00000000">
        <w:rPr>
          <w:rFonts w:ascii="Roboto" w:cs="Roboto" w:eastAsia="Roboto" w:hAnsi="Roboto"/>
          <w:b w:val="1"/>
          <w:color w:val="1d2125"/>
          <w:sz w:val="26"/>
          <w:szCs w:val="26"/>
          <w:highlight w:val="white"/>
          <w:rtl w:val="0"/>
        </w:rPr>
        <w:t xml:space="preserve">3. Do you agree with this image or narrative?</w:t>
      </w:r>
    </w:p>
    <w:p w:rsidR="00000000" w:rsidDel="00000000" w:rsidP="00000000" w:rsidRDefault="00000000" w:rsidRPr="00000000" w14:paraId="00000007">
      <w:pPr>
        <w:spacing w:after="240" w:before="240" w:line="360" w:lineRule="auto"/>
        <w:rPr>
          <w:rFonts w:ascii="Roboto" w:cs="Roboto" w:eastAsia="Roboto" w:hAnsi="Roboto"/>
          <w:color w:val="1d2125"/>
          <w:highlight w:val="white"/>
        </w:rPr>
      </w:pPr>
      <w:r w:rsidDel="00000000" w:rsidR="00000000" w:rsidRPr="00000000">
        <w:rPr>
          <w:rFonts w:ascii="Roboto" w:cs="Roboto" w:eastAsia="Roboto" w:hAnsi="Roboto"/>
          <w:color w:val="1d2125"/>
          <w:highlight w:val="white"/>
          <w:rtl w:val="0"/>
        </w:rPr>
        <w:t xml:space="preserve">Our reflections revealed a mix of optimism and skepticism. Tyler believes society is too divided and manipulated to change its trajectory, with misinformation and corporate greed fueling a cycle of ignorance and conflict. Mani, however, views </w:t>
      </w:r>
      <w:r w:rsidDel="00000000" w:rsidR="00000000" w:rsidRPr="00000000">
        <w:rPr>
          <w:rFonts w:ascii="Roboto" w:cs="Roboto" w:eastAsia="Roboto" w:hAnsi="Roboto"/>
          <w:i w:val="1"/>
          <w:color w:val="1d2125"/>
          <w:highlight w:val="white"/>
          <w:rtl w:val="0"/>
        </w:rPr>
        <w:t xml:space="preserve">The Line</w:t>
      </w:r>
      <w:r w:rsidDel="00000000" w:rsidR="00000000" w:rsidRPr="00000000">
        <w:rPr>
          <w:rFonts w:ascii="Roboto" w:cs="Roboto" w:eastAsia="Roboto" w:hAnsi="Roboto"/>
          <w:color w:val="1d2125"/>
          <w:highlight w:val="white"/>
          <w:rtl w:val="0"/>
        </w:rPr>
        <w:t xml:space="preserve"> as a bold step toward reimagining urban life, where AI and automation drive innovation and efficiency, despite uncertainties about how it might impact human experiences. These differing perspectives highlight the tension between hope for a tech-driven future and concerns about its potential consequences.</w:t>
      </w:r>
    </w:p>
    <w:p w:rsidR="00000000" w:rsidDel="00000000" w:rsidP="00000000" w:rsidRDefault="00000000" w:rsidRPr="00000000" w14:paraId="00000008">
      <w:pPr>
        <w:pStyle w:val="Heading3"/>
        <w:keepNext w:val="0"/>
        <w:keepLines w:val="0"/>
        <w:spacing w:before="280" w:line="360" w:lineRule="auto"/>
        <w:rPr>
          <w:rFonts w:ascii="Roboto" w:cs="Roboto" w:eastAsia="Roboto" w:hAnsi="Roboto"/>
          <w:b w:val="1"/>
          <w:color w:val="1d2125"/>
          <w:sz w:val="26"/>
          <w:szCs w:val="26"/>
          <w:highlight w:val="white"/>
        </w:rPr>
      </w:pPr>
      <w:bookmarkStart w:colFirst="0" w:colLast="0" w:name="_nvtpf3rkflxa" w:id="4"/>
      <w:bookmarkEnd w:id="4"/>
      <w:r w:rsidDel="00000000" w:rsidR="00000000" w:rsidRPr="00000000">
        <w:rPr>
          <w:rFonts w:ascii="Roboto" w:cs="Roboto" w:eastAsia="Roboto" w:hAnsi="Roboto"/>
          <w:b w:val="1"/>
          <w:color w:val="1d2125"/>
          <w:sz w:val="26"/>
          <w:szCs w:val="26"/>
          <w:highlight w:val="white"/>
          <w:rtl w:val="0"/>
        </w:rPr>
        <w:t xml:space="preserve">Question for the Professor:</w:t>
      </w:r>
    </w:p>
    <w:p w:rsidR="00000000" w:rsidDel="00000000" w:rsidP="00000000" w:rsidRDefault="00000000" w:rsidRPr="00000000" w14:paraId="00000009">
      <w:pPr>
        <w:spacing w:after="240" w:before="240" w:line="360" w:lineRule="auto"/>
        <w:rPr>
          <w:rFonts w:ascii="Roboto" w:cs="Roboto" w:eastAsia="Roboto" w:hAnsi="Roboto"/>
          <w:color w:val="1d2125"/>
          <w:highlight w:val="white"/>
        </w:rPr>
      </w:pPr>
      <w:r w:rsidDel="00000000" w:rsidR="00000000" w:rsidRPr="00000000">
        <w:rPr>
          <w:rFonts w:ascii="Roboto" w:cs="Roboto" w:eastAsia="Roboto" w:hAnsi="Roboto"/>
          <w:color w:val="1d2125"/>
          <w:highlight w:val="white"/>
          <w:rtl w:val="0"/>
        </w:rPr>
        <w:t xml:space="preserve">Does technology simply bring our ideas to life, or does it fundamentally reshape how we dream and think about what’s possible?</w:t>
      </w:r>
    </w:p>
    <w:p w:rsidR="00000000" w:rsidDel="00000000" w:rsidP="00000000" w:rsidRDefault="00000000" w:rsidRPr="00000000" w14:paraId="0000000A">
      <w:pPr>
        <w:spacing w:after="240" w:before="240" w:line="360" w:lineRule="auto"/>
        <w:rPr>
          <w:rFonts w:ascii="Roboto" w:cs="Roboto" w:eastAsia="Roboto" w:hAnsi="Roboto"/>
          <w:color w:val="1d2125"/>
          <w:highlight w:val="white"/>
        </w:rPr>
      </w:pPr>
      <w:r w:rsidDel="00000000" w:rsidR="00000000" w:rsidRPr="00000000">
        <w:rPr>
          <w:rtl w:val="0"/>
        </w:rPr>
      </w:r>
    </w:p>
    <w:p w:rsidR="00000000" w:rsidDel="00000000" w:rsidP="00000000" w:rsidRDefault="00000000" w:rsidRPr="00000000" w14:paraId="0000000B">
      <w:pPr>
        <w:spacing w:after="240" w:before="240" w:line="360" w:lineRule="auto"/>
        <w:rPr>
          <w:rFonts w:ascii="Roboto" w:cs="Roboto" w:eastAsia="Roboto" w:hAnsi="Roboto"/>
          <w:color w:val="1d2125"/>
          <w:highlight w:val="white"/>
        </w:rPr>
      </w:pPr>
      <w:r w:rsidDel="00000000" w:rsidR="00000000" w:rsidRPr="00000000">
        <w:rPr>
          <w:rtl w:val="0"/>
        </w:rPr>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t xml:space="preserve">Tyler Jung, Yanness Huang, Mani Kumar</w:t>
    </w:r>
    <w:r w:rsidDel="00000000" w:rsidR="00000000" w:rsidRPr="00000000">
      <w:rPr>
        <w:rFonts w:ascii="Roboto" w:cs="Roboto" w:eastAsia="Roboto" w:hAnsi="Roboto"/>
        <w:b w:val="1"/>
        <w:color w:val="1d2125"/>
        <w:sz w:val="23"/>
        <w:szCs w:val="23"/>
        <w:highlight w:val="white"/>
        <w:rtl w:val="0"/>
      </w:rPr>
      <w:br w:type="textWrapp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